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6FEB" w14:textId="42AAB12D" w:rsidR="0098157A" w:rsidRPr="006A4337" w:rsidRDefault="004D3E56" w:rsidP="002748BF">
      <w:pPr>
        <w:pStyle w:val="BodyText"/>
        <w:jc w:val="both"/>
      </w:pPr>
      <w:r>
        <w:rPr>
          <w:b/>
          <w:bCs/>
        </w:rPr>
        <w:t>Информација о потребној техничкој документацији за примену мера побољшања</w:t>
      </w:r>
      <w:r>
        <w:rPr>
          <w:b/>
          <w:bCs/>
        </w:rPr>
        <w:br/>
        <w:t>енергетске ефикасности и законској регулативи по којој се изводе мере енергетске</w:t>
      </w:r>
      <w:r>
        <w:rPr>
          <w:b/>
          <w:bCs/>
        </w:rPr>
        <w:br/>
        <w:t xml:space="preserve">санације на територији општине </w:t>
      </w:r>
      <w:r w:rsidR="006A4337">
        <w:rPr>
          <w:b/>
          <w:bCs/>
        </w:rPr>
        <w:t>Лапово</w:t>
      </w:r>
    </w:p>
    <w:p w14:paraId="49066389" w14:textId="3F63F657" w:rsidR="0098157A" w:rsidRDefault="004D3E56" w:rsidP="002748BF">
      <w:pPr>
        <w:pStyle w:val="BodyText"/>
        <w:spacing w:after="0"/>
        <w:jc w:val="both"/>
        <w:rPr>
          <w:sz w:val="22"/>
          <w:szCs w:val="22"/>
        </w:rPr>
      </w:pPr>
      <w:r>
        <w:rPr>
          <w:sz w:val="22"/>
          <w:szCs w:val="22"/>
        </w:rPr>
        <w:t>За потребе ефикасне реализације Програма енергетске санације потребно је да привредни</w:t>
      </w:r>
      <w:r>
        <w:rPr>
          <w:sz w:val="22"/>
          <w:szCs w:val="22"/>
        </w:rPr>
        <w:br/>
        <w:t>субјект у понуду грађанима урачуна израду техничке документације за реализацију следећих</w:t>
      </w:r>
      <w:r>
        <w:rPr>
          <w:sz w:val="22"/>
          <w:szCs w:val="22"/>
        </w:rPr>
        <w:br/>
        <w:t>мера енергетске ефикасности</w:t>
      </w:r>
    </w:p>
    <w:p w14:paraId="78EE3FA5" w14:textId="77777777" w:rsidR="00093465" w:rsidRDefault="00093465" w:rsidP="002748BF">
      <w:pPr>
        <w:pStyle w:val="BodyText"/>
        <w:spacing w:after="0"/>
        <w:jc w:val="both"/>
        <w:rPr>
          <w:sz w:val="22"/>
          <w:szCs w:val="22"/>
        </w:rPr>
      </w:pPr>
    </w:p>
    <w:p w14:paraId="4DEC188A" w14:textId="77777777" w:rsidR="009A5553" w:rsidRDefault="009A5553" w:rsidP="002748BF">
      <w:pPr>
        <w:pStyle w:val="BodyText"/>
        <w:spacing w:after="0"/>
        <w:jc w:val="both"/>
        <w:rPr>
          <w:sz w:val="22"/>
          <w:szCs w:val="22"/>
        </w:rPr>
      </w:pPr>
    </w:p>
    <w:p w14:paraId="15255E75" w14:textId="5C3A06F2" w:rsidR="0098157A" w:rsidRDefault="00EC21FA" w:rsidP="002748BF">
      <w:pPr>
        <w:pStyle w:val="BodyText"/>
        <w:numPr>
          <w:ilvl w:val="0"/>
          <w:numId w:val="2"/>
        </w:numPr>
        <w:tabs>
          <w:tab w:val="left" w:pos="1427"/>
        </w:tabs>
        <w:spacing w:after="0"/>
        <w:jc w:val="both"/>
      </w:pPr>
      <w:r>
        <w:rPr>
          <w:b/>
          <w:bCs/>
          <w:u w:val="single"/>
        </w:rPr>
        <w:t>З</w:t>
      </w:r>
      <w:r w:rsidR="004D3E56">
        <w:rPr>
          <w:b/>
          <w:bCs/>
          <w:u w:val="single"/>
        </w:rPr>
        <w:t>амена спољних прозора и врата и других транспарентних елемената</w:t>
      </w:r>
      <w:r w:rsidR="004D3E56">
        <w:rPr>
          <w:b/>
          <w:bCs/>
          <w:u w:val="single"/>
        </w:rPr>
        <w:br/>
        <w:t>термичког омотача</w:t>
      </w:r>
    </w:p>
    <w:p w14:paraId="5BD376F3" w14:textId="747C9E31" w:rsidR="00EE23E0" w:rsidRDefault="00EE23E0" w:rsidP="00EE23E0">
      <w:pPr>
        <w:pStyle w:val="BodyText"/>
        <w:tabs>
          <w:tab w:val="left" w:pos="1427"/>
        </w:tabs>
        <w:spacing w:after="0"/>
        <w:ind w:left="1100"/>
        <w:jc w:val="both"/>
      </w:pPr>
      <w:r>
        <w:t>За реализацију ове мере није потребно прибављ</w:t>
      </w:r>
      <w:r w:rsidR="004D3FB2">
        <w:t>а</w:t>
      </w:r>
      <w:r>
        <w:t>ти акт надлежног органа</w:t>
      </w:r>
      <w:r w:rsidR="00093465">
        <w:t>-</w:t>
      </w:r>
      <w:r>
        <w:t xml:space="preserve"> текуће одржавање.</w:t>
      </w:r>
    </w:p>
    <w:p w14:paraId="0ECCD836" w14:textId="77777777" w:rsidR="00EE23E0" w:rsidRDefault="00EE23E0" w:rsidP="00EE23E0">
      <w:pPr>
        <w:pStyle w:val="BodyText"/>
        <w:tabs>
          <w:tab w:val="left" w:pos="1427"/>
        </w:tabs>
        <w:spacing w:after="0"/>
        <w:ind w:left="1100"/>
        <w:jc w:val="both"/>
      </w:pPr>
    </w:p>
    <w:p w14:paraId="446A8ED4" w14:textId="7446D12C" w:rsidR="0098157A" w:rsidRDefault="00EC21FA" w:rsidP="002748BF">
      <w:pPr>
        <w:pStyle w:val="BodyText"/>
        <w:numPr>
          <w:ilvl w:val="0"/>
          <w:numId w:val="2"/>
        </w:numPr>
        <w:tabs>
          <w:tab w:val="left" w:pos="1427"/>
        </w:tabs>
        <w:spacing w:after="0"/>
        <w:jc w:val="both"/>
      </w:pPr>
      <w:r>
        <w:rPr>
          <w:b/>
          <w:bCs/>
          <w:u w:val="single"/>
        </w:rPr>
        <w:t>П</w:t>
      </w:r>
      <w:r w:rsidR="004D3E56">
        <w:rPr>
          <w:b/>
          <w:bCs/>
          <w:u w:val="single"/>
        </w:rPr>
        <w:t>остављања термичке изолације спољних зидова, подова на тлу и</w:t>
      </w:r>
      <w:r w:rsidR="004D3E56">
        <w:rPr>
          <w:b/>
          <w:bCs/>
          <w:u w:val="single"/>
        </w:rPr>
        <w:br/>
        <w:t>осталих делова термичког омотача према негрејаном простору.</w:t>
      </w:r>
    </w:p>
    <w:p w14:paraId="15984F37" w14:textId="630DC54D" w:rsidR="0034403E" w:rsidRPr="00D055A8" w:rsidRDefault="004D3E56" w:rsidP="0034403E">
      <w:pPr>
        <w:pStyle w:val="BodyText"/>
        <w:ind w:left="1160"/>
        <w:jc w:val="both"/>
        <w:rPr>
          <w:lang w:val="en-US"/>
        </w:rPr>
      </w:pPr>
      <w:bookmarkStart w:id="0" w:name="_Hlk175828341"/>
      <w:r>
        <w:t>Ова мера се реализује на основу одобрења за извођење радова по члану 145</w:t>
      </w:r>
      <w:r>
        <w:br/>
        <w:t>Закона о планирању,</w:t>
      </w:r>
      <w:bookmarkEnd w:id="0"/>
      <w:r>
        <w:t xml:space="preserve"> а радови се изводе прем</w:t>
      </w:r>
      <w:r w:rsidR="0034403E">
        <w:t>а</w:t>
      </w:r>
      <w:r w:rsidR="0034403E">
        <w:rPr>
          <w:lang w:val="sr-Latn-RS"/>
        </w:rPr>
        <w:t xml:space="preserve"> </w:t>
      </w:r>
      <w:r w:rsidR="002274C1">
        <w:t>идејн</w:t>
      </w:r>
      <w:r w:rsidR="0034403E">
        <w:t>ом</w:t>
      </w:r>
      <w:r w:rsidR="002274C1">
        <w:t xml:space="preserve"> пројект</w:t>
      </w:r>
      <w:r w:rsidR="0034403E">
        <w:t>у</w:t>
      </w:r>
      <w:r w:rsidR="00D055A8">
        <w:rPr>
          <w:lang w:val="en-US"/>
        </w:rPr>
        <w:t>.</w:t>
      </w:r>
    </w:p>
    <w:p w14:paraId="758B2FB5" w14:textId="120CB430" w:rsidR="00881D60" w:rsidRPr="00D055A8" w:rsidRDefault="0034403E" w:rsidP="00D055A8">
      <w:pPr>
        <w:pStyle w:val="BodyText"/>
        <w:ind w:left="1160"/>
        <w:jc w:val="both"/>
        <w:rPr>
          <w:lang w:val="en-US"/>
        </w:rPr>
      </w:pPr>
      <w:r>
        <w:t xml:space="preserve">3. </w:t>
      </w:r>
      <w:r w:rsidR="004D3E56">
        <w:t xml:space="preserve"> </w:t>
      </w:r>
      <w:r w:rsidR="00EC21FA">
        <w:rPr>
          <w:b/>
          <w:bCs/>
          <w:u w:val="single"/>
        </w:rPr>
        <w:t>П</w:t>
      </w:r>
      <w:r w:rsidR="004D3E56">
        <w:rPr>
          <w:b/>
          <w:bCs/>
          <w:u w:val="single"/>
        </w:rPr>
        <w:t>остављања термичке изолације испод кровног покривача или</w:t>
      </w:r>
      <w:r w:rsidR="004D3E56">
        <w:rPr>
          <w:b/>
          <w:bCs/>
          <w:u w:val="single"/>
        </w:rPr>
        <w:br/>
        <w:t>таваниц</w:t>
      </w:r>
      <w:r w:rsidR="00D055A8">
        <w:rPr>
          <w:b/>
          <w:bCs/>
          <w:u w:val="single"/>
          <w:lang w:val="en-US"/>
        </w:rPr>
        <w:t>a</w:t>
      </w:r>
    </w:p>
    <w:p w14:paraId="00D1055C" w14:textId="4FC9CDB3" w:rsidR="00881D60" w:rsidRDefault="00881D60" w:rsidP="00093465">
      <w:pPr>
        <w:pStyle w:val="BodyText"/>
        <w:ind w:left="1100"/>
        <w:jc w:val="both"/>
      </w:pPr>
      <w:r>
        <w:t>Ова мера се реализује на основу одобрења за извођење радова по члану145</w:t>
      </w:r>
      <w:r>
        <w:br/>
        <w:t>Закона</w:t>
      </w:r>
      <w:r w:rsidR="00EE23E0">
        <w:t xml:space="preserve"> </w:t>
      </w:r>
      <w:r>
        <w:t>о</w:t>
      </w:r>
      <w:r w:rsidR="00EE23E0">
        <w:t xml:space="preserve"> </w:t>
      </w:r>
      <w:r>
        <w:t xml:space="preserve">планирању </w:t>
      </w:r>
      <w:r w:rsidR="00EE23E0">
        <w:t xml:space="preserve"> </w:t>
      </w:r>
      <w:r w:rsidR="00534FCF">
        <w:t>а радови се изводе према Идејном пројекту.</w:t>
      </w:r>
    </w:p>
    <w:p w14:paraId="6DD5FB86" w14:textId="6AB238E1" w:rsidR="0098157A" w:rsidRDefault="00EC21FA" w:rsidP="0034403E">
      <w:pPr>
        <w:pStyle w:val="BodyText"/>
        <w:numPr>
          <w:ilvl w:val="0"/>
          <w:numId w:val="5"/>
        </w:numPr>
        <w:jc w:val="both"/>
      </w:pPr>
      <w:r>
        <w:rPr>
          <w:b/>
          <w:bCs/>
          <w:u w:val="single"/>
        </w:rPr>
        <w:t>З</w:t>
      </w:r>
      <w:r w:rsidR="004D3E56">
        <w:rPr>
          <w:b/>
          <w:bCs/>
          <w:u w:val="single"/>
        </w:rPr>
        <w:t>амене постојећег грејача простора на чврсто гориво (котао или пећ)</w:t>
      </w:r>
      <w:r w:rsidR="004D3E56">
        <w:rPr>
          <w:b/>
          <w:bCs/>
          <w:u w:val="single"/>
        </w:rPr>
        <w:br/>
        <w:t>ефикаснијим</w:t>
      </w:r>
      <w:r w:rsidR="004D3E56">
        <w:rPr>
          <w:b/>
          <w:bCs/>
        </w:rPr>
        <w:t xml:space="preserve"> </w:t>
      </w:r>
      <w:r w:rsidR="004D3E56">
        <w:rPr>
          <w:b/>
          <w:bCs/>
          <w:u w:val="single"/>
        </w:rPr>
        <w:t>котлом</w:t>
      </w:r>
      <w:r w:rsidR="004D3E56">
        <w:rPr>
          <w:b/>
          <w:bCs/>
        </w:rPr>
        <w:t xml:space="preserve"> </w:t>
      </w:r>
      <w:r w:rsidR="004D3E56">
        <w:rPr>
          <w:b/>
          <w:bCs/>
          <w:u w:val="single"/>
        </w:rPr>
        <w:t>на гас,</w:t>
      </w:r>
    </w:p>
    <w:p w14:paraId="19BD6B31" w14:textId="2083718A" w:rsidR="00550F4D" w:rsidRDefault="002274C1" w:rsidP="00534FCF">
      <w:pPr>
        <w:pStyle w:val="BodyText"/>
        <w:ind w:left="1100"/>
        <w:jc w:val="both"/>
      </w:pPr>
      <w:r>
        <w:t>Ова мера се реализује на основу одобрења за извођење радова по члану 145</w:t>
      </w:r>
      <w:r>
        <w:br/>
        <w:t>Закона о планирању и изградњи</w:t>
      </w:r>
      <w:r w:rsidR="00093465">
        <w:t xml:space="preserve">, </w:t>
      </w:r>
      <w:r w:rsidR="00534FCF">
        <w:t>а радови се изводе према Идејном пројекту.</w:t>
      </w:r>
    </w:p>
    <w:p w14:paraId="485574EA" w14:textId="0BE53DB2" w:rsidR="001636DE" w:rsidRPr="001636DE" w:rsidRDefault="001636DE" w:rsidP="002748BF">
      <w:pPr>
        <w:pStyle w:val="BodyText"/>
        <w:ind w:left="1160"/>
        <w:jc w:val="both"/>
      </w:pPr>
      <w:r>
        <w:t>Напомена: Унутрашња гасна инсталација и пројекта УГИ неће бити финансирани Програмом и извођач не треба  да их укључи у понуду</w:t>
      </w:r>
      <w:r w:rsidR="00093465">
        <w:t>.</w:t>
      </w:r>
    </w:p>
    <w:p w14:paraId="5BD522EA" w14:textId="42AF45C1" w:rsidR="0098157A" w:rsidRDefault="00EC21FA" w:rsidP="0034403E">
      <w:pPr>
        <w:pStyle w:val="BodyText"/>
        <w:numPr>
          <w:ilvl w:val="0"/>
          <w:numId w:val="5"/>
        </w:numPr>
        <w:tabs>
          <w:tab w:val="left" w:pos="1422"/>
        </w:tabs>
        <w:spacing w:after="0"/>
        <w:jc w:val="both"/>
      </w:pPr>
      <w:r>
        <w:rPr>
          <w:b/>
          <w:bCs/>
          <w:u w:val="single"/>
        </w:rPr>
        <w:t>З</w:t>
      </w:r>
      <w:r w:rsidR="004D3E56">
        <w:rPr>
          <w:b/>
          <w:bCs/>
          <w:u w:val="single"/>
        </w:rPr>
        <w:t>амене постојећег грејача простора на чврсто гориво (котао или пећ)</w:t>
      </w:r>
      <w:r w:rsidR="004D3E56">
        <w:rPr>
          <w:b/>
          <w:bCs/>
          <w:u w:val="single"/>
        </w:rPr>
        <w:br/>
        <w:t>ефикаснијим котлом на биомасу</w:t>
      </w:r>
    </w:p>
    <w:p w14:paraId="21B9798A" w14:textId="38823864" w:rsidR="00534FCF" w:rsidRPr="00931B86" w:rsidRDefault="002274C1" w:rsidP="00534FCF">
      <w:pPr>
        <w:pStyle w:val="BodyText"/>
        <w:ind w:left="708" w:firstLine="708"/>
        <w:jc w:val="both"/>
      </w:pPr>
      <w:r>
        <w:t>Ова мера се реализује на основу одобрења за извођење радова по члану 145</w:t>
      </w:r>
      <w:r>
        <w:br/>
      </w:r>
      <w:r w:rsidR="00534FCF">
        <w:tab/>
        <w:t>З</w:t>
      </w:r>
      <w:r>
        <w:t xml:space="preserve">акона о планирању и изградњи </w:t>
      </w:r>
      <w:r w:rsidR="00534FCF">
        <w:t>а радови се изводе према Идејном пројекту.</w:t>
      </w:r>
    </w:p>
    <w:p w14:paraId="1AA945AC" w14:textId="63785509" w:rsidR="005F0D99" w:rsidRDefault="00534FCF" w:rsidP="002748BF">
      <w:pPr>
        <w:pStyle w:val="BodyText"/>
        <w:ind w:left="1100"/>
        <w:jc w:val="both"/>
        <w:sectPr w:rsidR="005F0D99" w:rsidSect="007F3270">
          <w:headerReference w:type="default" r:id="rId7"/>
          <w:pgSz w:w="11909" w:h="16840"/>
          <w:pgMar w:top="284" w:right="1387" w:bottom="993" w:left="1392" w:header="0" w:footer="1536" w:gutter="0"/>
          <w:pgNumType w:start="1"/>
          <w:cols w:space="720"/>
          <w:noEndnote/>
          <w:docGrid w:linePitch="360"/>
        </w:sectPr>
      </w:pPr>
      <w:r>
        <w:t>.</w:t>
      </w:r>
    </w:p>
    <w:p w14:paraId="6AE2A914" w14:textId="08D7C59E" w:rsidR="0098157A" w:rsidRDefault="004D3E56" w:rsidP="000A1127">
      <w:pPr>
        <w:pStyle w:val="Heading10"/>
        <w:keepNext/>
        <w:keepLines/>
        <w:numPr>
          <w:ilvl w:val="0"/>
          <w:numId w:val="5"/>
        </w:numPr>
        <w:ind w:left="284" w:hanging="284"/>
        <w:jc w:val="both"/>
      </w:pPr>
      <w:bookmarkStart w:id="1" w:name="bookmark0"/>
      <w:r>
        <w:lastRenderedPageBreak/>
        <w:t>уградња топлотних пумпи.</w:t>
      </w:r>
      <w:bookmarkEnd w:id="1"/>
    </w:p>
    <w:p w14:paraId="17C4A6C7" w14:textId="11527137" w:rsidR="00A725E2" w:rsidRPr="00931B86" w:rsidRDefault="004D3E56" w:rsidP="000A1127">
      <w:pPr>
        <w:pStyle w:val="BodyText"/>
        <w:ind w:left="142"/>
        <w:jc w:val="both"/>
      </w:pPr>
      <w:r>
        <w:t>Ова мера се реализује на основу одобрења за извођење радова по члану 145</w:t>
      </w:r>
      <w:r>
        <w:br/>
        <w:t xml:space="preserve">Закона о планирању и изградњи-, а радови се изводе према </w:t>
      </w:r>
      <w:r w:rsidR="002F5FB1">
        <w:t>идејн</w:t>
      </w:r>
      <w:r w:rsidR="00A83868">
        <w:t>ом</w:t>
      </w:r>
      <w:r w:rsidR="002F5FB1">
        <w:t xml:space="preserve"> прој</w:t>
      </w:r>
      <w:r w:rsidR="00E015DB">
        <w:t>е</w:t>
      </w:r>
      <w:r w:rsidR="002F5FB1">
        <w:t>кт</w:t>
      </w:r>
      <w:r w:rsidR="00A83868">
        <w:t>у,</w:t>
      </w:r>
      <w:r w:rsidR="002F5FB1">
        <w:t xml:space="preserve"> </w:t>
      </w:r>
    </w:p>
    <w:p w14:paraId="28678E12" w14:textId="56348E94" w:rsidR="0098157A" w:rsidRDefault="00446DA5" w:rsidP="000A1127">
      <w:pPr>
        <w:pStyle w:val="BodyText"/>
        <w:spacing w:after="540"/>
        <w:ind w:left="1134" w:hanging="1160"/>
        <w:jc w:val="both"/>
      </w:pPr>
      <w:r>
        <w:rPr>
          <w:b/>
          <w:bCs/>
          <w:u w:val="single"/>
        </w:rPr>
        <w:t>7.</w:t>
      </w:r>
      <w:r w:rsidR="004D3E56">
        <w:rPr>
          <w:b/>
          <w:bCs/>
          <w:u w:val="single"/>
        </w:rPr>
        <w:t>замене постојеће или уградња нове цевне мреже, грејних тела и</w:t>
      </w:r>
      <w:r w:rsidR="004D3E56">
        <w:rPr>
          <w:b/>
          <w:bCs/>
          <w:u w:val="single"/>
        </w:rPr>
        <w:br/>
        <w:t>пратећег прибора.</w:t>
      </w:r>
    </w:p>
    <w:p w14:paraId="27C213EB" w14:textId="174D4C41" w:rsidR="0098157A" w:rsidRPr="00A5710C" w:rsidRDefault="00446DA5" w:rsidP="000A1127">
      <w:pPr>
        <w:pStyle w:val="BodyText"/>
        <w:tabs>
          <w:tab w:val="left" w:pos="1634"/>
        </w:tabs>
        <w:spacing w:after="0"/>
        <w:ind w:hanging="993"/>
        <w:jc w:val="both"/>
        <w:rPr>
          <w:u w:val="single"/>
        </w:rPr>
      </w:pPr>
      <w:r>
        <w:rPr>
          <w:b/>
          <w:bCs/>
        </w:rPr>
        <w:t xml:space="preserve">                    </w:t>
      </w:r>
      <w:r w:rsidR="004D3E56" w:rsidRPr="00A5710C">
        <w:rPr>
          <w:b/>
          <w:bCs/>
          <w:u w:val="single"/>
        </w:rPr>
        <w:t>Уградња нове цевне мреже, грејних тела и пратећег прибора:</w:t>
      </w:r>
    </w:p>
    <w:p w14:paraId="26A28E3E" w14:textId="65AF61E1" w:rsidR="002F4914" w:rsidRPr="00931B86" w:rsidRDefault="004D3E56" w:rsidP="000A1127">
      <w:pPr>
        <w:pStyle w:val="BodyText"/>
        <w:jc w:val="both"/>
      </w:pPr>
      <w:r>
        <w:t>- за извођење радова потребно је прибавити Решење о одобрењу за извођење</w:t>
      </w:r>
      <w:r>
        <w:br/>
        <w:t>радова</w:t>
      </w:r>
      <w:r w:rsidR="000A1127">
        <w:t xml:space="preserve"> </w:t>
      </w:r>
      <w:r w:rsidR="006A4337">
        <w:t>по</w:t>
      </w:r>
      <w:r w:rsidR="000A1127">
        <w:t xml:space="preserve"> </w:t>
      </w:r>
      <w:r w:rsidR="006A4337">
        <w:t>члану</w:t>
      </w:r>
      <w:r w:rsidR="000A1127">
        <w:t xml:space="preserve"> </w:t>
      </w:r>
      <w:r w:rsidR="006A4337">
        <w:t>145</w:t>
      </w:r>
      <w:r w:rsidR="000A1127">
        <w:t xml:space="preserve"> </w:t>
      </w:r>
      <w:r w:rsidR="006A4337">
        <w:t xml:space="preserve">Закона о планирању и изградњи, </w:t>
      </w:r>
      <w:r>
        <w:t>а радови се изводе према Идејном пројекту</w:t>
      </w:r>
      <w:bookmarkStart w:id="2" w:name="bookmark2"/>
      <w:r w:rsidR="000A1127">
        <w:t>.</w:t>
      </w:r>
    </w:p>
    <w:p w14:paraId="0D9BB648" w14:textId="33FFBD6F" w:rsidR="00EA616E" w:rsidRDefault="004D3E56" w:rsidP="00EA616E">
      <w:pPr>
        <w:pStyle w:val="BodyText"/>
        <w:spacing w:after="540"/>
        <w:ind w:left="142"/>
        <w:jc w:val="both"/>
      </w:pPr>
      <w:r w:rsidRPr="00A5710C">
        <w:rPr>
          <w:b/>
          <w:bCs/>
          <w:u w:val="single"/>
        </w:rPr>
        <w:t>За</w:t>
      </w:r>
      <w:r w:rsidR="00543758" w:rsidRPr="00A5710C">
        <w:rPr>
          <w:b/>
          <w:bCs/>
          <w:u w:val="single"/>
        </w:rPr>
        <w:t>м</w:t>
      </w:r>
      <w:r w:rsidRPr="00A5710C">
        <w:rPr>
          <w:b/>
          <w:bCs/>
          <w:u w:val="single"/>
        </w:rPr>
        <w:t>ена постојеће цевне мреже, грејних тела и пратећег прибора</w:t>
      </w:r>
      <w:r w:rsidRPr="00A5710C">
        <w:rPr>
          <w:u w:val="single"/>
        </w:rPr>
        <w:t>:</w:t>
      </w:r>
      <w:bookmarkEnd w:id="2"/>
      <w:r w:rsidRPr="00A5710C">
        <w:rPr>
          <w:b/>
          <w:bCs/>
          <w:u w:val="single"/>
        </w:rPr>
        <w:t>-</w:t>
      </w:r>
      <w:r>
        <w:rPr>
          <w:b/>
          <w:bCs/>
        </w:rPr>
        <w:t xml:space="preserve"> </w:t>
      </w:r>
      <w:r w:rsidR="0092063B">
        <w:rPr>
          <w:b/>
          <w:bCs/>
        </w:rPr>
        <w:tab/>
      </w:r>
      <w:r>
        <w:t>Уколико је без повећања капацитета за и</w:t>
      </w:r>
      <w:r w:rsidR="00995B01">
        <w:t>з</w:t>
      </w:r>
      <w:r>
        <w:t>вођење радова није потребно</w:t>
      </w:r>
      <w:r>
        <w:br/>
        <w:t>прибављати акт надлежног органа</w:t>
      </w:r>
      <w:r w:rsidR="00EA616E">
        <w:t>, текуће одржавање</w:t>
      </w:r>
      <w:bookmarkStart w:id="3" w:name="bookmark4"/>
      <w:r w:rsidR="004D3FB2">
        <w:t>.</w:t>
      </w:r>
    </w:p>
    <w:p w14:paraId="470508AC" w14:textId="0BD63A3E" w:rsidR="0098157A" w:rsidRDefault="00446DA5" w:rsidP="00EA616E">
      <w:pPr>
        <w:pStyle w:val="BodyText"/>
        <w:numPr>
          <w:ilvl w:val="0"/>
          <w:numId w:val="6"/>
        </w:numPr>
        <w:spacing w:after="540"/>
        <w:ind w:left="567" w:hanging="578"/>
        <w:jc w:val="both"/>
        <w:rPr>
          <w:b/>
          <w:bCs/>
          <w:u w:val="single"/>
        </w:rPr>
      </w:pPr>
      <w:r w:rsidRPr="00A5710C">
        <w:rPr>
          <w:b/>
          <w:bCs/>
          <w:u w:val="single"/>
        </w:rPr>
        <w:t>У</w:t>
      </w:r>
      <w:r w:rsidR="004D3E56" w:rsidRPr="00A5710C">
        <w:rPr>
          <w:b/>
          <w:bCs/>
          <w:u w:val="single"/>
        </w:rPr>
        <w:t>градња соларних колектора у инсталацију за централну припрему</w:t>
      </w:r>
      <w:r w:rsidR="004D3E56" w:rsidRPr="00A5710C">
        <w:rPr>
          <w:b/>
          <w:bCs/>
          <w:u w:val="single"/>
        </w:rPr>
        <w:br/>
        <w:t>потрошне топле воде.</w:t>
      </w:r>
      <w:bookmarkEnd w:id="3"/>
    </w:p>
    <w:p w14:paraId="724DF951" w14:textId="0C695A73" w:rsidR="00A83868" w:rsidRPr="00D055A8" w:rsidRDefault="00A83868" w:rsidP="00D055A8">
      <w:pPr>
        <w:pStyle w:val="BodyText"/>
        <w:spacing w:after="540"/>
        <w:jc w:val="both"/>
        <w:rPr>
          <w:lang w:val="en-US"/>
        </w:rPr>
      </w:pPr>
      <w:r>
        <w:t xml:space="preserve">Ова мера се реализује на основу </w:t>
      </w:r>
      <w:r>
        <w:rPr>
          <w:b/>
          <w:bCs/>
        </w:rPr>
        <w:t xml:space="preserve">Решења о одобрењу за извођење радова, </w:t>
      </w:r>
      <w:r>
        <w:t>у складу са чланом</w:t>
      </w:r>
      <w:r w:rsidR="000A1127">
        <w:t xml:space="preserve"> </w:t>
      </w:r>
      <w:r>
        <w:t>145</w:t>
      </w:r>
      <w:r w:rsidR="000A1127">
        <w:t xml:space="preserve"> </w:t>
      </w:r>
      <w:r>
        <w:t xml:space="preserve">Закона о планирању и изградњи, а радови се изводе према </w:t>
      </w:r>
      <w:r w:rsidR="000A1127">
        <w:rPr>
          <w:b/>
          <w:bCs/>
        </w:rPr>
        <w:t>и</w:t>
      </w:r>
      <w:r>
        <w:rPr>
          <w:b/>
          <w:bCs/>
        </w:rPr>
        <w:t>дејном пројекту</w:t>
      </w:r>
      <w:r w:rsidR="00D055A8">
        <w:rPr>
          <w:b/>
          <w:bCs/>
          <w:lang w:val="en-US"/>
        </w:rPr>
        <w:t>.</w:t>
      </w:r>
    </w:p>
    <w:p w14:paraId="277755E9" w14:textId="77A9360D" w:rsidR="0098157A" w:rsidRPr="00EA616E" w:rsidRDefault="00EA616E" w:rsidP="00EA616E">
      <w:pPr>
        <w:pStyle w:val="BodyText"/>
        <w:ind w:left="142"/>
        <w:jc w:val="both"/>
        <w:rPr>
          <w:b/>
          <w:bCs/>
          <w:u w:val="single"/>
        </w:rPr>
      </w:pPr>
      <w:r>
        <w:rPr>
          <w:b/>
          <w:bCs/>
          <w:u w:val="single"/>
        </w:rPr>
        <w:t>9.</w:t>
      </w:r>
      <w:r w:rsidR="004D3E56">
        <w:rPr>
          <w:b/>
          <w:bCs/>
          <w:u w:val="single"/>
        </w:rPr>
        <w:t>уградња соларних панела и пратеће инсталације за производњу</w:t>
      </w:r>
      <w:r w:rsidR="004D3E56">
        <w:rPr>
          <w:b/>
          <w:bCs/>
          <w:u w:val="single"/>
        </w:rPr>
        <w:br/>
        <w:t>електричне енергије за сопствене потребе, уградње двосмерног мерног</w:t>
      </w:r>
      <w:r w:rsidR="004D3E56">
        <w:rPr>
          <w:b/>
          <w:bCs/>
          <w:u w:val="single"/>
        </w:rPr>
        <w:br/>
        <w:t>уређаја за мерење предате и примљене електричне енергије и израде</w:t>
      </w:r>
      <w:r w:rsidR="004D3E56">
        <w:rPr>
          <w:b/>
          <w:bCs/>
          <w:u w:val="single"/>
        </w:rPr>
        <w:br/>
        <w:t>неопходне техничке документације и извештаја извођача радова на</w:t>
      </w:r>
      <w:r w:rsidR="004D3E56">
        <w:rPr>
          <w:b/>
          <w:bCs/>
          <w:u w:val="single"/>
        </w:rPr>
        <w:br/>
        <w:t>уградњи соларних панела и пратеће инсталације за производњу</w:t>
      </w:r>
      <w:r w:rsidR="004D3E56">
        <w:rPr>
          <w:b/>
          <w:bCs/>
          <w:u w:val="single"/>
        </w:rPr>
        <w:br/>
        <w:t>електричне ен</w:t>
      </w:r>
      <w:r w:rsidR="006510F2">
        <w:rPr>
          <w:b/>
          <w:bCs/>
          <w:u w:val="single"/>
          <w:lang w:val="sr-Latn-RS"/>
        </w:rPr>
        <w:t>e</w:t>
      </w:r>
      <w:r w:rsidR="004D3E56">
        <w:rPr>
          <w:b/>
          <w:bCs/>
          <w:u w:val="single"/>
        </w:rPr>
        <w:t xml:space="preserve">ргије </w:t>
      </w:r>
      <w:r w:rsidR="004D3E56">
        <w:rPr>
          <w:u w:val="single"/>
        </w:rPr>
        <w:t>који су у складу са Законом неопходни приликом</w:t>
      </w:r>
      <w:r w:rsidR="004D3E56">
        <w:rPr>
          <w:u w:val="single"/>
        </w:rPr>
        <w:br/>
        <w:t>прикључења на дистрибутивни систем;</w:t>
      </w:r>
      <w:r w:rsidR="006510F2">
        <w:rPr>
          <w:u w:val="single"/>
          <w:lang w:val="sr-Latn-RS"/>
        </w:rPr>
        <w:t xml:space="preserve"> </w:t>
      </w:r>
    </w:p>
    <w:p w14:paraId="6D320BEA" w14:textId="77777777" w:rsidR="00CE4A24" w:rsidRPr="00126BE7" w:rsidRDefault="00CE4A24" w:rsidP="00CE4A24">
      <w:pPr>
        <w:pStyle w:val="BodyText"/>
        <w:tabs>
          <w:tab w:val="left" w:pos="1432"/>
        </w:tabs>
        <w:jc w:val="both"/>
        <w:rPr>
          <w:lang w:val="sr-Latn-RS"/>
        </w:rPr>
      </w:pPr>
    </w:p>
    <w:p w14:paraId="28765C8D" w14:textId="77777777" w:rsidR="00881D60" w:rsidRPr="00847294" w:rsidRDefault="00881D60" w:rsidP="00881D60">
      <w:pPr>
        <w:tabs>
          <w:tab w:val="left" w:pos="819"/>
        </w:tabs>
        <w:rPr>
          <w:rFonts w:ascii="Arial" w:hAnsi="Arial" w:cs="Arial"/>
          <w:b/>
          <w:sz w:val="22"/>
        </w:rPr>
      </w:pPr>
      <w:r w:rsidRPr="00847294">
        <w:rPr>
          <w:rFonts w:ascii="Arial" w:hAnsi="Arial" w:cs="Arial"/>
          <w:b/>
          <w:i/>
          <w:sz w:val="22"/>
          <w:u w:val="single"/>
        </w:rPr>
        <w:t>НАПОМЕНА:</w:t>
      </w:r>
      <w:r w:rsidRPr="00847294">
        <w:rPr>
          <w:rFonts w:ascii="Arial" w:hAnsi="Arial" w:cs="Arial"/>
          <w:b/>
          <w:sz w:val="22"/>
          <w:u w:val="single"/>
        </w:rPr>
        <w:t xml:space="preserve"> </w:t>
      </w:r>
      <w:r w:rsidRPr="00847294">
        <w:rPr>
          <w:rFonts w:ascii="Arial" w:hAnsi="Arial" w:cs="Arial"/>
          <w:b/>
          <w:sz w:val="22"/>
        </w:rPr>
        <w:t>Када се на било који начин</w:t>
      </w:r>
      <w:r w:rsidRPr="00847294">
        <w:rPr>
          <w:rFonts w:ascii="Arial" w:hAnsi="Arial" w:cs="Arial"/>
          <w:b/>
          <w:sz w:val="22"/>
          <w:lang w:val="en-US"/>
        </w:rPr>
        <w:t xml:space="preserve"> </w:t>
      </w:r>
      <w:r w:rsidRPr="00847294">
        <w:rPr>
          <w:rFonts w:ascii="Arial" w:hAnsi="Arial" w:cs="Arial"/>
          <w:b/>
          <w:sz w:val="22"/>
        </w:rPr>
        <w:t xml:space="preserve">(реконструкцијом, адаптацијом, санацијом и енергетском санацијом) унапређују енергетска својства зграде и/или њених техничких система, у складу са чланом 87. (Прилог 13) Правилника о садржини, начину и поступку израде и начину вршења контроле техничке документације према класи и намени објекта („Службени гласник РС“, бр.96/2023), неопходно је да се уз захтев за издавање Решења о одобрењу за извођење радова из члана 145 Закона о планирању и изградњи, </w:t>
      </w:r>
      <w:r w:rsidRPr="00847294">
        <w:rPr>
          <w:rFonts w:ascii="Arial" w:hAnsi="Arial" w:cs="Arial"/>
          <w:b/>
          <w:sz w:val="22"/>
          <w:u w:val="single"/>
        </w:rPr>
        <w:t>приложи следећа техничка документација</w:t>
      </w:r>
      <w:r w:rsidRPr="00847294">
        <w:rPr>
          <w:rFonts w:ascii="Arial" w:hAnsi="Arial" w:cs="Arial"/>
          <w:b/>
          <w:sz w:val="22"/>
        </w:rPr>
        <w:t>:</w:t>
      </w:r>
    </w:p>
    <w:p w14:paraId="5FC966EA" w14:textId="77777777" w:rsidR="00881D60" w:rsidRPr="00847294" w:rsidRDefault="00881D60" w:rsidP="00881D60">
      <w:pPr>
        <w:tabs>
          <w:tab w:val="left" w:pos="819"/>
        </w:tabs>
        <w:rPr>
          <w:rFonts w:ascii="Arial" w:hAnsi="Arial" w:cs="Arial"/>
          <w:b/>
          <w:sz w:val="22"/>
        </w:rPr>
      </w:pPr>
    </w:p>
    <w:p w14:paraId="4C7DF9BF" w14:textId="77777777" w:rsidR="00881D60" w:rsidRPr="00847294" w:rsidRDefault="00881D60" w:rsidP="00881D60">
      <w:pPr>
        <w:tabs>
          <w:tab w:val="left" w:pos="819"/>
        </w:tabs>
        <w:rPr>
          <w:rFonts w:ascii="Arial" w:hAnsi="Arial" w:cs="Arial"/>
          <w:b/>
          <w:i/>
          <w:sz w:val="22"/>
        </w:rPr>
      </w:pPr>
      <w:r w:rsidRPr="00847294">
        <w:rPr>
          <w:rFonts w:ascii="Arial" w:hAnsi="Arial" w:cs="Arial"/>
          <w:b/>
          <w:i/>
          <w:sz w:val="22"/>
          <w:u w:val="single"/>
        </w:rPr>
        <w:t>За реконструкцију</w:t>
      </w:r>
      <w:r>
        <w:rPr>
          <w:rFonts w:ascii="Arial" w:hAnsi="Arial" w:cs="Arial"/>
          <w:b/>
          <w:i/>
          <w:sz w:val="22"/>
        </w:rPr>
        <w:t>:</w:t>
      </w:r>
    </w:p>
    <w:p w14:paraId="17E2ECF4"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идејни пројекат архитектуре, односно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14:paraId="77A91AF0"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идејни пројекти по областима, у зависности од врсте радова који се изводе,</w:t>
      </w:r>
    </w:p>
    <w:p w14:paraId="2D7B6246" w14:textId="77777777" w:rsidR="00881D60" w:rsidRPr="00847294" w:rsidRDefault="00881D60" w:rsidP="00881D60">
      <w:pPr>
        <w:tabs>
          <w:tab w:val="left" w:pos="819"/>
        </w:tabs>
        <w:rPr>
          <w:rFonts w:ascii="Arial" w:hAnsi="Arial" w:cs="Arial"/>
          <w:sz w:val="22"/>
        </w:rPr>
      </w:pPr>
      <w:r w:rsidRPr="00847294">
        <w:rPr>
          <w:rFonts w:ascii="Arial" w:hAnsi="Arial" w:cs="Arial"/>
          <w:sz w:val="22"/>
        </w:rPr>
        <w:lastRenderedPageBreak/>
        <w:t>– елаборат енергетске ефикасности за стање пре извођења радова (уколико су на било који начин унапређена енергетска својства зграде и система),</w:t>
      </w:r>
    </w:p>
    <w:p w14:paraId="7175DF49" w14:textId="77777777" w:rsidR="00881D60" w:rsidRPr="00847294" w:rsidRDefault="00881D60" w:rsidP="00881D60">
      <w:pPr>
        <w:tabs>
          <w:tab w:val="left" w:pos="819"/>
        </w:tabs>
        <w:rPr>
          <w:rFonts w:ascii="Arial" w:hAnsi="Arial" w:cs="Arial"/>
          <w:sz w:val="22"/>
        </w:rPr>
      </w:pPr>
      <w:r w:rsidRPr="00847294">
        <w:rPr>
          <w:rFonts w:ascii="Arial" w:hAnsi="Arial" w:cs="Arial"/>
          <w:sz w:val="22"/>
        </w:rPr>
        <w:t>– сертификат о енергетским својствима зграда за стање пре извођења радова (уколико су на било који начин унапређена енергетска својства зграде и система),</w:t>
      </w:r>
    </w:p>
    <w:p w14:paraId="5203D4C7"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елаборат енергетске ефикасности за новопројектовано стање (уколико су на било који начин унапређена енергетска својства зграде и система),</w:t>
      </w:r>
    </w:p>
    <w:p w14:paraId="7806A770" w14:textId="77777777" w:rsidR="00881D60" w:rsidRPr="00847294" w:rsidRDefault="00881D60" w:rsidP="00881D60">
      <w:pPr>
        <w:tabs>
          <w:tab w:val="left" w:pos="819"/>
        </w:tabs>
        <w:rPr>
          <w:rFonts w:ascii="Arial" w:hAnsi="Arial" w:cs="Arial"/>
          <w:sz w:val="22"/>
        </w:rPr>
      </w:pPr>
      <w:r w:rsidRPr="00847294">
        <w:rPr>
          <w:rFonts w:ascii="Arial" w:hAnsi="Arial" w:cs="Arial"/>
          <w:sz w:val="22"/>
        </w:rPr>
        <w:t>– сертификат о енергетским својствима зграда након извођења радова, ради утврђивања степена унапређења енергетске ефикасности (уколико су на било који начин унапређена енергетска својства зграде и система).</w:t>
      </w:r>
    </w:p>
    <w:p w14:paraId="32526907" w14:textId="77777777" w:rsidR="00881D60" w:rsidRPr="00847294" w:rsidRDefault="00881D60" w:rsidP="00881D60">
      <w:pPr>
        <w:tabs>
          <w:tab w:val="left" w:pos="819"/>
        </w:tabs>
        <w:rPr>
          <w:rFonts w:ascii="Arial" w:hAnsi="Arial" w:cs="Arial"/>
          <w:b/>
          <w:sz w:val="22"/>
        </w:rPr>
      </w:pPr>
    </w:p>
    <w:p w14:paraId="1E93F668" w14:textId="77777777" w:rsidR="00881D60" w:rsidRPr="00847294" w:rsidRDefault="00881D60" w:rsidP="00881D60">
      <w:pPr>
        <w:tabs>
          <w:tab w:val="left" w:pos="819"/>
        </w:tabs>
        <w:rPr>
          <w:rFonts w:ascii="Arial" w:hAnsi="Arial" w:cs="Arial"/>
          <w:b/>
          <w:i/>
          <w:sz w:val="22"/>
          <w:u w:val="single"/>
        </w:rPr>
      </w:pPr>
      <w:r>
        <w:rPr>
          <w:rFonts w:ascii="Arial" w:hAnsi="Arial" w:cs="Arial"/>
          <w:b/>
          <w:i/>
          <w:sz w:val="22"/>
          <w:u w:val="single"/>
        </w:rPr>
        <w:t>За адаптацију:</w:t>
      </w:r>
    </w:p>
    <w:p w14:paraId="2D60A47C"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идејни пројекат архитектуре, односно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 са архитектонском основом са приказом руши се зида се, за простор обухваћен радовима, уколико се такви радови врше,</w:t>
      </w:r>
    </w:p>
    <w:p w14:paraId="6F93056E"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идејни пројекти по областима, у зависности од врсте радова који се изводе,</w:t>
      </w:r>
    </w:p>
    <w:p w14:paraId="76444BBD"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елаборат енергетске ефикасности за стање пре извођења радова (уколико су на било који начин унапређена енергетска својства зграде и система),</w:t>
      </w:r>
    </w:p>
    <w:p w14:paraId="351A7863" w14:textId="77777777" w:rsidR="00881D60" w:rsidRPr="00847294" w:rsidRDefault="00881D60" w:rsidP="00881D60">
      <w:pPr>
        <w:tabs>
          <w:tab w:val="left" w:pos="819"/>
        </w:tabs>
        <w:rPr>
          <w:rFonts w:ascii="Arial" w:hAnsi="Arial" w:cs="Arial"/>
          <w:sz w:val="22"/>
        </w:rPr>
      </w:pPr>
      <w:r w:rsidRPr="00847294">
        <w:rPr>
          <w:rFonts w:ascii="Arial" w:hAnsi="Arial" w:cs="Arial"/>
          <w:sz w:val="22"/>
        </w:rPr>
        <w:t>– сертификат о енергетским својствима зграда за стање пре извођења радова (уколико су на било који начин унапређена енергетска својства зграде и система),</w:t>
      </w:r>
    </w:p>
    <w:p w14:paraId="53894900"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елаборат енергетске ефикасности за новопројектовано стање (уколико су на било који начин унапређена енергетска својства зграде и система),</w:t>
      </w:r>
    </w:p>
    <w:p w14:paraId="54C27970" w14:textId="77777777" w:rsidR="00881D60" w:rsidRDefault="00881D60" w:rsidP="00881D60">
      <w:pPr>
        <w:tabs>
          <w:tab w:val="left" w:pos="819"/>
        </w:tabs>
        <w:rPr>
          <w:rFonts w:ascii="Arial" w:hAnsi="Arial" w:cs="Arial"/>
          <w:sz w:val="22"/>
        </w:rPr>
      </w:pPr>
      <w:r w:rsidRPr="00847294">
        <w:rPr>
          <w:rFonts w:ascii="Arial" w:hAnsi="Arial" w:cs="Arial"/>
          <w:sz w:val="22"/>
        </w:rPr>
        <w:t>– сертификат о енергетским својствима зграда након извођења радова, ради утврђивања степена унапређења енергетске ефикасности (уколико су на било који начин унапређена енергетска својства зграде и система)</w:t>
      </w:r>
      <w:r>
        <w:rPr>
          <w:rFonts w:ascii="Arial" w:hAnsi="Arial" w:cs="Arial"/>
          <w:sz w:val="22"/>
        </w:rPr>
        <w:t>.</w:t>
      </w:r>
    </w:p>
    <w:p w14:paraId="43B9A1DE" w14:textId="77777777" w:rsidR="00881D60" w:rsidRPr="00847294" w:rsidRDefault="00881D60" w:rsidP="00881D60">
      <w:pPr>
        <w:tabs>
          <w:tab w:val="left" w:pos="819"/>
        </w:tabs>
        <w:rPr>
          <w:rFonts w:ascii="Arial" w:hAnsi="Arial" w:cs="Arial"/>
          <w:sz w:val="22"/>
        </w:rPr>
      </w:pPr>
    </w:p>
    <w:p w14:paraId="438395DE" w14:textId="77777777" w:rsidR="00881D60" w:rsidRPr="00847294" w:rsidRDefault="00881D60" w:rsidP="00881D60">
      <w:pPr>
        <w:tabs>
          <w:tab w:val="left" w:pos="819"/>
        </w:tabs>
        <w:rPr>
          <w:rFonts w:ascii="Arial" w:hAnsi="Arial" w:cs="Arial"/>
          <w:b/>
          <w:i/>
          <w:sz w:val="22"/>
          <w:u w:val="single"/>
        </w:rPr>
      </w:pPr>
      <w:r>
        <w:rPr>
          <w:rFonts w:ascii="Arial" w:hAnsi="Arial" w:cs="Arial"/>
          <w:b/>
          <w:i/>
          <w:sz w:val="22"/>
          <w:u w:val="single"/>
        </w:rPr>
        <w:t>За санацију:</w:t>
      </w:r>
    </w:p>
    <w:p w14:paraId="2A1945C8" w14:textId="77777777" w:rsidR="00881D60" w:rsidRPr="00847294" w:rsidRDefault="00881D60" w:rsidP="00881D60">
      <w:pPr>
        <w:tabs>
          <w:tab w:val="left" w:pos="819"/>
        </w:tabs>
        <w:rPr>
          <w:rFonts w:ascii="Arial" w:hAnsi="Arial" w:cs="Arial"/>
          <w:sz w:val="22"/>
        </w:rPr>
      </w:pPr>
      <w:r w:rsidRPr="00847294">
        <w:rPr>
          <w:rFonts w:ascii="Arial" w:hAnsi="Arial" w:cs="Arial"/>
          <w:sz w:val="22"/>
        </w:rPr>
        <w:t>– технички опис и попис радова,</w:t>
      </w:r>
    </w:p>
    <w:p w14:paraId="2696E538"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w:t>
      </w:r>
      <w:r w:rsidRPr="00847294">
        <w:rPr>
          <w:rFonts w:ascii="Arial" w:hAnsi="Arial" w:cs="Arial"/>
          <w:b/>
          <w:sz w:val="22"/>
        </w:rPr>
        <w:t xml:space="preserve"> </w:t>
      </w:r>
      <w:r w:rsidRPr="00847294">
        <w:rPr>
          <w:rFonts w:ascii="Arial" w:hAnsi="Arial" w:cs="Arial"/>
          <w:sz w:val="22"/>
        </w:rPr>
        <w:t>стања уколико архивски пројекат не постоји, за објекте, односно део објекта који је обухваћен радовима, са означеним елементима, односно деловима објекта и/или инсталација на којима се врши санација,</w:t>
      </w:r>
    </w:p>
    <w:p w14:paraId="05E46DD7"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идејни пројекат санације конструкције, уколико се врши санација конструктивних елемената, односно други идејни пројекат санације, у зависности од врсте радова који се изводе,</w:t>
      </w:r>
    </w:p>
    <w:p w14:paraId="27567213"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елаборат енергетске ефикасности за стање пре извођења радова (уколико су на било који начин унапређена енергетска својства зграде и система),</w:t>
      </w:r>
    </w:p>
    <w:p w14:paraId="3A6319BF" w14:textId="77777777" w:rsidR="00881D60" w:rsidRPr="00847294" w:rsidRDefault="00881D60" w:rsidP="00881D60">
      <w:pPr>
        <w:tabs>
          <w:tab w:val="left" w:pos="819"/>
        </w:tabs>
        <w:rPr>
          <w:rFonts w:ascii="Arial" w:hAnsi="Arial" w:cs="Arial"/>
          <w:sz w:val="22"/>
        </w:rPr>
      </w:pPr>
      <w:r w:rsidRPr="00847294">
        <w:rPr>
          <w:rFonts w:ascii="Arial" w:hAnsi="Arial" w:cs="Arial"/>
          <w:sz w:val="22"/>
        </w:rPr>
        <w:t>– сертификат о енергетским својствима зграда за стање пре извођења радова (уколико су на било који начин унапређена енергетска својства зграде и система),</w:t>
      </w:r>
    </w:p>
    <w:p w14:paraId="06DF7BDF"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елаборат енергетске ефикасности за новопројектовано стање (уколико су на било који начин унапређена енергетска својства зграде и система),</w:t>
      </w:r>
    </w:p>
    <w:p w14:paraId="469FD86D" w14:textId="77777777" w:rsidR="00881D60" w:rsidRPr="00847294" w:rsidRDefault="00881D60" w:rsidP="00881D60">
      <w:pPr>
        <w:tabs>
          <w:tab w:val="left" w:pos="819"/>
        </w:tabs>
        <w:rPr>
          <w:rFonts w:ascii="Arial" w:hAnsi="Arial" w:cs="Arial"/>
          <w:sz w:val="22"/>
        </w:rPr>
      </w:pPr>
      <w:r w:rsidRPr="00847294">
        <w:rPr>
          <w:rFonts w:ascii="Arial" w:hAnsi="Arial" w:cs="Arial"/>
          <w:sz w:val="22"/>
        </w:rPr>
        <w:t>– сертификат о енергетским својствима зграда након извођења радова, ради утврђивања степена унапређења енергетске ефикасности (уколико су на било који начин унапређена енергетска својства зграде и система).</w:t>
      </w:r>
    </w:p>
    <w:p w14:paraId="7D3EB332" w14:textId="77777777" w:rsidR="00881D60" w:rsidRPr="00847294" w:rsidRDefault="00881D60" w:rsidP="00881D60">
      <w:pPr>
        <w:tabs>
          <w:tab w:val="left" w:pos="819"/>
        </w:tabs>
        <w:rPr>
          <w:rFonts w:ascii="Arial" w:hAnsi="Arial" w:cs="Arial"/>
          <w:b/>
          <w:sz w:val="22"/>
        </w:rPr>
      </w:pPr>
    </w:p>
    <w:p w14:paraId="696D910E" w14:textId="77777777" w:rsidR="00881D60" w:rsidRPr="00847294" w:rsidRDefault="00881D60" w:rsidP="00881D60">
      <w:pPr>
        <w:tabs>
          <w:tab w:val="left" w:pos="819"/>
        </w:tabs>
        <w:rPr>
          <w:rFonts w:ascii="Arial" w:hAnsi="Arial" w:cs="Arial"/>
          <w:b/>
          <w:i/>
          <w:sz w:val="22"/>
          <w:u w:val="single"/>
        </w:rPr>
      </w:pPr>
      <w:r w:rsidRPr="00847294">
        <w:rPr>
          <w:rFonts w:ascii="Arial" w:hAnsi="Arial" w:cs="Arial"/>
          <w:b/>
          <w:i/>
          <w:sz w:val="22"/>
          <w:u w:val="single"/>
        </w:rPr>
        <w:t>За енергетску санацију:</w:t>
      </w:r>
    </w:p>
    <w:p w14:paraId="2B62A4B9"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 са означеним елементима, односно деловима објекта и/или инсталација на којима се врши санација,</w:t>
      </w:r>
    </w:p>
    <w:p w14:paraId="0256107F"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елаборат енергетске ефикасности за стање пре извођења радова,</w:t>
      </w:r>
    </w:p>
    <w:p w14:paraId="3AC38FF5" w14:textId="77777777" w:rsidR="00881D60" w:rsidRPr="00847294" w:rsidRDefault="00881D60" w:rsidP="00881D60">
      <w:pPr>
        <w:tabs>
          <w:tab w:val="left" w:pos="819"/>
        </w:tabs>
        <w:rPr>
          <w:rFonts w:ascii="Arial" w:hAnsi="Arial" w:cs="Arial"/>
          <w:sz w:val="22"/>
        </w:rPr>
      </w:pPr>
      <w:r w:rsidRPr="00847294">
        <w:rPr>
          <w:rFonts w:ascii="Arial" w:hAnsi="Arial" w:cs="Arial"/>
          <w:sz w:val="22"/>
        </w:rPr>
        <w:lastRenderedPageBreak/>
        <w:t>– сертификат о енергетским својствима зграда за стање пре извођења радова;</w:t>
      </w:r>
    </w:p>
    <w:p w14:paraId="7B769035"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идејни пројекат енергетске санације, по областима, у зависности од врсте радова који се изводе,</w:t>
      </w:r>
    </w:p>
    <w:p w14:paraId="0E8728CF" w14:textId="77777777" w:rsidR="00881D60" w:rsidRPr="00847294" w:rsidRDefault="00881D60" w:rsidP="00881D60">
      <w:pPr>
        <w:tabs>
          <w:tab w:val="left" w:pos="819"/>
        </w:tabs>
        <w:rPr>
          <w:rFonts w:ascii="Arial" w:hAnsi="Arial" w:cs="Arial"/>
          <w:sz w:val="22"/>
        </w:rPr>
      </w:pPr>
      <w:r w:rsidRPr="00847294">
        <w:rPr>
          <w:rFonts w:ascii="Arial" w:hAnsi="Arial" w:cs="Arial"/>
          <w:sz w:val="22"/>
        </w:rPr>
        <w:t>– елаборат енергетске ефикасности за новопројектовано стање,</w:t>
      </w:r>
    </w:p>
    <w:p w14:paraId="723541DF" w14:textId="77777777" w:rsidR="00881D60" w:rsidRPr="00847294" w:rsidRDefault="00881D60" w:rsidP="00881D60">
      <w:pPr>
        <w:tabs>
          <w:tab w:val="left" w:pos="819"/>
        </w:tabs>
        <w:rPr>
          <w:rFonts w:ascii="Arial" w:hAnsi="Arial" w:cs="Arial"/>
          <w:sz w:val="22"/>
        </w:rPr>
      </w:pPr>
      <w:r w:rsidRPr="00847294">
        <w:rPr>
          <w:rFonts w:ascii="Arial" w:hAnsi="Arial" w:cs="Arial"/>
          <w:sz w:val="22"/>
        </w:rPr>
        <w:t>– сертификат о енергетским својствима зграда након извођења радова, ради утврђивања степена унапређења енергетске ефикасности.</w:t>
      </w:r>
    </w:p>
    <w:p w14:paraId="7C849FEC" w14:textId="77777777" w:rsidR="002748BF" w:rsidRPr="00881D60" w:rsidRDefault="002748BF" w:rsidP="002748BF">
      <w:pPr>
        <w:pStyle w:val="BodyText"/>
        <w:tabs>
          <w:tab w:val="left" w:pos="1432"/>
        </w:tabs>
        <w:ind w:left="1100"/>
        <w:jc w:val="both"/>
        <w:rPr>
          <w:lang w:val="sr-Latn-RS"/>
        </w:rPr>
      </w:pPr>
    </w:p>
    <w:sectPr w:rsidR="002748BF" w:rsidRPr="00881D60">
      <w:headerReference w:type="default" r:id="rId8"/>
      <w:pgSz w:w="11909" w:h="16840"/>
      <w:pgMar w:top="1412" w:right="1387" w:bottom="1412" w:left="1392" w:header="984" w:footer="9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38F5" w14:textId="77777777" w:rsidR="004D6E0D" w:rsidRDefault="004D6E0D">
      <w:r>
        <w:separator/>
      </w:r>
    </w:p>
  </w:endnote>
  <w:endnote w:type="continuationSeparator" w:id="0">
    <w:p w14:paraId="417FCAE9" w14:textId="77777777" w:rsidR="004D6E0D" w:rsidRDefault="004D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45FB" w14:textId="77777777" w:rsidR="004D6E0D" w:rsidRDefault="004D6E0D"/>
  </w:footnote>
  <w:footnote w:type="continuationSeparator" w:id="0">
    <w:p w14:paraId="63DBB0EC" w14:textId="77777777" w:rsidR="004D6E0D" w:rsidRDefault="004D6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88D4" w14:textId="77777777" w:rsidR="0098157A" w:rsidRDefault="004D3E56">
    <w:pPr>
      <w:spacing w:line="1" w:lineRule="exact"/>
    </w:pPr>
    <w:r>
      <w:rPr>
        <w:noProof/>
      </w:rPr>
      <mc:AlternateContent>
        <mc:Choice Requires="wps">
          <w:drawing>
            <wp:anchor distT="0" distB="0" distL="0" distR="0" simplePos="0" relativeHeight="62914690" behindDoc="1" locked="0" layoutInCell="1" allowOverlap="1" wp14:anchorId="34AE9555" wp14:editId="28A3B16D">
              <wp:simplePos x="0" y="0"/>
              <wp:positionH relativeFrom="page">
                <wp:posOffset>6025515</wp:posOffset>
              </wp:positionH>
              <wp:positionV relativeFrom="page">
                <wp:posOffset>939165</wp:posOffset>
              </wp:positionV>
              <wp:extent cx="69215" cy="180340"/>
              <wp:effectExtent l="0" t="0" r="0" b="0"/>
              <wp:wrapNone/>
              <wp:docPr id="1" name="Shape 1"/>
              <wp:cNvGraphicFramePr/>
              <a:graphic xmlns:a="http://schemas.openxmlformats.org/drawingml/2006/main">
                <a:graphicData uri="http://schemas.microsoft.com/office/word/2010/wordprocessingShape">
                  <wps:wsp>
                    <wps:cNvSpPr txBox="1"/>
                    <wps:spPr>
                      <a:xfrm>
                        <a:off x="0" y="0"/>
                        <a:ext cx="69215" cy="180340"/>
                      </a:xfrm>
                      <a:prstGeom prst="rect">
                        <a:avLst/>
                      </a:prstGeom>
                      <a:noFill/>
                    </wps:spPr>
                    <wps:txbx>
                      <w:txbxContent>
                        <w:p w14:paraId="2ADA6A61" w14:textId="225A3012" w:rsidR="0098157A" w:rsidRPr="006A4337" w:rsidRDefault="0098157A">
                          <w:pPr>
                            <w:pStyle w:val="Headerorfooter20"/>
                            <w:rPr>
                              <w:sz w:val="24"/>
                              <w:szCs w:val="24"/>
                            </w:rPr>
                          </w:pPr>
                        </w:p>
                      </w:txbxContent>
                    </wps:txbx>
                    <wps:bodyPr wrap="none" lIns="0" tIns="0" rIns="0" bIns="0">
                      <a:spAutoFit/>
                    </wps:bodyPr>
                  </wps:wsp>
                </a:graphicData>
              </a:graphic>
            </wp:anchor>
          </w:drawing>
        </mc:Choice>
        <mc:Fallback>
          <w:pict>
            <v:shapetype w14:anchorId="34AE9555" id="_x0000_t202" coordsize="21600,21600" o:spt="202" path="m,l,21600r21600,l21600,xe">
              <v:stroke joinstyle="miter"/>
              <v:path gradientshapeok="t" o:connecttype="rect"/>
            </v:shapetype>
            <v:shape id="Shape 1" o:spid="_x0000_s1026" type="#_x0000_t202" style="position:absolute;margin-left:474.45pt;margin-top:73.95pt;width:5.45pt;height:14.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" filled="f" stroked="f">
              <v:textbox style="mso-fit-shape-to-text:t" inset="0,0,0,0">
                <w:txbxContent>
                  <w:p w14:paraId="2ADA6A61" w14:textId="225A3012" w:rsidR="0098157A" w:rsidRPr="006A4337" w:rsidRDefault="0098157A">
                    <w:pPr>
                      <w:pStyle w:val="Headerorfooter20"/>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20F3" w14:textId="77777777" w:rsidR="0098157A" w:rsidRDefault="00981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437A"/>
    <w:multiLevelType w:val="multilevel"/>
    <w:tmpl w:val="58481D9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single"/>
        <w:shd w:val="clear" w:color="auto" w:fill="auto"/>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34846F8F"/>
    <w:multiLevelType w:val="hybridMultilevel"/>
    <w:tmpl w:val="2632D6C6"/>
    <w:lvl w:ilvl="0" w:tplc="281A000F">
      <w:start w:val="8"/>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523C087D"/>
    <w:multiLevelType w:val="hybridMultilevel"/>
    <w:tmpl w:val="9440C892"/>
    <w:lvl w:ilvl="0" w:tplc="5966F542">
      <w:start w:val="4"/>
      <w:numFmt w:val="decimal"/>
      <w:lvlText w:val="%1."/>
      <w:lvlJc w:val="left"/>
      <w:pPr>
        <w:ind w:left="1460" w:hanging="360"/>
      </w:pPr>
      <w:rPr>
        <w:rFonts w:hint="default"/>
        <w:b/>
        <w:u w:val="single"/>
      </w:rPr>
    </w:lvl>
    <w:lvl w:ilvl="1" w:tplc="281A0019" w:tentative="1">
      <w:start w:val="1"/>
      <w:numFmt w:val="lowerLetter"/>
      <w:lvlText w:val="%2."/>
      <w:lvlJc w:val="left"/>
      <w:pPr>
        <w:ind w:left="2180" w:hanging="360"/>
      </w:pPr>
    </w:lvl>
    <w:lvl w:ilvl="2" w:tplc="281A001B" w:tentative="1">
      <w:start w:val="1"/>
      <w:numFmt w:val="lowerRoman"/>
      <w:lvlText w:val="%3."/>
      <w:lvlJc w:val="right"/>
      <w:pPr>
        <w:ind w:left="2900" w:hanging="180"/>
      </w:pPr>
    </w:lvl>
    <w:lvl w:ilvl="3" w:tplc="281A000F" w:tentative="1">
      <w:start w:val="1"/>
      <w:numFmt w:val="decimal"/>
      <w:lvlText w:val="%4."/>
      <w:lvlJc w:val="left"/>
      <w:pPr>
        <w:ind w:left="3620" w:hanging="360"/>
      </w:pPr>
    </w:lvl>
    <w:lvl w:ilvl="4" w:tplc="281A0019" w:tentative="1">
      <w:start w:val="1"/>
      <w:numFmt w:val="lowerLetter"/>
      <w:lvlText w:val="%5."/>
      <w:lvlJc w:val="left"/>
      <w:pPr>
        <w:ind w:left="4340" w:hanging="360"/>
      </w:pPr>
    </w:lvl>
    <w:lvl w:ilvl="5" w:tplc="281A001B" w:tentative="1">
      <w:start w:val="1"/>
      <w:numFmt w:val="lowerRoman"/>
      <w:lvlText w:val="%6."/>
      <w:lvlJc w:val="right"/>
      <w:pPr>
        <w:ind w:left="5060" w:hanging="180"/>
      </w:pPr>
    </w:lvl>
    <w:lvl w:ilvl="6" w:tplc="281A000F" w:tentative="1">
      <w:start w:val="1"/>
      <w:numFmt w:val="decimal"/>
      <w:lvlText w:val="%7."/>
      <w:lvlJc w:val="left"/>
      <w:pPr>
        <w:ind w:left="5780" w:hanging="360"/>
      </w:pPr>
    </w:lvl>
    <w:lvl w:ilvl="7" w:tplc="281A0019" w:tentative="1">
      <w:start w:val="1"/>
      <w:numFmt w:val="lowerLetter"/>
      <w:lvlText w:val="%8."/>
      <w:lvlJc w:val="left"/>
      <w:pPr>
        <w:ind w:left="6500" w:hanging="360"/>
      </w:pPr>
    </w:lvl>
    <w:lvl w:ilvl="8" w:tplc="281A001B" w:tentative="1">
      <w:start w:val="1"/>
      <w:numFmt w:val="lowerRoman"/>
      <w:lvlText w:val="%9."/>
      <w:lvlJc w:val="right"/>
      <w:pPr>
        <w:ind w:left="7220" w:hanging="180"/>
      </w:pPr>
    </w:lvl>
  </w:abstractNum>
  <w:abstractNum w:abstractNumId="3" w15:restartNumberingAfterBreak="0">
    <w:nsid w:val="62970815"/>
    <w:multiLevelType w:val="hybridMultilevel"/>
    <w:tmpl w:val="9496EB66"/>
    <w:lvl w:ilvl="0" w:tplc="0AA6FC10">
      <w:start w:val="1"/>
      <w:numFmt w:val="decimal"/>
      <w:lvlText w:val="%1."/>
      <w:lvlJc w:val="left"/>
      <w:pPr>
        <w:ind w:left="1460" w:hanging="360"/>
      </w:pPr>
      <w:rPr>
        <w:rFonts w:hint="default"/>
        <w:b/>
        <w:u w:val="single"/>
      </w:rPr>
    </w:lvl>
    <w:lvl w:ilvl="1" w:tplc="281A0019" w:tentative="1">
      <w:start w:val="1"/>
      <w:numFmt w:val="lowerLetter"/>
      <w:lvlText w:val="%2."/>
      <w:lvlJc w:val="left"/>
      <w:pPr>
        <w:ind w:left="2180" w:hanging="360"/>
      </w:pPr>
    </w:lvl>
    <w:lvl w:ilvl="2" w:tplc="281A001B" w:tentative="1">
      <w:start w:val="1"/>
      <w:numFmt w:val="lowerRoman"/>
      <w:lvlText w:val="%3."/>
      <w:lvlJc w:val="right"/>
      <w:pPr>
        <w:ind w:left="2900" w:hanging="180"/>
      </w:pPr>
    </w:lvl>
    <w:lvl w:ilvl="3" w:tplc="281A000F" w:tentative="1">
      <w:start w:val="1"/>
      <w:numFmt w:val="decimal"/>
      <w:lvlText w:val="%4."/>
      <w:lvlJc w:val="left"/>
      <w:pPr>
        <w:ind w:left="3620" w:hanging="360"/>
      </w:pPr>
    </w:lvl>
    <w:lvl w:ilvl="4" w:tplc="281A0019" w:tentative="1">
      <w:start w:val="1"/>
      <w:numFmt w:val="lowerLetter"/>
      <w:lvlText w:val="%5."/>
      <w:lvlJc w:val="left"/>
      <w:pPr>
        <w:ind w:left="4340" w:hanging="360"/>
      </w:pPr>
    </w:lvl>
    <w:lvl w:ilvl="5" w:tplc="281A001B" w:tentative="1">
      <w:start w:val="1"/>
      <w:numFmt w:val="lowerRoman"/>
      <w:lvlText w:val="%6."/>
      <w:lvlJc w:val="right"/>
      <w:pPr>
        <w:ind w:left="5060" w:hanging="180"/>
      </w:pPr>
    </w:lvl>
    <w:lvl w:ilvl="6" w:tplc="281A000F" w:tentative="1">
      <w:start w:val="1"/>
      <w:numFmt w:val="decimal"/>
      <w:lvlText w:val="%7."/>
      <w:lvlJc w:val="left"/>
      <w:pPr>
        <w:ind w:left="5780" w:hanging="360"/>
      </w:pPr>
    </w:lvl>
    <w:lvl w:ilvl="7" w:tplc="281A0019" w:tentative="1">
      <w:start w:val="1"/>
      <w:numFmt w:val="lowerLetter"/>
      <w:lvlText w:val="%8."/>
      <w:lvlJc w:val="left"/>
      <w:pPr>
        <w:ind w:left="6500" w:hanging="360"/>
      </w:pPr>
    </w:lvl>
    <w:lvl w:ilvl="8" w:tplc="281A001B" w:tentative="1">
      <w:start w:val="1"/>
      <w:numFmt w:val="lowerRoman"/>
      <w:lvlText w:val="%9."/>
      <w:lvlJc w:val="right"/>
      <w:pPr>
        <w:ind w:left="7220" w:hanging="180"/>
      </w:pPr>
    </w:lvl>
  </w:abstractNum>
  <w:abstractNum w:abstractNumId="4" w15:restartNumberingAfterBreak="0">
    <w:nsid w:val="68316A58"/>
    <w:multiLevelType w:val="hybridMultilevel"/>
    <w:tmpl w:val="6A6E7A12"/>
    <w:lvl w:ilvl="0" w:tplc="8542A7B2">
      <w:start w:val="8"/>
      <w:numFmt w:val="decimal"/>
      <w:lvlText w:val="%1."/>
      <w:lvlJc w:val="left"/>
      <w:pPr>
        <w:ind w:left="1460" w:hanging="360"/>
      </w:pPr>
      <w:rPr>
        <w:rFonts w:hint="default"/>
        <w:b/>
        <w:bCs w:val="0"/>
      </w:rPr>
    </w:lvl>
    <w:lvl w:ilvl="1" w:tplc="281A0019" w:tentative="1">
      <w:start w:val="1"/>
      <w:numFmt w:val="lowerLetter"/>
      <w:lvlText w:val="%2."/>
      <w:lvlJc w:val="left"/>
      <w:pPr>
        <w:ind w:left="2180" w:hanging="360"/>
      </w:pPr>
    </w:lvl>
    <w:lvl w:ilvl="2" w:tplc="281A001B" w:tentative="1">
      <w:start w:val="1"/>
      <w:numFmt w:val="lowerRoman"/>
      <w:lvlText w:val="%3."/>
      <w:lvlJc w:val="right"/>
      <w:pPr>
        <w:ind w:left="2900" w:hanging="180"/>
      </w:pPr>
    </w:lvl>
    <w:lvl w:ilvl="3" w:tplc="281A000F" w:tentative="1">
      <w:start w:val="1"/>
      <w:numFmt w:val="decimal"/>
      <w:lvlText w:val="%4."/>
      <w:lvlJc w:val="left"/>
      <w:pPr>
        <w:ind w:left="3620" w:hanging="360"/>
      </w:pPr>
    </w:lvl>
    <w:lvl w:ilvl="4" w:tplc="281A0019" w:tentative="1">
      <w:start w:val="1"/>
      <w:numFmt w:val="lowerLetter"/>
      <w:lvlText w:val="%5."/>
      <w:lvlJc w:val="left"/>
      <w:pPr>
        <w:ind w:left="4340" w:hanging="360"/>
      </w:pPr>
    </w:lvl>
    <w:lvl w:ilvl="5" w:tplc="281A001B" w:tentative="1">
      <w:start w:val="1"/>
      <w:numFmt w:val="lowerRoman"/>
      <w:lvlText w:val="%6."/>
      <w:lvlJc w:val="right"/>
      <w:pPr>
        <w:ind w:left="5060" w:hanging="180"/>
      </w:pPr>
    </w:lvl>
    <w:lvl w:ilvl="6" w:tplc="281A000F" w:tentative="1">
      <w:start w:val="1"/>
      <w:numFmt w:val="decimal"/>
      <w:lvlText w:val="%7."/>
      <w:lvlJc w:val="left"/>
      <w:pPr>
        <w:ind w:left="5780" w:hanging="360"/>
      </w:pPr>
    </w:lvl>
    <w:lvl w:ilvl="7" w:tplc="281A0019" w:tentative="1">
      <w:start w:val="1"/>
      <w:numFmt w:val="lowerLetter"/>
      <w:lvlText w:val="%8."/>
      <w:lvlJc w:val="left"/>
      <w:pPr>
        <w:ind w:left="6500" w:hanging="360"/>
      </w:pPr>
    </w:lvl>
    <w:lvl w:ilvl="8" w:tplc="281A001B" w:tentative="1">
      <w:start w:val="1"/>
      <w:numFmt w:val="lowerRoman"/>
      <w:lvlText w:val="%9."/>
      <w:lvlJc w:val="right"/>
      <w:pPr>
        <w:ind w:left="7220" w:hanging="180"/>
      </w:pPr>
    </w:lvl>
  </w:abstractNum>
  <w:abstractNum w:abstractNumId="5" w15:restartNumberingAfterBreak="0">
    <w:nsid w:val="79475C96"/>
    <w:multiLevelType w:val="hybridMultilevel"/>
    <w:tmpl w:val="42B453C0"/>
    <w:lvl w:ilvl="0" w:tplc="5B6A8836">
      <w:numFmt w:val="decimal"/>
      <w:lvlText w:val="%1."/>
      <w:lvlJc w:val="left"/>
      <w:pPr>
        <w:ind w:left="1460" w:hanging="360"/>
      </w:pPr>
      <w:rPr>
        <w:rFonts w:hint="default"/>
        <w:b/>
        <w:u w:val="single"/>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7A"/>
    <w:rsid w:val="00093465"/>
    <w:rsid w:val="000A1127"/>
    <w:rsid w:val="00126BE7"/>
    <w:rsid w:val="001636DE"/>
    <w:rsid w:val="00194B89"/>
    <w:rsid w:val="002274C1"/>
    <w:rsid w:val="002748BF"/>
    <w:rsid w:val="002D04EF"/>
    <w:rsid w:val="002F4914"/>
    <w:rsid w:val="002F5FB1"/>
    <w:rsid w:val="0034403E"/>
    <w:rsid w:val="00446DA5"/>
    <w:rsid w:val="004D3E56"/>
    <w:rsid w:val="004D3FB2"/>
    <w:rsid w:val="004D6E0D"/>
    <w:rsid w:val="00534FCF"/>
    <w:rsid w:val="00543758"/>
    <w:rsid w:val="00550F4D"/>
    <w:rsid w:val="005F0D99"/>
    <w:rsid w:val="0063492F"/>
    <w:rsid w:val="006510F2"/>
    <w:rsid w:val="006A4337"/>
    <w:rsid w:val="006B0B4E"/>
    <w:rsid w:val="006F10B7"/>
    <w:rsid w:val="00710046"/>
    <w:rsid w:val="007F3270"/>
    <w:rsid w:val="008107B2"/>
    <w:rsid w:val="00815686"/>
    <w:rsid w:val="00881D60"/>
    <w:rsid w:val="0092063B"/>
    <w:rsid w:val="00931B86"/>
    <w:rsid w:val="0098157A"/>
    <w:rsid w:val="00992E58"/>
    <w:rsid w:val="00995B01"/>
    <w:rsid w:val="009A5553"/>
    <w:rsid w:val="00A5710C"/>
    <w:rsid w:val="00A725E2"/>
    <w:rsid w:val="00A83868"/>
    <w:rsid w:val="00BD3DD5"/>
    <w:rsid w:val="00C740EB"/>
    <w:rsid w:val="00CE4A24"/>
    <w:rsid w:val="00D055A8"/>
    <w:rsid w:val="00D80401"/>
    <w:rsid w:val="00DB58D4"/>
    <w:rsid w:val="00DB5DE4"/>
    <w:rsid w:val="00E015DB"/>
    <w:rsid w:val="00E60734"/>
    <w:rsid w:val="00E72123"/>
    <w:rsid w:val="00EA616E"/>
    <w:rsid w:val="00EC21FA"/>
    <w:rsid w:val="00EE23E0"/>
    <w:rsid w:val="00F84B0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A3636"/>
  <w15:docId w15:val="{16FBACC3-8D8F-40DC-96D5-135B99B5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r-Cyrl-RS" w:eastAsia="sr-Cyrl-R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single"/>
    </w:rPr>
  </w:style>
  <w:style w:type="paragraph" w:styleId="BodyText">
    <w:name w:val="Body Text"/>
    <w:basedOn w:val="Normal"/>
    <w:link w:val="BodyTextChar"/>
    <w:qFormat/>
    <w:pPr>
      <w:spacing w:after="26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ind w:left="1100"/>
      <w:outlineLvl w:val="0"/>
    </w:pPr>
    <w:rPr>
      <w:rFonts w:ascii="Times New Roman" w:eastAsia="Times New Roman" w:hAnsi="Times New Roman" w:cs="Times New Roman"/>
      <w:b/>
      <w:bCs/>
      <w:u w:val="single"/>
    </w:rPr>
  </w:style>
  <w:style w:type="paragraph" w:styleId="Header">
    <w:name w:val="header"/>
    <w:basedOn w:val="Normal"/>
    <w:link w:val="HeaderChar"/>
    <w:uiPriority w:val="99"/>
    <w:unhideWhenUsed/>
    <w:rsid w:val="006A4337"/>
    <w:pPr>
      <w:tabs>
        <w:tab w:val="center" w:pos="4513"/>
        <w:tab w:val="right" w:pos="9026"/>
      </w:tabs>
    </w:pPr>
  </w:style>
  <w:style w:type="character" w:customStyle="1" w:styleId="HeaderChar">
    <w:name w:val="Header Char"/>
    <w:basedOn w:val="DefaultParagraphFont"/>
    <w:link w:val="Header"/>
    <w:uiPriority w:val="99"/>
    <w:rsid w:val="006A4337"/>
    <w:rPr>
      <w:color w:val="000000"/>
    </w:rPr>
  </w:style>
  <w:style w:type="paragraph" w:styleId="Footer">
    <w:name w:val="footer"/>
    <w:basedOn w:val="Normal"/>
    <w:link w:val="FooterChar"/>
    <w:uiPriority w:val="99"/>
    <w:unhideWhenUsed/>
    <w:rsid w:val="006A4337"/>
    <w:pPr>
      <w:tabs>
        <w:tab w:val="center" w:pos="4513"/>
        <w:tab w:val="right" w:pos="9026"/>
      </w:tabs>
    </w:pPr>
  </w:style>
  <w:style w:type="character" w:customStyle="1" w:styleId="FooterChar">
    <w:name w:val="Footer Char"/>
    <w:basedOn w:val="DefaultParagraphFont"/>
    <w:link w:val="Footer"/>
    <w:uiPriority w:val="99"/>
    <w:rsid w:val="006A4337"/>
    <w:rPr>
      <w:color w:val="000000"/>
    </w:rPr>
  </w:style>
  <w:style w:type="paragraph" w:styleId="ListParagraph">
    <w:name w:val="List Paragraph"/>
    <w:basedOn w:val="Normal"/>
    <w:uiPriority w:val="34"/>
    <w:qFormat/>
    <w:rsid w:val="0088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GIS-04</dc:creator>
  <cp:keywords/>
  <cp:lastModifiedBy>Dejan Stajkovic</cp:lastModifiedBy>
  <cp:revision>13</cp:revision>
  <cp:lastPrinted>2024-08-05T08:03:00Z</cp:lastPrinted>
  <dcterms:created xsi:type="dcterms:W3CDTF">2024-08-29T11:04:00Z</dcterms:created>
  <dcterms:modified xsi:type="dcterms:W3CDTF">2024-08-30T09:47:00Z</dcterms:modified>
</cp:coreProperties>
</file>