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20DE6" w14:textId="77777777" w:rsidR="00876225" w:rsidRDefault="00876225" w:rsidP="00B4205F">
      <w:pPr>
        <w:jc w:val="both"/>
        <w:rPr>
          <w:rFonts w:eastAsia="Calibri"/>
          <w:b/>
        </w:rPr>
      </w:pPr>
    </w:p>
    <w:p w14:paraId="4E4C0FB7" w14:textId="77777777" w:rsidR="00876225" w:rsidRDefault="00876225" w:rsidP="00B4205F">
      <w:pPr>
        <w:jc w:val="both"/>
        <w:rPr>
          <w:rFonts w:eastAsia="Calibri"/>
          <w:b/>
        </w:rPr>
      </w:pPr>
    </w:p>
    <w:p w14:paraId="5703AD2E" w14:textId="77777777" w:rsidR="00876225" w:rsidRDefault="00876225" w:rsidP="00B4205F">
      <w:pPr>
        <w:jc w:val="both"/>
        <w:rPr>
          <w:rFonts w:eastAsia="Calibri"/>
          <w:b/>
        </w:rPr>
      </w:pPr>
    </w:p>
    <w:p w14:paraId="4317A569" w14:textId="17848F7C" w:rsidR="00876225" w:rsidRPr="00876225" w:rsidRDefault="00A15D37" w:rsidP="00B4205F">
      <w:pPr>
        <w:jc w:val="both"/>
        <w:rPr>
          <w:rFonts w:eastAsia="Calibri"/>
          <w:b/>
          <w:lang w:val="sr-Cyrl-RS"/>
        </w:rPr>
      </w:pPr>
      <w:r w:rsidRPr="00876225">
        <w:rPr>
          <w:rFonts w:eastAsia="Calibri"/>
          <w:noProof/>
        </w:rPr>
        <w:drawing>
          <wp:anchor distT="0" distB="0" distL="114300" distR="114300" simplePos="0" relativeHeight="251657728" behindDoc="1" locked="0" layoutInCell="1" allowOverlap="1" wp14:anchorId="54AB08D6" wp14:editId="21460D9A">
            <wp:simplePos x="0" y="0"/>
            <wp:positionH relativeFrom="column">
              <wp:posOffset>295910</wp:posOffset>
            </wp:positionH>
            <wp:positionV relativeFrom="paragraph">
              <wp:posOffset>-516255</wp:posOffset>
            </wp:positionV>
            <wp:extent cx="3048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250" y="20700"/>
                <wp:lineTo x="20250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225" w:rsidRPr="00876225">
        <w:rPr>
          <w:rFonts w:eastAsia="Calibri"/>
          <w:b/>
        </w:rPr>
        <w:t>РЕПУБЛИКА СРБИЈА</w:t>
      </w:r>
      <w:r w:rsidR="00876225" w:rsidRPr="00876225">
        <w:rPr>
          <w:rFonts w:eastAsia="Calibri"/>
          <w:b/>
        </w:rPr>
        <w:tab/>
      </w:r>
      <w:r w:rsidR="00876225" w:rsidRPr="00876225">
        <w:rPr>
          <w:rFonts w:eastAsia="Calibri"/>
          <w:b/>
        </w:rPr>
        <w:tab/>
      </w:r>
      <w:r w:rsidR="00876225" w:rsidRPr="00876225">
        <w:rPr>
          <w:rFonts w:eastAsia="Calibri"/>
          <w:b/>
        </w:rPr>
        <w:tab/>
      </w:r>
      <w:r w:rsidR="00876225" w:rsidRPr="00876225">
        <w:rPr>
          <w:rFonts w:eastAsia="Calibri"/>
          <w:b/>
        </w:rPr>
        <w:tab/>
      </w:r>
      <w:r w:rsidR="00876225" w:rsidRPr="00876225">
        <w:rPr>
          <w:rFonts w:eastAsia="Calibri"/>
          <w:b/>
        </w:rPr>
        <w:tab/>
      </w:r>
      <w:r w:rsidR="00876225" w:rsidRPr="00876225">
        <w:rPr>
          <w:rFonts w:eastAsia="Calibri"/>
          <w:b/>
        </w:rPr>
        <w:tab/>
      </w:r>
      <w:r w:rsidR="00876225" w:rsidRPr="00876225">
        <w:rPr>
          <w:rFonts w:eastAsia="Calibri"/>
          <w:b/>
        </w:rPr>
        <w:tab/>
      </w:r>
      <w:r w:rsidR="002B34B0">
        <w:rPr>
          <w:rFonts w:eastAsia="Calibri"/>
          <w:b/>
          <w:lang w:val="sr-Cyrl-RS"/>
        </w:rPr>
        <w:t xml:space="preserve">                </w:t>
      </w:r>
    </w:p>
    <w:p w14:paraId="7D3195F7" w14:textId="77777777" w:rsidR="00876225" w:rsidRPr="002F45C0" w:rsidRDefault="00876225" w:rsidP="002F45C0">
      <w:pPr>
        <w:tabs>
          <w:tab w:val="left" w:pos="7812"/>
        </w:tabs>
        <w:jc w:val="both"/>
        <w:rPr>
          <w:rFonts w:eastAsia="Calibri"/>
          <w:b/>
          <w:lang w:val="sr-Cyrl-RS"/>
        </w:rPr>
      </w:pPr>
      <w:r w:rsidRPr="00876225">
        <w:rPr>
          <w:rFonts w:eastAsia="Calibri"/>
          <w:b/>
        </w:rPr>
        <w:t>ОПШТИНА ЛАПОВО</w:t>
      </w:r>
      <w:r w:rsidR="002F45C0">
        <w:rPr>
          <w:rFonts w:eastAsia="Calibri"/>
          <w:b/>
        </w:rPr>
        <w:tab/>
      </w:r>
    </w:p>
    <w:p w14:paraId="7253295A" w14:textId="77777777" w:rsidR="00876225" w:rsidRPr="00876225" w:rsidRDefault="00876225" w:rsidP="00B4205F">
      <w:pPr>
        <w:jc w:val="both"/>
        <w:rPr>
          <w:rFonts w:eastAsia="Calibri"/>
          <w:b/>
        </w:rPr>
      </w:pPr>
      <w:r w:rsidRPr="00876225">
        <w:rPr>
          <w:rFonts w:eastAsia="Calibri"/>
          <w:b/>
        </w:rPr>
        <w:t>СКУПШТИНА ОПШТИНЕ</w:t>
      </w:r>
    </w:p>
    <w:p w14:paraId="7B664F03" w14:textId="3E1A5955" w:rsidR="00876225" w:rsidRPr="00F323F6" w:rsidRDefault="00876225" w:rsidP="00B4205F">
      <w:pPr>
        <w:jc w:val="both"/>
        <w:rPr>
          <w:rFonts w:eastAsia="Calibri"/>
          <w:b/>
          <w:lang w:val="sr-Cyrl-RS"/>
        </w:rPr>
      </w:pPr>
      <w:r w:rsidRPr="00876225">
        <w:rPr>
          <w:rFonts w:eastAsia="Calibri"/>
          <w:b/>
        </w:rPr>
        <w:t xml:space="preserve">Број: </w:t>
      </w:r>
      <w:r w:rsidR="00B93C90" w:rsidRPr="00B93C90">
        <w:rPr>
          <w:rFonts w:eastAsia="Calibri"/>
          <w:b/>
        </w:rPr>
        <w:t>002666471 2024 08233 001 000 060 107 04</w:t>
      </w:r>
      <w:r w:rsidR="00F323F6">
        <w:rPr>
          <w:rFonts w:eastAsia="Calibri"/>
          <w:b/>
          <w:lang w:val="sr-Cyrl-RS"/>
        </w:rPr>
        <w:t xml:space="preserve"> 023</w:t>
      </w:r>
    </w:p>
    <w:p w14:paraId="1EF226E5" w14:textId="77777777" w:rsidR="00876225" w:rsidRPr="00876225" w:rsidRDefault="00876225" w:rsidP="00B4205F">
      <w:pPr>
        <w:jc w:val="both"/>
        <w:rPr>
          <w:rFonts w:eastAsia="Calibri"/>
          <w:b/>
          <w:lang w:val="sr-Cyrl-RS"/>
        </w:rPr>
      </w:pPr>
      <w:r w:rsidRPr="00876225">
        <w:rPr>
          <w:rFonts w:eastAsia="Calibri"/>
          <w:b/>
        </w:rPr>
        <w:t xml:space="preserve">Датум: </w:t>
      </w:r>
      <w:r w:rsidR="00B93C90">
        <w:rPr>
          <w:rFonts w:eastAsia="Calibri"/>
          <w:b/>
          <w:lang w:val="sr-Cyrl-RS"/>
        </w:rPr>
        <w:t>20. 09.</w:t>
      </w:r>
      <w:r w:rsidRPr="00876225">
        <w:rPr>
          <w:rFonts w:eastAsia="Calibri"/>
          <w:b/>
          <w:lang w:val="sr-Cyrl-RS"/>
        </w:rPr>
        <w:t xml:space="preserve"> </w:t>
      </w:r>
      <w:r w:rsidRPr="00876225">
        <w:rPr>
          <w:rFonts w:eastAsia="Calibri"/>
          <w:b/>
        </w:rPr>
        <w:t>202</w:t>
      </w:r>
      <w:r>
        <w:rPr>
          <w:rFonts w:eastAsia="Calibri"/>
          <w:b/>
          <w:lang w:val="sr-Cyrl-RS"/>
        </w:rPr>
        <w:t>4</w:t>
      </w:r>
      <w:r w:rsidRPr="00876225">
        <w:rPr>
          <w:rFonts w:eastAsia="Calibri"/>
          <w:b/>
        </w:rPr>
        <w:t>.</w:t>
      </w:r>
      <w:r w:rsidRPr="00876225">
        <w:rPr>
          <w:rFonts w:eastAsia="Calibri"/>
          <w:b/>
          <w:lang w:val="sr-Cyrl-RS"/>
        </w:rPr>
        <w:t xml:space="preserve"> </w:t>
      </w:r>
      <w:r w:rsidRPr="00876225">
        <w:rPr>
          <w:rFonts w:eastAsia="Calibri"/>
          <w:b/>
        </w:rPr>
        <w:t>год</w:t>
      </w:r>
      <w:r w:rsidRPr="00876225">
        <w:rPr>
          <w:rFonts w:eastAsia="Calibri"/>
          <w:b/>
          <w:lang w:val="sr-Cyrl-RS"/>
        </w:rPr>
        <w:t>ине</w:t>
      </w:r>
    </w:p>
    <w:p w14:paraId="4ACADBF5" w14:textId="77777777" w:rsidR="00876225" w:rsidRPr="00876225" w:rsidRDefault="00876225" w:rsidP="00B4205F">
      <w:pPr>
        <w:jc w:val="both"/>
        <w:rPr>
          <w:rFonts w:eastAsia="Calibri"/>
          <w:b/>
        </w:rPr>
      </w:pPr>
      <w:r w:rsidRPr="00876225">
        <w:rPr>
          <w:rFonts w:eastAsia="Calibri"/>
          <w:b/>
        </w:rPr>
        <w:t>ЛАПОВО</w:t>
      </w:r>
    </w:p>
    <w:p w14:paraId="63652BC1" w14:textId="77777777" w:rsidR="00876225" w:rsidRPr="00876225" w:rsidRDefault="00876225" w:rsidP="00B4205F">
      <w:pPr>
        <w:ind w:firstLine="720"/>
        <w:jc w:val="both"/>
        <w:rPr>
          <w:rFonts w:eastAsia="Calibri"/>
          <w:lang w:val="sr-Latn-CS"/>
        </w:rPr>
      </w:pPr>
    </w:p>
    <w:p w14:paraId="3B4C7E94" w14:textId="77777777" w:rsidR="00935E72" w:rsidRDefault="00B4205F" w:rsidP="00935E72">
      <w:pPr>
        <w:pStyle w:val="NoSpacing"/>
        <w:ind w:firstLine="708"/>
        <w:jc w:val="both"/>
        <w:rPr>
          <w:rFonts w:eastAsia="Calibri"/>
          <w:lang w:val="sr-Cyrl-RS"/>
        </w:rPr>
      </w:pPr>
      <w:r>
        <w:t xml:space="preserve">На основу члана 20. ст. 1. тачка 3. и члана 32. Закона о локалној самоуправи („Сл. гласник РС“, бр. 129/07, 83/2014-др. закон, 101/2016 др. закон, 47/2018 и 111/2021- др.закон), </w:t>
      </w:r>
      <w:bookmarkStart w:id="0" w:name="_Hlk176932947"/>
      <w:r>
        <w:t>чл</w:t>
      </w:r>
      <w:r w:rsidR="00EE3236">
        <w:rPr>
          <w:lang w:val="sr-Cyrl-RS"/>
        </w:rPr>
        <w:t xml:space="preserve">ана </w:t>
      </w:r>
      <w:r>
        <w:t>146. став</w:t>
      </w:r>
      <w:r w:rsidR="00935E72">
        <w:rPr>
          <w:lang w:val="sr-Cyrl-RS"/>
        </w:rPr>
        <w:t xml:space="preserve"> </w:t>
      </w:r>
      <w:r>
        <w:t>1</w:t>
      </w:r>
      <w:r w:rsidR="00935E72">
        <w:rPr>
          <w:lang w:val="sr-Cyrl-RS"/>
        </w:rPr>
        <w:t>.</w:t>
      </w:r>
      <w:r>
        <w:t xml:space="preserve"> и 2. Закона о планирању и изградњи </w:t>
      </w:r>
      <w:bookmarkEnd w:id="0"/>
      <w:r>
        <w:t xml:space="preserve">(''Службени гласник РС'' бр. 72/09, 81/2009 – исп. 64/2010 – одлука УС 24/2011, 121/2012,42/2013 – одлука УС, 50/2013-одлука УС, 98/2013 – одлука УС, 132/2014, 145/2014, 83/2018, 31/19, 37/19-др. Закон, 9/20, 52/2021 и 62/2023) </w:t>
      </w:r>
      <w:r w:rsidR="00935E72" w:rsidRPr="00935E72">
        <w:rPr>
          <w:rFonts w:eastAsia="Calibri"/>
          <w:lang w:val="sr-Cyrl-RS"/>
        </w:rPr>
        <w:t xml:space="preserve">и члана 37. Статута општине Лапово („Службени гласник Општине Лапово“, бр.2/19), Скупштина општине Лапово на седници одржаној </w:t>
      </w:r>
      <w:r w:rsidR="00B93C90">
        <w:rPr>
          <w:rFonts w:eastAsia="Calibri"/>
          <w:lang w:val="sr-Cyrl-RS"/>
        </w:rPr>
        <w:t>20. септембра 2024</w:t>
      </w:r>
      <w:r w:rsidR="00935E72" w:rsidRPr="00935E72">
        <w:rPr>
          <w:rFonts w:eastAsia="Calibri"/>
          <w:lang w:val="sr-Cyrl-RS"/>
        </w:rPr>
        <w:t>. године, доноси</w:t>
      </w:r>
    </w:p>
    <w:p w14:paraId="00A0CA16" w14:textId="77777777" w:rsidR="00935E72" w:rsidRPr="00935E72" w:rsidRDefault="00935E72" w:rsidP="00935E72">
      <w:pPr>
        <w:pStyle w:val="NoSpacing"/>
        <w:ind w:firstLine="708"/>
        <w:jc w:val="both"/>
        <w:rPr>
          <w:rFonts w:eastAsia="Calibri"/>
          <w:lang w:val="sr-Cyrl-RS"/>
        </w:rPr>
      </w:pPr>
    </w:p>
    <w:p w14:paraId="33756B0F" w14:textId="77777777" w:rsidR="002B34B0" w:rsidRDefault="002B34B0" w:rsidP="00935E72">
      <w:pPr>
        <w:jc w:val="center"/>
        <w:rPr>
          <w:b/>
          <w:bCs/>
        </w:rPr>
      </w:pPr>
    </w:p>
    <w:p w14:paraId="3A98F9B7" w14:textId="77777777" w:rsidR="002B34B0" w:rsidRDefault="002B34B0" w:rsidP="00935E72">
      <w:pPr>
        <w:jc w:val="center"/>
        <w:rPr>
          <w:b/>
          <w:bCs/>
        </w:rPr>
      </w:pPr>
    </w:p>
    <w:p w14:paraId="19B0A99A" w14:textId="77777777" w:rsidR="00935E72" w:rsidRPr="00935E72" w:rsidRDefault="00B4205F" w:rsidP="00935E72">
      <w:pPr>
        <w:jc w:val="center"/>
        <w:rPr>
          <w:b/>
          <w:bCs/>
        </w:rPr>
      </w:pPr>
      <w:r w:rsidRPr="00935E72">
        <w:rPr>
          <w:b/>
          <w:bCs/>
        </w:rPr>
        <w:t>ОДЛУКУ</w:t>
      </w:r>
    </w:p>
    <w:p w14:paraId="29673916" w14:textId="77777777" w:rsidR="00B4205F" w:rsidRPr="00935E72" w:rsidRDefault="00B4205F" w:rsidP="00935E72">
      <w:pPr>
        <w:jc w:val="center"/>
        <w:rPr>
          <w:b/>
          <w:bCs/>
          <w:lang w:val="sr-Cyrl-RS"/>
        </w:rPr>
      </w:pPr>
      <w:r w:rsidRPr="00935E72">
        <w:rPr>
          <w:b/>
          <w:bCs/>
        </w:rPr>
        <w:t xml:space="preserve">О ПОСТАВЉАЊУ И УКЛАЊАЊУ ОБЈЕКАТА ПРИВРЕМЕНОГ КАРАКТЕРА НА ЈАВНИМ ПОВРШИНАМА НА ТЕРИТОРИЈИ ОПШТИНЕ </w:t>
      </w:r>
      <w:r w:rsidR="00935E72" w:rsidRPr="00935E72">
        <w:rPr>
          <w:b/>
          <w:bCs/>
          <w:lang w:val="sr-Cyrl-RS"/>
        </w:rPr>
        <w:t>ЛАПОВО</w:t>
      </w:r>
    </w:p>
    <w:p w14:paraId="7805C70C" w14:textId="77777777" w:rsidR="00B4205F" w:rsidRDefault="00B4205F" w:rsidP="00B4205F">
      <w:pPr>
        <w:jc w:val="both"/>
      </w:pPr>
    </w:p>
    <w:p w14:paraId="10B21132" w14:textId="77777777" w:rsidR="00935E72" w:rsidRDefault="00935E72" w:rsidP="00B4205F">
      <w:pPr>
        <w:jc w:val="both"/>
      </w:pPr>
    </w:p>
    <w:p w14:paraId="1A4A6C21" w14:textId="77777777" w:rsidR="000004EA" w:rsidRDefault="00B4205F" w:rsidP="001E6344">
      <w:pPr>
        <w:numPr>
          <w:ilvl w:val="0"/>
          <w:numId w:val="4"/>
        </w:numPr>
        <w:jc w:val="center"/>
        <w:rPr>
          <w:b/>
          <w:bCs/>
        </w:rPr>
      </w:pPr>
      <w:r w:rsidRPr="00935E72">
        <w:rPr>
          <w:b/>
          <w:bCs/>
        </w:rPr>
        <w:t>ОПШТЕ ОДРЕДБЕ</w:t>
      </w:r>
    </w:p>
    <w:p w14:paraId="3422F3F9" w14:textId="77777777" w:rsidR="001E6344" w:rsidRPr="00935E72" w:rsidRDefault="001E6344" w:rsidP="001E6344">
      <w:pPr>
        <w:ind w:left="1440"/>
        <w:rPr>
          <w:b/>
          <w:bCs/>
          <w:lang w:val="sr-Cyrl-CS"/>
        </w:rPr>
      </w:pPr>
    </w:p>
    <w:p w14:paraId="3BF663F6" w14:textId="77777777" w:rsidR="000004EA" w:rsidRDefault="001E6344" w:rsidP="001E6344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1.</w:t>
      </w:r>
    </w:p>
    <w:p w14:paraId="7665994C" w14:textId="77777777" w:rsidR="00935E72" w:rsidRDefault="00B4205F" w:rsidP="001E6344">
      <w:pPr>
        <w:ind w:firstLine="720"/>
        <w:jc w:val="both"/>
      </w:pPr>
      <w:r>
        <w:t xml:space="preserve">Овом одлуком </w:t>
      </w:r>
      <w:bookmarkStart w:id="1" w:name="_Hlk176862854"/>
      <w:r>
        <w:t xml:space="preserve">прописују се врсте, поступак, услови и начин постављања, коришћења и уклањања мањих монтажних објеката привременог карактера на јавним површинама на територији општине </w:t>
      </w:r>
      <w:r w:rsidR="00661D5D">
        <w:rPr>
          <w:lang w:val="sr-Cyrl-RS"/>
        </w:rPr>
        <w:t>Лапово</w:t>
      </w:r>
      <w:r>
        <w:t xml:space="preserve"> </w:t>
      </w:r>
      <w:bookmarkEnd w:id="1"/>
      <w:r>
        <w:t xml:space="preserve">(у даљем тексту: општина). </w:t>
      </w:r>
    </w:p>
    <w:p w14:paraId="32B6FD02" w14:textId="77777777" w:rsidR="001E6344" w:rsidRDefault="001E6344" w:rsidP="001E6344">
      <w:pPr>
        <w:ind w:firstLine="720"/>
        <w:jc w:val="both"/>
      </w:pPr>
    </w:p>
    <w:p w14:paraId="31150E11" w14:textId="77777777" w:rsidR="00935E72" w:rsidRDefault="00B4205F" w:rsidP="001E6344">
      <w:pPr>
        <w:ind w:firstLine="720"/>
        <w:jc w:val="both"/>
      </w:pPr>
      <w:r>
        <w:t>Мањи монтажни објекти из става 1. овог члана су:</w:t>
      </w:r>
    </w:p>
    <w:p w14:paraId="0FC981F0" w14:textId="77777777" w:rsidR="001E6344" w:rsidRDefault="001E6344" w:rsidP="00B4205F">
      <w:pPr>
        <w:jc w:val="both"/>
      </w:pPr>
    </w:p>
    <w:p w14:paraId="408A8CE9" w14:textId="77777777" w:rsidR="00935E72" w:rsidRDefault="00B4205F" w:rsidP="001E6344">
      <w:pPr>
        <w:numPr>
          <w:ilvl w:val="0"/>
          <w:numId w:val="5"/>
        </w:numPr>
        <w:jc w:val="both"/>
      </w:pPr>
      <w:r>
        <w:t>објекти монтажно демонтажног типа, и то искључиво киосци до 10,5 м2,</w:t>
      </w:r>
    </w:p>
    <w:p w14:paraId="1E4C8D61" w14:textId="77777777" w:rsidR="00935E72" w:rsidRDefault="00B4205F" w:rsidP="00B4205F">
      <w:pPr>
        <w:numPr>
          <w:ilvl w:val="0"/>
          <w:numId w:val="5"/>
        </w:numPr>
        <w:jc w:val="both"/>
      </w:pPr>
      <w:r>
        <w:t xml:space="preserve"> баште угоститељских објеката,</w:t>
      </w:r>
    </w:p>
    <w:p w14:paraId="79D887B2" w14:textId="77777777" w:rsidR="00935E72" w:rsidRDefault="00B4205F" w:rsidP="00B4205F">
      <w:pPr>
        <w:numPr>
          <w:ilvl w:val="0"/>
          <w:numId w:val="5"/>
        </w:numPr>
        <w:jc w:val="both"/>
      </w:pPr>
      <w:r>
        <w:t xml:space="preserve">тезге и </w:t>
      </w:r>
    </w:p>
    <w:p w14:paraId="02DAA01E" w14:textId="77777777" w:rsidR="001E6344" w:rsidRDefault="00B4205F" w:rsidP="00B4205F">
      <w:pPr>
        <w:numPr>
          <w:ilvl w:val="0"/>
          <w:numId w:val="5"/>
        </w:numPr>
        <w:jc w:val="both"/>
      </w:pPr>
      <w:r>
        <w:t>други покретни мобилијар у који се убрајају:</w:t>
      </w:r>
    </w:p>
    <w:p w14:paraId="183D5A78" w14:textId="77777777" w:rsidR="001E6344" w:rsidRDefault="00B4205F" w:rsidP="000D6F31">
      <w:pPr>
        <w:numPr>
          <w:ilvl w:val="0"/>
          <w:numId w:val="9"/>
        </w:numPr>
        <w:jc w:val="both"/>
      </w:pPr>
      <w:r>
        <w:t xml:space="preserve">промо пулт за излагање и презентацију робе и услуга, </w:t>
      </w:r>
    </w:p>
    <w:p w14:paraId="04C47096" w14:textId="77777777" w:rsidR="001E6344" w:rsidRDefault="00B4205F" w:rsidP="000D6F31">
      <w:pPr>
        <w:numPr>
          <w:ilvl w:val="0"/>
          <w:numId w:val="9"/>
        </w:numPr>
        <w:jc w:val="both"/>
      </w:pPr>
      <w:r>
        <w:t xml:space="preserve">расхладни уређаји, </w:t>
      </w:r>
    </w:p>
    <w:p w14:paraId="7F1FDD71" w14:textId="77777777" w:rsidR="001E6344" w:rsidRDefault="00B4205F" w:rsidP="000D6F31">
      <w:pPr>
        <w:numPr>
          <w:ilvl w:val="0"/>
          <w:numId w:val="9"/>
        </w:numPr>
        <w:jc w:val="both"/>
      </w:pPr>
      <w:r>
        <w:t>апарат за забаву,</w:t>
      </w:r>
    </w:p>
    <w:p w14:paraId="047F25AD" w14:textId="77777777" w:rsidR="001E6344" w:rsidRDefault="00B4205F" w:rsidP="000D6F31">
      <w:pPr>
        <w:numPr>
          <w:ilvl w:val="0"/>
          <w:numId w:val="9"/>
        </w:numPr>
        <w:jc w:val="both"/>
      </w:pPr>
      <w:r>
        <w:t xml:space="preserve">уређаји за припрему хране и </w:t>
      </w:r>
    </w:p>
    <w:p w14:paraId="1CD5076F" w14:textId="77777777" w:rsidR="00935E72" w:rsidRDefault="00B4205F" w:rsidP="000D6F31">
      <w:pPr>
        <w:numPr>
          <w:ilvl w:val="0"/>
          <w:numId w:val="9"/>
        </w:numPr>
        <w:jc w:val="both"/>
      </w:pPr>
      <w:r>
        <w:t xml:space="preserve">спортски и рекреативни објекти. </w:t>
      </w:r>
    </w:p>
    <w:p w14:paraId="338AFFE5" w14:textId="77777777" w:rsidR="00935E72" w:rsidRDefault="00935E72" w:rsidP="00B4205F">
      <w:pPr>
        <w:jc w:val="both"/>
      </w:pPr>
    </w:p>
    <w:p w14:paraId="7687D479" w14:textId="77777777" w:rsidR="00935E72" w:rsidRPr="002B34B0" w:rsidRDefault="00B4205F" w:rsidP="00935E72">
      <w:pPr>
        <w:jc w:val="center"/>
        <w:rPr>
          <w:b/>
          <w:bCs/>
        </w:rPr>
      </w:pPr>
      <w:r w:rsidRPr="002B34B0">
        <w:rPr>
          <w:b/>
          <w:bCs/>
        </w:rPr>
        <w:t>Члан 2.</w:t>
      </w:r>
    </w:p>
    <w:p w14:paraId="53EF0F75" w14:textId="77777777" w:rsidR="00B53ECE" w:rsidRPr="000004EA" w:rsidRDefault="00B4205F" w:rsidP="00935E72">
      <w:pPr>
        <w:ind w:firstLine="720"/>
        <w:jc w:val="both"/>
        <w:rPr>
          <w:b/>
          <w:bCs/>
          <w:lang w:val="sr-Cyrl-CS"/>
        </w:rPr>
      </w:pPr>
      <w:r>
        <w:t>Јавна површина у смислу ове Одлуке је површина јавне намене која је планским документом одређена за уређење или изградњу јавних површина за коју је предвиђено утврђивање јавног интереса у складу са законом (улице, тротоари, тргови и парковске површине</w:t>
      </w:r>
      <w:r w:rsidR="00456734">
        <w:t xml:space="preserve"> </w:t>
      </w:r>
      <w:r w:rsidR="00456734">
        <w:rPr>
          <w:lang w:val="sr-Cyrl-RS"/>
        </w:rPr>
        <w:t>и др.</w:t>
      </w:r>
      <w:r>
        <w:t>).</w:t>
      </w:r>
    </w:p>
    <w:p w14:paraId="1530CBC1" w14:textId="77777777" w:rsidR="00B53ECE" w:rsidRDefault="00B53ECE" w:rsidP="00B4205F">
      <w:pPr>
        <w:jc w:val="both"/>
        <w:rPr>
          <w:lang w:val="sr-Cyrl-CS"/>
        </w:rPr>
      </w:pPr>
    </w:p>
    <w:p w14:paraId="0C057333" w14:textId="77777777" w:rsidR="00C23445" w:rsidRPr="00645F0D" w:rsidRDefault="00C23445" w:rsidP="00B4205F">
      <w:pPr>
        <w:jc w:val="both"/>
        <w:rPr>
          <w:b/>
          <w:bCs/>
        </w:rPr>
      </w:pPr>
    </w:p>
    <w:p w14:paraId="482114F6" w14:textId="77777777" w:rsidR="00935E72" w:rsidRPr="00443FA6" w:rsidRDefault="00B4205F" w:rsidP="00550AFB">
      <w:pPr>
        <w:tabs>
          <w:tab w:val="left" w:pos="6432"/>
        </w:tabs>
        <w:jc w:val="center"/>
        <w:rPr>
          <w:b/>
          <w:bCs/>
        </w:rPr>
      </w:pPr>
      <w:r w:rsidRPr="00443FA6">
        <w:rPr>
          <w:b/>
          <w:bCs/>
        </w:rPr>
        <w:t>II. MAЊИ МОНТАЖНИ ОБЈЕКТИ ПРИВРЕМЕНОГ КАРАКТЕРА</w:t>
      </w:r>
    </w:p>
    <w:p w14:paraId="382E0C5E" w14:textId="77777777" w:rsidR="00935E72" w:rsidRPr="00443FA6" w:rsidRDefault="00B4205F" w:rsidP="00550AFB">
      <w:pPr>
        <w:tabs>
          <w:tab w:val="left" w:pos="6432"/>
        </w:tabs>
        <w:jc w:val="center"/>
        <w:rPr>
          <w:b/>
          <w:bCs/>
        </w:rPr>
      </w:pPr>
      <w:r w:rsidRPr="00443FA6">
        <w:rPr>
          <w:b/>
          <w:bCs/>
        </w:rPr>
        <w:t>Киоск</w:t>
      </w:r>
    </w:p>
    <w:p w14:paraId="599D344F" w14:textId="77777777" w:rsidR="00550AFB" w:rsidRPr="00443FA6" w:rsidRDefault="00550AFB" w:rsidP="00550AFB">
      <w:pPr>
        <w:tabs>
          <w:tab w:val="left" w:pos="6432"/>
        </w:tabs>
        <w:jc w:val="center"/>
        <w:rPr>
          <w:b/>
          <w:bCs/>
        </w:rPr>
      </w:pPr>
    </w:p>
    <w:p w14:paraId="7EECA372" w14:textId="77777777" w:rsidR="00550AFB" w:rsidRPr="00443FA6" w:rsidRDefault="00B4205F" w:rsidP="00550AFB">
      <w:pPr>
        <w:tabs>
          <w:tab w:val="left" w:pos="6432"/>
        </w:tabs>
        <w:jc w:val="center"/>
        <w:rPr>
          <w:b/>
          <w:bCs/>
        </w:rPr>
      </w:pPr>
      <w:r w:rsidRPr="00443FA6">
        <w:rPr>
          <w:b/>
          <w:bCs/>
        </w:rPr>
        <w:t>Члан 3.</w:t>
      </w:r>
    </w:p>
    <w:p w14:paraId="57474A11" w14:textId="77777777" w:rsidR="00550AFB" w:rsidRDefault="00B4205F" w:rsidP="00550AFB">
      <w:pPr>
        <w:tabs>
          <w:tab w:val="left" w:pos="6432"/>
        </w:tabs>
        <w:ind w:firstLine="709"/>
        <w:jc w:val="both"/>
      </w:pPr>
      <w:r>
        <w:t xml:space="preserve">Киоск је типски објекат за пружање услуга (трговинских, угоститељских, занатских, комуналних и др.) који се поставља у већ изграђеном финалном облику, а по потреби се може демонтирати и преместити, површине до 10,5 m2 . </w:t>
      </w:r>
    </w:p>
    <w:p w14:paraId="64F15F8A" w14:textId="77777777" w:rsidR="00550AFB" w:rsidRDefault="00550AFB" w:rsidP="00550AFB">
      <w:pPr>
        <w:tabs>
          <w:tab w:val="left" w:pos="6432"/>
        </w:tabs>
        <w:jc w:val="both"/>
      </w:pPr>
    </w:p>
    <w:p w14:paraId="1AEB2A85" w14:textId="77777777" w:rsidR="00550AFB" w:rsidRPr="002B34B0" w:rsidRDefault="00B4205F" w:rsidP="00550AFB">
      <w:pPr>
        <w:tabs>
          <w:tab w:val="left" w:pos="6432"/>
        </w:tabs>
        <w:jc w:val="center"/>
        <w:rPr>
          <w:b/>
          <w:bCs/>
        </w:rPr>
      </w:pPr>
      <w:r w:rsidRPr="002B34B0">
        <w:rPr>
          <w:b/>
          <w:bCs/>
        </w:rPr>
        <w:t>Баште угоститељских објеката</w:t>
      </w:r>
    </w:p>
    <w:p w14:paraId="4ACAEDAF" w14:textId="77777777" w:rsidR="00550AFB" w:rsidRPr="002B34B0" w:rsidRDefault="00550AFB" w:rsidP="00550AFB">
      <w:pPr>
        <w:tabs>
          <w:tab w:val="left" w:pos="6432"/>
        </w:tabs>
        <w:jc w:val="center"/>
        <w:rPr>
          <w:b/>
          <w:bCs/>
        </w:rPr>
      </w:pPr>
    </w:p>
    <w:p w14:paraId="660D2358" w14:textId="77777777" w:rsidR="00550AFB" w:rsidRPr="002B34B0" w:rsidRDefault="00B4205F" w:rsidP="00550AFB">
      <w:pPr>
        <w:tabs>
          <w:tab w:val="left" w:pos="6432"/>
        </w:tabs>
        <w:jc w:val="center"/>
        <w:rPr>
          <w:b/>
          <w:bCs/>
        </w:rPr>
      </w:pPr>
      <w:r w:rsidRPr="002B34B0">
        <w:rPr>
          <w:b/>
          <w:bCs/>
        </w:rPr>
        <w:t>Члан 4.</w:t>
      </w:r>
    </w:p>
    <w:p w14:paraId="2111DFD5" w14:textId="77777777" w:rsidR="00B4205F" w:rsidRPr="00550AFB" w:rsidRDefault="00B4205F" w:rsidP="00550AFB">
      <w:pPr>
        <w:tabs>
          <w:tab w:val="left" w:pos="6432"/>
        </w:tabs>
        <w:ind w:firstLine="709"/>
        <w:jc w:val="both"/>
      </w:pPr>
      <w:r>
        <w:t>Башта угоститељског објекта је монтажнодемонтажни објекат отвореног или затвореног типа у функцији угоститељског објекта, у току целе године.</w:t>
      </w:r>
      <w:r w:rsidRPr="00C23445">
        <w:rPr>
          <w:lang w:val="sr-Cyrl-CS"/>
        </w:rPr>
        <w:t xml:space="preserve"> </w:t>
      </w:r>
    </w:p>
    <w:p w14:paraId="45C4A155" w14:textId="77777777" w:rsidR="00456734" w:rsidRPr="00456734" w:rsidRDefault="00550AFB" w:rsidP="00550AFB">
      <w:pPr>
        <w:tabs>
          <w:tab w:val="left" w:pos="709"/>
        </w:tabs>
        <w:jc w:val="both"/>
      </w:pPr>
      <w:r>
        <w:tab/>
      </w:r>
      <w:r w:rsidR="00B4205F">
        <w:t xml:space="preserve">Башту чине столови, столице, сунцобрани, тенде и одговарајући лако покретљиви монтажно-демонтажни елементи. </w:t>
      </w:r>
    </w:p>
    <w:p w14:paraId="236E0123" w14:textId="77777777" w:rsidR="00550AFB" w:rsidRDefault="00550AFB" w:rsidP="00550AFB">
      <w:pPr>
        <w:tabs>
          <w:tab w:val="left" w:pos="709"/>
        </w:tabs>
        <w:jc w:val="both"/>
      </w:pPr>
      <w:r>
        <w:tab/>
      </w:r>
      <w:r w:rsidR="00B4205F">
        <w:t xml:space="preserve">Мини бар је врста летње баште која се поставља у функцији угоститељског објекта, уз објекат, и заузима највише 1,6m од спољног зида пословног објекта, при чему се мора обезбедити слободан простор за кретање пешака ширине најмање 1,25m. Мини бар чине барске столице, барски столови, односно пулт и сунцобрани. </w:t>
      </w:r>
    </w:p>
    <w:p w14:paraId="4E2E6B96" w14:textId="77777777" w:rsidR="00550AFB" w:rsidRDefault="00550AFB" w:rsidP="00550AFB">
      <w:pPr>
        <w:tabs>
          <w:tab w:val="left" w:pos="709"/>
        </w:tabs>
        <w:jc w:val="both"/>
      </w:pPr>
      <w:r>
        <w:tab/>
      </w:r>
      <w:r w:rsidR="00B4205F">
        <w:t>У оквиру баште може се постави и монтажнодемонтажна ограда висине 0,80m изграђена од дрвета или метала и жардињере са украсним биљкама.</w:t>
      </w:r>
    </w:p>
    <w:p w14:paraId="65E24B75" w14:textId="77777777" w:rsidR="00550AFB" w:rsidRDefault="00550AFB" w:rsidP="00550AFB">
      <w:pPr>
        <w:tabs>
          <w:tab w:val="left" w:pos="709"/>
        </w:tabs>
        <w:jc w:val="both"/>
      </w:pPr>
      <w:r>
        <w:tab/>
      </w:r>
      <w:r w:rsidR="00B4205F">
        <w:t xml:space="preserve"> Елементи баште из става 4. овог члана, урачунавају се у укупну површину коју заузима башта. </w:t>
      </w:r>
    </w:p>
    <w:p w14:paraId="3575ABE9" w14:textId="77777777" w:rsidR="00550AFB" w:rsidRDefault="00550AFB" w:rsidP="00550AFB">
      <w:pPr>
        <w:tabs>
          <w:tab w:val="left" w:pos="709"/>
        </w:tabs>
        <w:jc w:val="both"/>
      </w:pPr>
    </w:p>
    <w:p w14:paraId="7E50CC67" w14:textId="77777777" w:rsidR="00550AFB" w:rsidRPr="002B34B0" w:rsidRDefault="00B4205F" w:rsidP="00550AFB">
      <w:pPr>
        <w:tabs>
          <w:tab w:val="left" w:pos="709"/>
        </w:tabs>
        <w:jc w:val="center"/>
        <w:rPr>
          <w:b/>
          <w:bCs/>
        </w:rPr>
      </w:pPr>
      <w:r w:rsidRPr="002B34B0">
        <w:rPr>
          <w:b/>
          <w:bCs/>
        </w:rPr>
        <w:t>Члан 5.</w:t>
      </w:r>
    </w:p>
    <w:p w14:paraId="7CBE858C" w14:textId="77777777" w:rsidR="00550AFB" w:rsidRDefault="00550AFB" w:rsidP="00550AFB">
      <w:pPr>
        <w:tabs>
          <w:tab w:val="left" w:pos="709"/>
        </w:tabs>
        <w:jc w:val="both"/>
      </w:pPr>
      <w:r>
        <w:tab/>
      </w:r>
      <w:r w:rsidR="00B4205F">
        <w:t xml:space="preserve">Баште на тротоарима постављају се тако да: </w:t>
      </w:r>
    </w:p>
    <w:p w14:paraId="34164F0F" w14:textId="77777777" w:rsidR="00550AFB" w:rsidRDefault="00B4205F" w:rsidP="00456734">
      <w:pPr>
        <w:numPr>
          <w:ilvl w:val="0"/>
          <w:numId w:val="9"/>
        </w:numPr>
        <w:tabs>
          <w:tab w:val="left" w:pos="709"/>
        </w:tabs>
        <w:jc w:val="both"/>
      </w:pPr>
      <w:r>
        <w:t>ширина тротоара намењена за кретање пешака буде најмање 1,25m,</w:t>
      </w:r>
    </w:p>
    <w:p w14:paraId="56E3CE63" w14:textId="77777777" w:rsidR="00550AFB" w:rsidRDefault="00B4205F" w:rsidP="00550AFB">
      <w:pPr>
        <w:numPr>
          <w:ilvl w:val="0"/>
          <w:numId w:val="9"/>
        </w:numPr>
        <w:tabs>
          <w:tab w:val="left" w:pos="709"/>
        </w:tabs>
        <w:jc w:val="both"/>
      </w:pPr>
      <w:r>
        <w:t xml:space="preserve">ивица баште мора бити удаљена од ивице коловоза најмање 0,50 m. </w:t>
      </w:r>
    </w:p>
    <w:p w14:paraId="7C7180EE" w14:textId="77777777" w:rsidR="00550AFB" w:rsidRDefault="00550AFB" w:rsidP="00550AFB">
      <w:pPr>
        <w:tabs>
          <w:tab w:val="left" w:pos="709"/>
        </w:tabs>
        <w:jc w:val="both"/>
      </w:pPr>
    </w:p>
    <w:p w14:paraId="296C29EA" w14:textId="77777777" w:rsidR="00550AFB" w:rsidRPr="002B34B0" w:rsidRDefault="00B4205F" w:rsidP="00550AFB">
      <w:pPr>
        <w:tabs>
          <w:tab w:val="left" w:pos="709"/>
        </w:tabs>
        <w:jc w:val="center"/>
        <w:rPr>
          <w:b/>
          <w:bCs/>
        </w:rPr>
      </w:pPr>
      <w:r w:rsidRPr="002B34B0">
        <w:rPr>
          <w:b/>
          <w:bCs/>
        </w:rPr>
        <w:t>Члан 6.</w:t>
      </w:r>
    </w:p>
    <w:p w14:paraId="3590CECC" w14:textId="77777777" w:rsidR="00550AFB" w:rsidRDefault="00550AFB" w:rsidP="00550AFB">
      <w:pPr>
        <w:tabs>
          <w:tab w:val="left" w:pos="709"/>
        </w:tabs>
        <w:jc w:val="both"/>
      </w:pPr>
      <w:r>
        <w:tab/>
      </w:r>
      <w:r w:rsidR="00B4205F">
        <w:t xml:space="preserve">Баште у пешачким зонама и на трговима постављају се тако да површине за кретање пешака буду широке најмање 3,0 m, а за пролаз ватрогасног возила најмање 3,5 m. </w:t>
      </w:r>
    </w:p>
    <w:p w14:paraId="0F5A4B51" w14:textId="77777777" w:rsidR="00550AFB" w:rsidRDefault="00550AFB" w:rsidP="00550AFB">
      <w:pPr>
        <w:tabs>
          <w:tab w:val="left" w:pos="709"/>
        </w:tabs>
        <w:jc w:val="both"/>
      </w:pPr>
    </w:p>
    <w:p w14:paraId="160828C9" w14:textId="77777777" w:rsidR="00550AFB" w:rsidRPr="002B34B0" w:rsidRDefault="00B4205F" w:rsidP="00550AFB">
      <w:pPr>
        <w:tabs>
          <w:tab w:val="left" w:pos="709"/>
        </w:tabs>
        <w:jc w:val="center"/>
        <w:rPr>
          <w:b/>
          <w:bCs/>
        </w:rPr>
      </w:pPr>
      <w:r w:rsidRPr="002B34B0">
        <w:rPr>
          <w:b/>
          <w:bCs/>
        </w:rPr>
        <w:t>Члан 7.</w:t>
      </w:r>
    </w:p>
    <w:p w14:paraId="52117000" w14:textId="77777777" w:rsidR="00456734" w:rsidRDefault="00B4205F" w:rsidP="00550AFB">
      <w:pPr>
        <w:tabs>
          <w:tab w:val="left" w:pos="709"/>
        </w:tabs>
        <w:jc w:val="both"/>
      </w:pPr>
      <w:r>
        <w:t xml:space="preserve"> </w:t>
      </w:r>
      <w:r w:rsidR="00550AFB">
        <w:tab/>
      </w:r>
      <w:r>
        <w:t>Баште се не могу постављати на следећим јавним површинама:</w:t>
      </w:r>
    </w:p>
    <w:p w14:paraId="020286B2" w14:textId="77777777" w:rsidR="00550AFB" w:rsidRDefault="00B4205F" w:rsidP="00456734">
      <w:pPr>
        <w:numPr>
          <w:ilvl w:val="0"/>
          <w:numId w:val="9"/>
        </w:numPr>
        <w:tabs>
          <w:tab w:val="left" w:pos="709"/>
        </w:tabs>
        <w:jc w:val="both"/>
      </w:pPr>
      <w:r>
        <w:t>у зони раскрснице на удаљености од 5 метара и уколико исте ометају прегледност раскрснице,</w:t>
      </w:r>
    </w:p>
    <w:p w14:paraId="35F61436" w14:textId="77777777" w:rsidR="00550AFB" w:rsidRDefault="00B4205F" w:rsidP="00550AFB">
      <w:pPr>
        <w:numPr>
          <w:ilvl w:val="0"/>
          <w:numId w:val="9"/>
        </w:numPr>
        <w:tabs>
          <w:tab w:val="left" w:pos="709"/>
        </w:tabs>
        <w:jc w:val="both"/>
      </w:pPr>
      <w:r>
        <w:t>на удаљености мањој од 2.0m од фронта пешачког прелаза,</w:t>
      </w:r>
    </w:p>
    <w:p w14:paraId="3C722247" w14:textId="77777777" w:rsidR="00550AFB" w:rsidRDefault="00B4205F" w:rsidP="00550AFB">
      <w:pPr>
        <w:numPr>
          <w:ilvl w:val="0"/>
          <w:numId w:val="9"/>
        </w:numPr>
        <w:tabs>
          <w:tab w:val="left" w:pos="709"/>
        </w:tabs>
        <w:jc w:val="both"/>
      </w:pPr>
      <w:r>
        <w:t>у ширини колског и пешачког улаза у зграду или двориште,</w:t>
      </w:r>
    </w:p>
    <w:p w14:paraId="0199D34A" w14:textId="77777777" w:rsidR="00550AFB" w:rsidRDefault="00B4205F" w:rsidP="00550AFB">
      <w:pPr>
        <w:numPr>
          <w:ilvl w:val="0"/>
          <w:numId w:val="9"/>
        </w:numPr>
        <w:tabs>
          <w:tab w:val="left" w:pos="709"/>
        </w:tabs>
        <w:jc w:val="both"/>
      </w:pPr>
      <w:r>
        <w:t xml:space="preserve">на траси противпожарног пута. </w:t>
      </w:r>
    </w:p>
    <w:p w14:paraId="054B7B07" w14:textId="77777777" w:rsidR="00550AFB" w:rsidRPr="002B34B0" w:rsidRDefault="00550AFB" w:rsidP="00550AFB">
      <w:pPr>
        <w:tabs>
          <w:tab w:val="left" w:pos="709"/>
        </w:tabs>
        <w:jc w:val="both"/>
        <w:rPr>
          <w:b/>
          <w:bCs/>
        </w:rPr>
      </w:pPr>
    </w:p>
    <w:p w14:paraId="3BBB776A" w14:textId="77777777" w:rsidR="00550AFB" w:rsidRPr="002B34B0" w:rsidRDefault="00B4205F" w:rsidP="00550AFB">
      <w:pPr>
        <w:tabs>
          <w:tab w:val="left" w:pos="709"/>
        </w:tabs>
        <w:jc w:val="center"/>
        <w:rPr>
          <w:b/>
          <w:bCs/>
        </w:rPr>
      </w:pPr>
      <w:r w:rsidRPr="002B34B0">
        <w:rPr>
          <w:b/>
          <w:bCs/>
        </w:rPr>
        <w:t>Члан 8.</w:t>
      </w:r>
    </w:p>
    <w:p w14:paraId="21E0E181" w14:textId="77777777" w:rsidR="00550AFB" w:rsidRDefault="00550AFB" w:rsidP="00550AFB">
      <w:pPr>
        <w:tabs>
          <w:tab w:val="left" w:pos="709"/>
        </w:tabs>
        <w:jc w:val="both"/>
      </w:pPr>
      <w:r>
        <w:tab/>
      </w:r>
      <w:r w:rsidR="00B4205F">
        <w:t>Баште се постављају тако да ширина баште буде у ширини угоститељског објекта.</w:t>
      </w:r>
    </w:p>
    <w:p w14:paraId="4B37CABC" w14:textId="77777777" w:rsidR="00550AFB" w:rsidRDefault="00550AFB" w:rsidP="00550AFB">
      <w:pPr>
        <w:tabs>
          <w:tab w:val="left" w:pos="709"/>
        </w:tabs>
        <w:jc w:val="both"/>
      </w:pPr>
      <w:r>
        <w:tab/>
      </w:r>
      <w:r w:rsidR="00B4205F">
        <w:t xml:space="preserve">Изузетно, ширина баште може прелазити ширину угоститељског објекта, под условом да постоји сагласност корисника стамбеног или пословног простора испред којег се башта поставља. </w:t>
      </w:r>
    </w:p>
    <w:p w14:paraId="366962F7" w14:textId="77777777" w:rsidR="00550AFB" w:rsidRDefault="00550AFB" w:rsidP="00550AFB">
      <w:pPr>
        <w:tabs>
          <w:tab w:val="left" w:pos="709"/>
        </w:tabs>
        <w:jc w:val="both"/>
      </w:pPr>
    </w:p>
    <w:p w14:paraId="04068150" w14:textId="77777777" w:rsidR="002B34B0" w:rsidRDefault="002B34B0" w:rsidP="00550AFB">
      <w:pPr>
        <w:tabs>
          <w:tab w:val="left" w:pos="709"/>
        </w:tabs>
        <w:jc w:val="center"/>
        <w:rPr>
          <w:b/>
          <w:bCs/>
        </w:rPr>
      </w:pPr>
    </w:p>
    <w:p w14:paraId="089B9CE7" w14:textId="77777777" w:rsidR="002B34B0" w:rsidRDefault="002B34B0" w:rsidP="00550AFB">
      <w:pPr>
        <w:tabs>
          <w:tab w:val="left" w:pos="709"/>
        </w:tabs>
        <w:jc w:val="center"/>
        <w:rPr>
          <w:b/>
          <w:bCs/>
        </w:rPr>
      </w:pPr>
    </w:p>
    <w:p w14:paraId="54DEFE4B" w14:textId="77777777" w:rsidR="00550AFB" w:rsidRPr="002B34B0" w:rsidRDefault="00B4205F" w:rsidP="00550AFB">
      <w:pPr>
        <w:tabs>
          <w:tab w:val="left" w:pos="709"/>
        </w:tabs>
        <w:jc w:val="center"/>
        <w:rPr>
          <w:b/>
          <w:bCs/>
        </w:rPr>
      </w:pPr>
      <w:r w:rsidRPr="002B34B0">
        <w:rPr>
          <w:b/>
          <w:bCs/>
        </w:rPr>
        <w:lastRenderedPageBreak/>
        <w:t>Члан 9.</w:t>
      </w:r>
    </w:p>
    <w:p w14:paraId="09CE5BD1" w14:textId="77777777" w:rsidR="00550AFB" w:rsidRDefault="00550AFB" w:rsidP="00550AFB">
      <w:pPr>
        <w:tabs>
          <w:tab w:val="left" w:pos="709"/>
        </w:tabs>
        <w:jc w:val="both"/>
      </w:pPr>
      <w:r>
        <w:tab/>
      </w:r>
      <w:r w:rsidR="00B4205F">
        <w:t xml:space="preserve">Елементи баште не смеју бити фиксирани за јавну површину завртњима, анкеровањем или на неки други начин, осим тенде или надстрешнице. </w:t>
      </w:r>
    </w:p>
    <w:p w14:paraId="4CA508DD" w14:textId="77777777" w:rsidR="00456734" w:rsidRDefault="00550AFB" w:rsidP="00550AFB">
      <w:pPr>
        <w:tabs>
          <w:tab w:val="left" w:pos="709"/>
        </w:tabs>
        <w:jc w:val="both"/>
      </w:pPr>
      <w:r>
        <w:tab/>
      </w:r>
      <w:r w:rsidR="00B4205F">
        <w:t xml:space="preserve">Димензије и тежина елемената баште, као и њихова међусобна веза морају бити такви да омогућавају брзу монтажу, демонтажу и уклањање. </w:t>
      </w:r>
    </w:p>
    <w:p w14:paraId="7251D901" w14:textId="77777777" w:rsidR="00456734" w:rsidRDefault="00456734" w:rsidP="00550AFB">
      <w:pPr>
        <w:tabs>
          <w:tab w:val="left" w:pos="709"/>
        </w:tabs>
        <w:jc w:val="both"/>
      </w:pPr>
    </w:p>
    <w:p w14:paraId="48FEE995" w14:textId="77777777" w:rsidR="00550AFB" w:rsidRPr="00456734" w:rsidRDefault="00B4205F" w:rsidP="00456734">
      <w:pPr>
        <w:tabs>
          <w:tab w:val="left" w:pos="709"/>
        </w:tabs>
        <w:jc w:val="center"/>
        <w:rPr>
          <w:b/>
          <w:bCs/>
          <w:lang w:val="sr-Cyrl-RS"/>
        </w:rPr>
      </w:pPr>
      <w:r w:rsidRPr="00456734">
        <w:rPr>
          <w:b/>
          <w:bCs/>
        </w:rPr>
        <w:t xml:space="preserve">Тезга за излагање и продају робе испред продајног објекта </w:t>
      </w:r>
      <w:r w:rsidR="00550AFB" w:rsidRPr="00456734">
        <w:rPr>
          <w:b/>
          <w:bCs/>
          <w:lang w:val="sr-Cyrl-RS"/>
        </w:rPr>
        <w:t>.</w:t>
      </w:r>
    </w:p>
    <w:p w14:paraId="7653DA75" w14:textId="77777777" w:rsidR="00550AFB" w:rsidRPr="00550AFB" w:rsidRDefault="00550AFB" w:rsidP="00550AFB">
      <w:pPr>
        <w:tabs>
          <w:tab w:val="left" w:pos="709"/>
        </w:tabs>
        <w:jc w:val="both"/>
        <w:rPr>
          <w:lang w:val="sr-Cyrl-RS"/>
        </w:rPr>
      </w:pPr>
    </w:p>
    <w:p w14:paraId="09F0B8D6" w14:textId="77777777" w:rsidR="00550AFB" w:rsidRPr="002B34B0" w:rsidRDefault="00B4205F" w:rsidP="00550AFB">
      <w:pPr>
        <w:tabs>
          <w:tab w:val="left" w:pos="709"/>
        </w:tabs>
        <w:jc w:val="center"/>
        <w:rPr>
          <w:b/>
          <w:bCs/>
        </w:rPr>
      </w:pPr>
      <w:r w:rsidRPr="002B34B0">
        <w:rPr>
          <w:b/>
          <w:bCs/>
        </w:rPr>
        <w:t>Члан 10.</w:t>
      </w:r>
    </w:p>
    <w:p w14:paraId="72EFA6CE" w14:textId="77777777" w:rsidR="00550AFB" w:rsidRDefault="00B4205F" w:rsidP="00550AFB">
      <w:pPr>
        <w:tabs>
          <w:tab w:val="left" w:pos="709"/>
        </w:tabs>
        <w:jc w:val="both"/>
      </w:pPr>
      <w:r>
        <w:t xml:space="preserve"> </w:t>
      </w:r>
      <w:r w:rsidR="00550AFB">
        <w:tab/>
      </w:r>
      <w:r>
        <w:t xml:space="preserve">Тезга за излагање и продају робе испред продајног објекта је монтажна конструкција постављена уз пословни објекат за продају робе из пословног објекта. </w:t>
      </w:r>
    </w:p>
    <w:p w14:paraId="6EDF2E76" w14:textId="77777777" w:rsidR="00550AFB" w:rsidRDefault="00550AFB" w:rsidP="00550AFB">
      <w:pPr>
        <w:tabs>
          <w:tab w:val="left" w:pos="709"/>
        </w:tabs>
        <w:jc w:val="both"/>
      </w:pPr>
      <w:r>
        <w:tab/>
      </w:r>
      <w:r w:rsidR="00B4205F">
        <w:t xml:space="preserve">Тезга може да заузме највише један метар од спољног зида пословног објекта из става 1. овог члана, а у дужини уличног фронта објекта, при чему се мора обезбедити слободан простор за кретање пешака, ширине најмање 1,25m. </w:t>
      </w:r>
    </w:p>
    <w:p w14:paraId="03064800" w14:textId="77777777" w:rsidR="00876225" w:rsidRDefault="00550AFB" w:rsidP="00550AFB">
      <w:pPr>
        <w:tabs>
          <w:tab w:val="left" w:pos="709"/>
        </w:tabs>
        <w:jc w:val="both"/>
      </w:pPr>
      <w:r>
        <w:tab/>
      </w:r>
      <w:r w:rsidR="00B4205F">
        <w:t>Продаја производа у објектима из става 1. овог члана, може се обављати током целе године, с тим што се решење може издати до 31. децембра текуће године.</w:t>
      </w:r>
    </w:p>
    <w:p w14:paraId="2304E777" w14:textId="77777777" w:rsidR="00B4205F" w:rsidRPr="00B4205F" w:rsidRDefault="00B4205F" w:rsidP="00B4205F">
      <w:pPr>
        <w:jc w:val="both"/>
        <w:rPr>
          <w:lang w:val="sr-Cyrl-CS"/>
        </w:rPr>
      </w:pPr>
    </w:p>
    <w:p w14:paraId="0E30944E" w14:textId="77777777" w:rsidR="00B4205F" w:rsidRDefault="00B4205F" w:rsidP="00B4205F">
      <w:pPr>
        <w:jc w:val="both"/>
      </w:pPr>
    </w:p>
    <w:p w14:paraId="78B6372B" w14:textId="77777777" w:rsidR="00550AFB" w:rsidRPr="002B34B0" w:rsidRDefault="00B4205F" w:rsidP="00FE1FAA">
      <w:pPr>
        <w:jc w:val="center"/>
        <w:rPr>
          <w:b/>
          <w:bCs/>
        </w:rPr>
      </w:pPr>
      <w:r w:rsidRPr="002B34B0">
        <w:rPr>
          <w:b/>
          <w:bCs/>
        </w:rPr>
        <w:t>Тезга за продају робе (самостални објекат)</w:t>
      </w:r>
    </w:p>
    <w:p w14:paraId="016F6DBA" w14:textId="77777777" w:rsidR="00FE1FAA" w:rsidRPr="002B34B0" w:rsidRDefault="00FE1FAA" w:rsidP="00FE1FAA">
      <w:pPr>
        <w:jc w:val="center"/>
        <w:rPr>
          <w:b/>
          <w:bCs/>
        </w:rPr>
      </w:pPr>
    </w:p>
    <w:p w14:paraId="2AD12AD9" w14:textId="77777777" w:rsidR="00550AFB" w:rsidRPr="002B34B0" w:rsidRDefault="00B4205F" w:rsidP="00FE1FAA">
      <w:pPr>
        <w:jc w:val="center"/>
        <w:rPr>
          <w:b/>
          <w:bCs/>
        </w:rPr>
      </w:pPr>
      <w:r w:rsidRPr="002B34B0">
        <w:rPr>
          <w:b/>
          <w:bCs/>
        </w:rPr>
        <w:t>Члан 11.</w:t>
      </w:r>
    </w:p>
    <w:p w14:paraId="35659C1A" w14:textId="77777777" w:rsidR="00FE1FAA" w:rsidRDefault="00B4205F" w:rsidP="00FE1FAA">
      <w:pPr>
        <w:ind w:firstLine="720"/>
        <w:jc w:val="both"/>
        <w:rPr>
          <w:lang w:val="sr-Cyrl-RS"/>
        </w:rPr>
      </w:pPr>
      <w:r>
        <w:t>Тезга за продају робе је самостални, типски, отворени, лако покретни објекат за излагање и продају робе, чија бруто површина не може бити већа од 2,0m</w:t>
      </w:r>
      <w:r w:rsidR="00FE1FAA">
        <w:rPr>
          <w:lang w:val="sr-Cyrl-RS"/>
        </w:rPr>
        <w:t>2</w:t>
      </w:r>
    </w:p>
    <w:p w14:paraId="16226B8D" w14:textId="77777777" w:rsidR="00FE1FAA" w:rsidRDefault="00B4205F" w:rsidP="00FE1FAA">
      <w:pPr>
        <w:ind w:firstLine="720"/>
        <w:jc w:val="both"/>
      </w:pPr>
      <w:r>
        <w:t xml:space="preserve">Тезга као самостални објекат поставља се за време Новогодишњих, Божићних и Ускршњих празника као и за међународни Дан жена, искључиво на типским тезгама. </w:t>
      </w:r>
    </w:p>
    <w:p w14:paraId="4184B0C7" w14:textId="77777777" w:rsidR="00FE1FAA" w:rsidRDefault="00B4205F" w:rsidP="00FE1FAA">
      <w:pPr>
        <w:ind w:firstLine="720"/>
        <w:jc w:val="both"/>
      </w:pPr>
      <w:r>
        <w:t xml:space="preserve">Тезга као самостални објекат може се поставити и у сврху и за време одржавања вашара, сајмова, изложби и сл. </w:t>
      </w:r>
    </w:p>
    <w:p w14:paraId="1A7E90BF" w14:textId="77777777" w:rsidR="00FE1FAA" w:rsidRDefault="00B4205F" w:rsidP="00FE1FAA">
      <w:pPr>
        <w:ind w:firstLine="720"/>
        <w:jc w:val="both"/>
      </w:pPr>
      <w:r>
        <w:t xml:space="preserve">Тезга за продају робе као самостални објекат се може поставити и у сврху продаје сезонског поврћа. </w:t>
      </w:r>
    </w:p>
    <w:p w14:paraId="0483A9AF" w14:textId="77777777" w:rsidR="00FE1FAA" w:rsidRDefault="00FE1FAA" w:rsidP="00FE1FAA">
      <w:pPr>
        <w:jc w:val="both"/>
      </w:pPr>
    </w:p>
    <w:p w14:paraId="4A115E30" w14:textId="77777777" w:rsidR="00FE1FAA" w:rsidRDefault="00FE1FAA" w:rsidP="00FE1FAA">
      <w:pPr>
        <w:jc w:val="both"/>
      </w:pPr>
    </w:p>
    <w:p w14:paraId="17573972" w14:textId="77777777" w:rsidR="00FE1FAA" w:rsidRPr="002B34B0" w:rsidRDefault="00B4205F" w:rsidP="00FE1FAA">
      <w:pPr>
        <w:jc w:val="center"/>
        <w:rPr>
          <w:b/>
          <w:bCs/>
        </w:rPr>
      </w:pPr>
      <w:r w:rsidRPr="002B34B0">
        <w:rPr>
          <w:b/>
          <w:bCs/>
        </w:rPr>
        <w:t>Промо пулт за излагање и презентацију робе и услуга</w:t>
      </w:r>
    </w:p>
    <w:p w14:paraId="0843945F" w14:textId="77777777" w:rsidR="002B34B0" w:rsidRDefault="002B34B0" w:rsidP="00FE1FAA">
      <w:pPr>
        <w:jc w:val="center"/>
        <w:rPr>
          <w:b/>
          <w:bCs/>
        </w:rPr>
      </w:pPr>
    </w:p>
    <w:p w14:paraId="239FBEB4" w14:textId="77777777" w:rsidR="00FE1FAA" w:rsidRPr="002B34B0" w:rsidRDefault="00B4205F" w:rsidP="00FE1FAA">
      <w:pPr>
        <w:jc w:val="center"/>
        <w:rPr>
          <w:b/>
          <w:bCs/>
        </w:rPr>
      </w:pPr>
      <w:r w:rsidRPr="002B34B0">
        <w:rPr>
          <w:b/>
          <w:bCs/>
        </w:rPr>
        <w:t>Члан 12.</w:t>
      </w:r>
    </w:p>
    <w:p w14:paraId="4263D017" w14:textId="77777777" w:rsidR="00FE1FAA" w:rsidRDefault="00B4205F" w:rsidP="00FE1FAA">
      <w:pPr>
        <w:ind w:firstLine="720"/>
        <w:jc w:val="both"/>
      </w:pPr>
      <w:r>
        <w:t xml:space="preserve">Правна лица, предузетници, удружења и политичке организације могу поставити промо пулт и други слични објекат приликом одржавања презентација делатности или производа старих уметничких заната и заната домаће радиности, непрофитних организација или приредби хуманитарног, едукативног, музичког, спортског или политичког карактера, односно манифестација у циљу неговања културе и културног наслеђа или снимања рекламних спотова, у току целе године, на Градском тргу или другим локацијама. </w:t>
      </w:r>
    </w:p>
    <w:p w14:paraId="0A32CDE3" w14:textId="77777777" w:rsidR="00FE1FAA" w:rsidRDefault="00FE1FAA" w:rsidP="00FE1FAA">
      <w:pPr>
        <w:jc w:val="both"/>
      </w:pPr>
    </w:p>
    <w:p w14:paraId="5A113489" w14:textId="77777777" w:rsidR="00FE1FAA" w:rsidRPr="002B34B0" w:rsidRDefault="00B4205F" w:rsidP="00FE1FAA">
      <w:pPr>
        <w:jc w:val="center"/>
        <w:rPr>
          <w:b/>
          <w:bCs/>
        </w:rPr>
      </w:pPr>
      <w:r w:rsidRPr="002B34B0">
        <w:rPr>
          <w:b/>
          <w:bCs/>
        </w:rPr>
        <w:t>Расхладни уређаји</w:t>
      </w:r>
    </w:p>
    <w:p w14:paraId="61195903" w14:textId="77777777" w:rsidR="002B34B0" w:rsidRPr="002B34B0" w:rsidRDefault="002B34B0" w:rsidP="00FE1FAA">
      <w:pPr>
        <w:jc w:val="center"/>
        <w:rPr>
          <w:b/>
          <w:bCs/>
        </w:rPr>
      </w:pPr>
    </w:p>
    <w:p w14:paraId="2478C1DA" w14:textId="77777777" w:rsidR="00FE1FAA" w:rsidRPr="002B34B0" w:rsidRDefault="00B4205F" w:rsidP="00FE1FAA">
      <w:pPr>
        <w:jc w:val="center"/>
        <w:rPr>
          <w:b/>
          <w:bCs/>
        </w:rPr>
      </w:pPr>
      <w:r w:rsidRPr="002B34B0">
        <w:rPr>
          <w:b/>
          <w:bCs/>
        </w:rPr>
        <w:t>Члан 13.</w:t>
      </w:r>
    </w:p>
    <w:p w14:paraId="47B1820A" w14:textId="77777777" w:rsidR="00FE1FAA" w:rsidRPr="0052786D" w:rsidRDefault="00B4205F" w:rsidP="00FE1FAA">
      <w:pPr>
        <w:ind w:firstLine="720"/>
        <w:jc w:val="both"/>
        <w:rPr>
          <w:lang w:val="sr-Cyrl-RS"/>
        </w:rPr>
      </w:pPr>
      <w:r>
        <w:t>Правна лица и предузетници могу испред трговинског или угоститељског објекта поставити расхладне уређаје за продају освежавајућих напитака или индустријског сладоледа</w:t>
      </w:r>
      <w:r w:rsidR="0052786D">
        <w:rPr>
          <w:lang w:val="sr-Cyrl-RS"/>
        </w:rPr>
        <w:t>.</w:t>
      </w:r>
    </w:p>
    <w:p w14:paraId="7FD69C29" w14:textId="77777777" w:rsidR="00FE1FAA" w:rsidRDefault="00B4205F" w:rsidP="00FE1FAA">
      <w:pPr>
        <w:ind w:firstLine="720"/>
        <w:jc w:val="both"/>
      </w:pPr>
      <w:r>
        <w:t>Расхладни уређаји испред продајног објекта могу да заузму највише један метар од спољног зида пословног објекта из става 1. овог члана, а у дужини уличног фронта објекта, при чему се мора обезбедити слободан простор за кретање пешака, ширине најмање 1,25 m.</w:t>
      </w:r>
    </w:p>
    <w:p w14:paraId="6731CBA0" w14:textId="77777777" w:rsidR="00B4205F" w:rsidRDefault="00B4205F" w:rsidP="00FE1FAA">
      <w:pPr>
        <w:ind w:firstLine="720"/>
        <w:jc w:val="both"/>
        <w:rPr>
          <w:lang w:val="sr-Cyrl-RS"/>
        </w:rPr>
      </w:pPr>
      <w:r>
        <w:lastRenderedPageBreak/>
        <w:t>Расхладни уређаји за продају индустријског сладоледа и кремова могу се постављати независно од пословног објекта на јавној површини под условом да га чини једна расхладна комора максималне површине до 1,5 m2</w:t>
      </w:r>
      <w:r>
        <w:rPr>
          <w:lang w:val="sr-Cyrl-RS"/>
        </w:rPr>
        <w:t>.</w:t>
      </w:r>
    </w:p>
    <w:p w14:paraId="7C5DA757" w14:textId="77777777" w:rsidR="00FE1FAA" w:rsidRPr="00FE1FAA" w:rsidRDefault="00FE1FAA" w:rsidP="00FE1FAA">
      <w:pPr>
        <w:ind w:firstLine="720"/>
        <w:jc w:val="both"/>
      </w:pPr>
    </w:p>
    <w:p w14:paraId="2FE9BC3A" w14:textId="77777777" w:rsidR="00FE1FAA" w:rsidRPr="002B34B0" w:rsidRDefault="00B4205F" w:rsidP="00FE1FAA">
      <w:pPr>
        <w:jc w:val="center"/>
        <w:rPr>
          <w:b/>
          <w:bCs/>
        </w:rPr>
      </w:pPr>
      <w:r w:rsidRPr="002B34B0">
        <w:rPr>
          <w:b/>
          <w:bCs/>
        </w:rPr>
        <w:t>Апарат за забаву</w:t>
      </w:r>
    </w:p>
    <w:p w14:paraId="34E6CE38" w14:textId="77777777" w:rsidR="002B34B0" w:rsidRPr="002B34B0" w:rsidRDefault="002B34B0" w:rsidP="00FE1FAA">
      <w:pPr>
        <w:jc w:val="center"/>
        <w:rPr>
          <w:b/>
          <w:bCs/>
        </w:rPr>
      </w:pPr>
    </w:p>
    <w:p w14:paraId="15820952" w14:textId="77777777" w:rsidR="00FE1FAA" w:rsidRPr="002B34B0" w:rsidRDefault="00B4205F" w:rsidP="00FE1FAA">
      <w:pPr>
        <w:jc w:val="center"/>
        <w:rPr>
          <w:b/>
          <w:bCs/>
        </w:rPr>
      </w:pPr>
      <w:r w:rsidRPr="002B34B0">
        <w:rPr>
          <w:b/>
          <w:bCs/>
        </w:rPr>
        <w:t>Члан 14.</w:t>
      </w:r>
    </w:p>
    <w:p w14:paraId="38AC5380" w14:textId="77777777" w:rsidR="00FE1FAA" w:rsidRDefault="00B4205F" w:rsidP="00FE1FAA">
      <w:pPr>
        <w:ind w:firstLine="720"/>
        <w:jc w:val="both"/>
      </w:pPr>
      <w:r>
        <w:t>Апарати за забаву су лако покретни, преносиви монтажни објекти који су намењени за забаву деце. Апарати за забаву могу бити статични и покретни.</w:t>
      </w:r>
    </w:p>
    <w:p w14:paraId="460C1EA1" w14:textId="77777777" w:rsidR="00FE1FAA" w:rsidRDefault="00B4205F" w:rsidP="00FE1FAA">
      <w:pPr>
        <w:ind w:firstLine="720"/>
        <w:jc w:val="both"/>
      </w:pPr>
      <w:r>
        <w:t xml:space="preserve"> Статични апарати за забаву (дечије клацкалице</w:t>
      </w:r>
      <w:r w:rsidR="0052786D">
        <w:rPr>
          <w:lang w:val="sr-Cyrl-RS"/>
        </w:rPr>
        <w:t>-</w:t>
      </w:r>
      <w:r>
        <w:t xml:space="preserve">играчке, витрине са играчкама и сл.) су апарати чија бруто површина не може бити већа од 2,0m2 , а активирају се убацивањем новчца или жетона. </w:t>
      </w:r>
    </w:p>
    <w:p w14:paraId="59FFEB1E" w14:textId="77777777" w:rsidR="00FE1FAA" w:rsidRDefault="00B4205F" w:rsidP="00FE1FAA">
      <w:pPr>
        <w:ind w:firstLine="720"/>
        <w:jc w:val="both"/>
      </w:pPr>
      <w:r>
        <w:t xml:space="preserve">Покретни апарати за забаву су: дечији аутићи, коњићи, разне играчке и сл. Простор по коме се наведени апарати крећу може бити максималне површине до </w:t>
      </w:r>
      <w:r w:rsidR="0052786D">
        <w:rPr>
          <w:lang w:val="sr-Cyrl-RS"/>
        </w:rPr>
        <w:t>50</w:t>
      </w:r>
      <w:r>
        <w:t xml:space="preserve">m2 и обележен монтажно демонтажном оградом, ради безбедности корисника и пролазника. </w:t>
      </w:r>
    </w:p>
    <w:p w14:paraId="49EBB590" w14:textId="77777777" w:rsidR="00FE1FAA" w:rsidRDefault="00FE1FAA" w:rsidP="00FE1FAA">
      <w:pPr>
        <w:jc w:val="both"/>
      </w:pPr>
    </w:p>
    <w:p w14:paraId="72A14314" w14:textId="77777777" w:rsidR="00FE1FAA" w:rsidRDefault="00B4205F" w:rsidP="00FE1FAA">
      <w:pPr>
        <w:jc w:val="center"/>
        <w:rPr>
          <w:b/>
          <w:bCs/>
        </w:rPr>
      </w:pPr>
      <w:r w:rsidRPr="002B34B0">
        <w:rPr>
          <w:b/>
          <w:bCs/>
        </w:rPr>
        <w:t>Уређаји за припрему хране</w:t>
      </w:r>
    </w:p>
    <w:p w14:paraId="2F975A71" w14:textId="77777777" w:rsidR="002B34B0" w:rsidRPr="002B34B0" w:rsidRDefault="002B34B0" w:rsidP="00FE1FAA">
      <w:pPr>
        <w:jc w:val="center"/>
        <w:rPr>
          <w:b/>
          <w:bCs/>
        </w:rPr>
      </w:pPr>
    </w:p>
    <w:p w14:paraId="5C756469" w14:textId="77777777" w:rsidR="00FE1FAA" w:rsidRPr="002B34B0" w:rsidRDefault="00B4205F" w:rsidP="00FE1FAA">
      <w:pPr>
        <w:jc w:val="center"/>
        <w:rPr>
          <w:b/>
          <w:bCs/>
        </w:rPr>
      </w:pPr>
      <w:r w:rsidRPr="002B34B0">
        <w:rPr>
          <w:b/>
          <w:bCs/>
        </w:rPr>
        <w:t>Члан 15.</w:t>
      </w:r>
    </w:p>
    <w:p w14:paraId="1E99F54D" w14:textId="77777777" w:rsidR="00FE1FAA" w:rsidRDefault="00B4205F" w:rsidP="00FE1FAA">
      <w:pPr>
        <w:ind w:firstLine="720"/>
        <w:jc w:val="both"/>
      </w:pPr>
      <w:r>
        <w:t xml:space="preserve">Уређаји за припрему и продају хране су типски, лако покретни, преносиви објекти монтажне конструкције који не мењају локацију, намењени за припрему и продају сладоледа на точење, кокица, крофница, кестења, палачинки, кукуруза, кикирикија и сличног, чија бруто површина са кућиштем апарата и манипулативним простором не може бити већа од 5,0 m 2 . </w:t>
      </w:r>
    </w:p>
    <w:p w14:paraId="136446B2" w14:textId="77777777" w:rsidR="00FE1FAA" w:rsidRDefault="00FE1FAA" w:rsidP="00FE1FAA">
      <w:pPr>
        <w:jc w:val="both"/>
      </w:pPr>
    </w:p>
    <w:p w14:paraId="08F8C53A" w14:textId="77777777" w:rsidR="00FE1FAA" w:rsidRPr="002B34B0" w:rsidRDefault="00B4205F" w:rsidP="00FE1FAA">
      <w:pPr>
        <w:jc w:val="center"/>
        <w:rPr>
          <w:b/>
          <w:bCs/>
        </w:rPr>
      </w:pPr>
      <w:r w:rsidRPr="002B34B0">
        <w:rPr>
          <w:b/>
          <w:bCs/>
        </w:rPr>
        <w:t>Спортски и рекреативни објекат</w:t>
      </w:r>
    </w:p>
    <w:p w14:paraId="4AB2FC24" w14:textId="77777777" w:rsidR="002B34B0" w:rsidRDefault="002B34B0" w:rsidP="00FE1FAA">
      <w:pPr>
        <w:jc w:val="center"/>
        <w:rPr>
          <w:b/>
          <w:bCs/>
        </w:rPr>
      </w:pPr>
    </w:p>
    <w:p w14:paraId="4F7FC226" w14:textId="77777777" w:rsidR="00FE1FAA" w:rsidRPr="002B34B0" w:rsidRDefault="00B4205F" w:rsidP="00FE1FAA">
      <w:pPr>
        <w:jc w:val="center"/>
        <w:rPr>
          <w:b/>
          <w:bCs/>
        </w:rPr>
      </w:pPr>
      <w:r w:rsidRPr="002B34B0">
        <w:rPr>
          <w:b/>
          <w:bCs/>
        </w:rPr>
        <w:t>Члан 16.</w:t>
      </w:r>
    </w:p>
    <w:p w14:paraId="73481A2C" w14:textId="77777777" w:rsidR="00FE1FAA" w:rsidRDefault="00B4205F" w:rsidP="00FE1FAA">
      <w:pPr>
        <w:ind w:firstLine="720"/>
        <w:jc w:val="both"/>
      </w:pPr>
      <w:r>
        <w:t>Спортски објекат је отворени објекат спортске намене, спортски терен и слично (клизалиште, спортски терени за кошарку, одбојку, скејт, боћање и сл.) који се формира од готових елемената, који осим терена може имати монтажно - демонтажну ограду и клупе- трибине, а изузетно може имати помоћне затворене монтажне објекте (благајна,</w:t>
      </w:r>
      <w:r w:rsidRPr="00B4205F">
        <w:t xml:space="preserve"> </w:t>
      </w:r>
      <w:r>
        <w:t xml:space="preserve">смештај реквизита и сл.), а користи се сезонски или у току целе године. </w:t>
      </w:r>
    </w:p>
    <w:p w14:paraId="3020F92E" w14:textId="77777777" w:rsidR="00FE1FAA" w:rsidRDefault="00B4205F" w:rsidP="00FE1FAA">
      <w:pPr>
        <w:ind w:firstLine="720"/>
        <w:jc w:val="both"/>
      </w:pPr>
      <w:r>
        <w:t xml:space="preserve">Oбјекат намењен за изнајмљивање спортских и рекреативних бицикала и реквизита за спорт и рекреацију je зaтворени, односно зaтворено - отворени монтажнодемонтажни објекат (благајна, смештај спортских и рекреативних бицикала и реквизита и сл.). </w:t>
      </w:r>
    </w:p>
    <w:p w14:paraId="7C042277" w14:textId="77777777" w:rsidR="00B4205F" w:rsidRDefault="00B4205F" w:rsidP="00FE1FAA">
      <w:pPr>
        <w:ind w:firstLine="720"/>
        <w:jc w:val="both"/>
        <w:rPr>
          <w:lang w:val="sr-Cyrl-RS"/>
        </w:rPr>
      </w:pPr>
      <w:bookmarkStart w:id="2" w:name="_Hlk176859965"/>
      <w:r>
        <w:t xml:space="preserve">Решење о одобрењу постављања спортских и рекреативних објеката може се издати </w:t>
      </w:r>
      <w:bookmarkEnd w:id="2"/>
      <w:r>
        <w:t>општини или јавном предузећу, односно установи чији је оснивач општина, на рок од пет година</w:t>
      </w:r>
      <w:r w:rsidR="00703CC4">
        <w:rPr>
          <w:lang w:val="sr-Cyrl-RS"/>
        </w:rPr>
        <w:t>.</w:t>
      </w:r>
    </w:p>
    <w:p w14:paraId="45AB1761" w14:textId="77777777" w:rsidR="00703CC4" w:rsidRPr="00703CC4" w:rsidRDefault="00703CC4" w:rsidP="00FE1FAA">
      <w:pPr>
        <w:ind w:firstLine="720"/>
        <w:jc w:val="both"/>
        <w:rPr>
          <w:lang w:val="sr-Cyrl-RS"/>
        </w:rPr>
      </w:pPr>
      <w:r>
        <w:t>Решење о одобрењу постављања спортских и рекреативних објеката може се издати</w:t>
      </w:r>
      <w:r>
        <w:rPr>
          <w:lang w:val="sr-Cyrl-RS"/>
        </w:rPr>
        <w:t xml:space="preserve"> правним лицима регистрованим за обављање ове делатности, најдуже пет месеци.</w:t>
      </w:r>
    </w:p>
    <w:p w14:paraId="4FACD0A9" w14:textId="77777777" w:rsidR="00B4205F" w:rsidRDefault="00B4205F" w:rsidP="00B4205F">
      <w:pPr>
        <w:jc w:val="both"/>
      </w:pPr>
    </w:p>
    <w:p w14:paraId="33CDB6DE" w14:textId="77777777" w:rsidR="00FE1FAA" w:rsidRPr="00FE1FAA" w:rsidRDefault="00B4205F" w:rsidP="00FE1FAA">
      <w:pPr>
        <w:jc w:val="center"/>
        <w:rPr>
          <w:b/>
          <w:bCs/>
        </w:rPr>
      </w:pPr>
      <w:r w:rsidRPr="00FE1FAA">
        <w:rPr>
          <w:b/>
          <w:bCs/>
        </w:rPr>
        <w:t>III. УСЛОВИ ЗА ПОСТАВЉАЊЕ МАЊИХ МОНТАЖНИХ ОБЈЕКАТА ПРИВРЕМЕНОГ КАРАКТЕРА НА ПОВРШИНАМА ЈАВНЕ НАМЕНЕ</w:t>
      </w:r>
    </w:p>
    <w:p w14:paraId="75ED2375" w14:textId="77777777" w:rsidR="002B34B0" w:rsidRDefault="002B34B0" w:rsidP="00FE1FAA">
      <w:pPr>
        <w:jc w:val="center"/>
        <w:rPr>
          <w:b/>
          <w:bCs/>
        </w:rPr>
      </w:pPr>
    </w:p>
    <w:p w14:paraId="25764447" w14:textId="77777777" w:rsidR="00FE1FAA" w:rsidRPr="00FE1FAA" w:rsidRDefault="00B4205F" w:rsidP="00FE1FAA">
      <w:pPr>
        <w:jc w:val="center"/>
        <w:rPr>
          <w:b/>
          <w:bCs/>
        </w:rPr>
      </w:pPr>
      <w:r w:rsidRPr="00FE1FAA">
        <w:rPr>
          <w:b/>
          <w:bCs/>
        </w:rPr>
        <w:t>Члан 17.</w:t>
      </w:r>
    </w:p>
    <w:p w14:paraId="45262C89" w14:textId="77777777" w:rsidR="00FE1FAA" w:rsidRDefault="00B4205F" w:rsidP="00FE1FAA">
      <w:pPr>
        <w:ind w:firstLine="720"/>
        <w:jc w:val="both"/>
      </w:pPr>
      <w:r>
        <w:t xml:space="preserve">Постављање мањих монтажних објекта привременог карактера на површинама јавне намене врши се непосредним путем или у складу са Програмом </w:t>
      </w:r>
      <w:r w:rsidR="000C6CAF">
        <w:rPr>
          <w:lang w:val="sr-Cyrl-RS"/>
        </w:rPr>
        <w:t xml:space="preserve">постављања привремених објеката (у даљем тексту Програм), </w:t>
      </w:r>
      <w:r>
        <w:t xml:space="preserve">поступком прикупљања најповољније понуде. </w:t>
      </w:r>
    </w:p>
    <w:p w14:paraId="64876E51" w14:textId="77777777" w:rsidR="00FE1FAA" w:rsidRDefault="00B4205F" w:rsidP="00FE1FAA">
      <w:pPr>
        <w:ind w:firstLine="720"/>
        <w:jc w:val="both"/>
      </w:pPr>
      <w:r>
        <w:t>Привремени објекти који се постављају на јавним површинама у складу са прог</w:t>
      </w:r>
      <w:r w:rsidR="00443FA6">
        <w:rPr>
          <w:lang w:val="sr-Cyrl-RS"/>
        </w:rPr>
        <w:t>р</w:t>
      </w:r>
      <w:r>
        <w:t xml:space="preserve">амом а путем јавног надметања су објекти одређени овом одлуком и то: </w:t>
      </w:r>
    </w:p>
    <w:p w14:paraId="3A9FFE81" w14:textId="77777777" w:rsidR="00FE1FAA" w:rsidRDefault="00B4205F" w:rsidP="00FE1FAA">
      <w:pPr>
        <w:ind w:firstLine="720"/>
        <w:jc w:val="both"/>
      </w:pPr>
      <w:r>
        <w:t xml:space="preserve">1) Киосци, </w:t>
      </w:r>
    </w:p>
    <w:p w14:paraId="26F375FA" w14:textId="77777777" w:rsidR="00FE1FAA" w:rsidRDefault="00B4205F" w:rsidP="00FE1FAA">
      <w:pPr>
        <w:ind w:firstLine="720"/>
        <w:jc w:val="both"/>
      </w:pPr>
      <w:r>
        <w:lastRenderedPageBreak/>
        <w:t xml:space="preserve">2) Баште затвореног типа, </w:t>
      </w:r>
    </w:p>
    <w:p w14:paraId="6501CCDD" w14:textId="77777777" w:rsidR="00FE1FAA" w:rsidRDefault="00FE1FAA" w:rsidP="00FE1FAA">
      <w:pPr>
        <w:ind w:firstLine="720"/>
        <w:jc w:val="both"/>
      </w:pPr>
    </w:p>
    <w:p w14:paraId="111D1A59" w14:textId="77777777" w:rsidR="00854C35" w:rsidRDefault="00B4205F" w:rsidP="00FE1FAA">
      <w:pPr>
        <w:ind w:firstLine="720"/>
        <w:jc w:val="both"/>
      </w:pPr>
      <w:r>
        <w:t xml:space="preserve">Програм из става 1. овог члана доноси Општинско веће општине </w:t>
      </w:r>
      <w:r w:rsidR="00661D5D">
        <w:rPr>
          <w:lang w:val="sr-Cyrl-RS"/>
        </w:rPr>
        <w:t>Лапово</w:t>
      </w:r>
      <w:r>
        <w:t xml:space="preserve"> на предлог </w:t>
      </w:r>
      <w:r w:rsidR="001E3FC4" w:rsidRPr="00914BBB">
        <w:rPr>
          <w:lang w:val="sr-Cyrl-RS"/>
        </w:rPr>
        <w:t>Одељење за урбанизам, имовинско-правне и стамбено-комуналне послове,</w:t>
      </w:r>
      <w:r w:rsidR="001E3FC4">
        <w:t xml:space="preserve"> </w:t>
      </w:r>
      <w:r>
        <w:t xml:space="preserve">(у даљем тексту: Одељење) којим се нарочито дефинишу локације на којима се мањи монтажни објекти привременог карактера могу поставити, врста, изглед и намена истог према одређеној локацији и временски период постављања. </w:t>
      </w:r>
    </w:p>
    <w:p w14:paraId="24887691" w14:textId="77777777" w:rsidR="00854C35" w:rsidRDefault="00B4205F" w:rsidP="00FE1FAA">
      <w:pPr>
        <w:ind w:firstLine="720"/>
        <w:jc w:val="both"/>
      </w:pPr>
      <w:r>
        <w:t xml:space="preserve">Државни органи, органи локалне самоуправе и друга предузећа и установе чији је оснивач локална самоуправа и друге установе из области, образовања, културе и спорта могу поставити привремене објекте из члана 12. и 16. ове Одлуке на површинама јавне намене без прибављања одобрења за постављање привремених објеката, али су дужни да обавесте Одељење у писаном облику о намери постављања. </w:t>
      </w:r>
    </w:p>
    <w:p w14:paraId="22394EED" w14:textId="77777777" w:rsidR="00854C35" w:rsidRDefault="00854C35" w:rsidP="00854C35">
      <w:pPr>
        <w:jc w:val="both"/>
      </w:pPr>
    </w:p>
    <w:p w14:paraId="0B95A10F" w14:textId="77777777" w:rsidR="00854C35" w:rsidRPr="002B34B0" w:rsidRDefault="00B4205F" w:rsidP="00854C35">
      <w:pPr>
        <w:jc w:val="center"/>
        <w:rPr>
          <w:b/>
          <w:bCs/>
        </w:rPr>
      </w:pPr>
      <w:r w:rsidRPr="002B34B0">
        <w:rPr>
          <w:b/>
          <w:bCs/>
        </w:rPr>
        <w:t>Члан 18.</w:t>
      </w:r>
    </w:p>
    <w:p w14:paraId="06507074" w14:textId="77777777" w:rsidR="00854C35" w:rsidRDefault="00B4205F" w:rsidP="00703CC4">
      <w:pPr>
        <w:ind w:firstLine="720"/>
        <w:jc w:val="both"/>
      </w:pPr>
      <w:r>
        <w:t xml:space="preserve">Поступак прикупљања најповољније понуде спроводи Комисија за избор најповољније понуде (у даљем тексту: Комисија) коју формира Општинско веће општине </w:t>
      </w:r>
      <w:r w:rsidR="00661D5D">
        <w:rPr>
          <w:lang w:val="sr-Cyrl-RS"/>
        </w:rPr>
        <w:t>Лапово</w:t>
      </w:r>
      <w:r>
        <w:t xml:space="preserve">. </w:t>
      </w:r>
    </w:p>
    <w:p w14:paraId="56F6C7DD" w14:textId="77777777" w:rsidR="00854C35" w:rsidRDefault="00B4205F" w:rsidP="00703CC4">
      <w:pPr>
        <w:ind w:firstLine="720"/>
        <w:jc w:val="both"/>
      </w:pPr>
      <w:r>
        <w:t>Позив за прикупљање најповољније понуде расписује Комисија и он обавезно садржи: опис места за постављање, површину, тип, величину и намену мањег монтажног објекта привременог карактера, време коришћења и цену накнаде за привремено коришћење површине јавне намене (у даљем тексту: накнаде), начин прикупљања писаних понуда и друге елементе у зависности од врсте или локације.</w:t>
      </w:r>
    </w:p>
    <w:p w14:paraId="545E4C31" w14:textId="77777777" w:rsidR="00854C35" w:rsidRDefault="00B4205F" w:rsidP="00703CC4">
      <w:pPr>
        <w:ind w:firstLine="720"/>
        <w:jc w:val="both"/>
      </w:pPr>
      <w:r>
        <w:t xml:space="preserve"> Позивом се прописује и обавезна садржина пријаве за поступак прикупљања најповољније понуде. </w:t>
      </w:r>
    </w:p>
    <w:p w14:paraId="409DC4A6" w14:textId="77777777" w:rsidR="00854C35" w:rsidRDefault="00B4205F" w:rsidP="00703CC4">
      <w:pPr>
        <w:ind w:firstLine="720"/>
        <w:jc w:val="both"/>
      </w:pPr>
      <w:r>
        <w:t xml:space="preserve">Почетну цену у поступку прикупљања најповољније понуде утврђује Општинско веће општине </w:t>
      </w:r>
      <w:r w:rsidR="00661D5D">
        <w:rPr>
          <w:lang w:val="sr-Cyrl-RS"/>
        </w:rPr>
        <w:t>Лапово</w:t>
      </w:r>
      <w:r>
        <w:t xml:space="preserve"> посебном одлуком.</w:t>
      </w:r>
    </w:p>
    <w:p w14:paraId="7F8DEDC4" w14:textId="77777777" w:rsidR="00854C35" w:rsidRDefault="00B4205F" w:rsidP="00703CC4">
      <w:pPr>
        <w:ind w:firstLine="720"/>
        <w:jc w:val="both"/>
      </w:pPr>
      <w:r>
        <w:t xml:space="preserve"> Позив за прикупљање најповољније понуде траје 8 дана и исти се објављује </w:t>
      </w:r>
      <w:r w:rsidR="00703CC4">
        <w:rPr>
          <w:lang w:val="sr-Cyrl-RS"/>
        </w:rPr>
        <w:t>на ѕваничној интернет презентацији општине Лапово</w:t>
      </w:r>
      <w:r>
        <w:t xml:space="preserve"> и на огласној табли општине </w:t>
      </w:r>
      <w:r w:rsidR="00661D5D">
        <w:rPr>
          <w:lang w:val="sr-Cyrl-RS"/>
        </w:rPr>
        <w:t>Лапово</w:t>
      </w:r>
      <w:r>
        <w:t xml:space="preserve">. </w:t>
      </w:r>
    </w:p>
    <w:p w14:paraId="02E773C4" w14:textId="77777777" w:rsidR="00854C35" w:rsidRDefault="00B4205F" w:rsidP="00854C35">
      <w:pPr>
        <w:ind w:firstLine="720"/>
        <w:jc w:val="both"/>
      </w:pPr>
      <w:r>
        <w:t xml:space="preserve">Позив за прикупљање најповољније понуде се проглашава успелим ако је по позиву приспела најмање једна уредна и благовремена понуда. </w:t>
      </w:r>
    </w:p>
    <w:p w14:paraId="0450C78D" w14:textId="77777777" w:rsidR="00854C35" w:rsidRDefault="00854C35" w:rsidP="00854C35">
      <w:pPr>
        <w:jc w:val="center"/>
      </w:pPr>
    </w:p>
    <w:p w14:paraId="2A04192F" w14:textId="77777777" w:rsidR="00854C35" w:rsidRPr="002B34B0" w:rsidRDefault="00B4205F" w:rsidP="00854C35">
      <w:pPr>
        <w:jc w:val="center"/>
        <w:rPr>
          <w:b/>
          <w:bCs/>
        </w:rPr>
      </w:pPr>
      <w:r w:rsidRPr="002B34B0">
        <w:rPr>
          <w:b/>
          <w:bCs/>
        </w:rPr>
        <w:t>Члан 19.</w:t>
      </w:r>
    </w:p>
    <w:p w14:paraId="7A46E9F1" w14:textId="77777777" w:rsidR="00854C35" w:rsidRDefault="00B4205F" w:rsidP="00854C35">
      <w:pPr>
        <w:ind w:firstLine="720"/>
        <w:jc w:val="both"/>
        <w:rPr>
          <w:lang w:val="sr-Cyrl-RS"/>
        </w:rPr>
      </w:pPr>
      <w:r>
        <w:t>О раду Комисије води се записник у који се поред времена спровођења, односно почетка поступка, наводе и лица која присусутвују поступку и у ком својству присусутвују, уноси се цео ток поступка, а обавезно се констатују све понуде и лица која су их учинила</w:t>
      </w:r>
      <w:r w:rsidR="00854C35">
        <w:rPr>
          <w:lang w:val="sr-Cyrl-RS"/>
        </w:rPr>
        <w:t>.</w:t>
      </w:r>
    </w:p>
    <w:p w14:paraId="0D89B741" w14:textId="77777777" w:rsidR="00854C35" w:rsidRDefault="00B4205F" w:rsidP="00854C35">
      <w:pPr>
        <w:ind w:firstLine="720"/>
        <w:jc w:val="both"/>
      </w:pPr>
      <w:r>
        <w:t xml:space="preserve">Благовременост и подобност пристиглих понуда утврђује Комисија. Неуредне и неблаговремене понуде неће се разматрати. </w:t>
      </w:r>
    </w:p>
    <w:p w14:paraId="7747FBAC" w14:textId="77777777" w:rsidR="00854C35" w:rsidRDefault="00B4205F" w:rsidP="00854C35">
      <w:pPr>
        <w:ind w:firstLine="720"/>
        <w:jc w:val="both"/>
      </w:pPr>
      <w:r>
        <w:t xml:space="preserve">Неуредна је понуда која не испуњава услове утврђене позивом а неблаговремена је она која није достављена до рока прописаног позивом. </w:t>
      </w:r>
    </w:p>
    <w:p w14:paraId="1F8EE521" w14:textId="77777777" w:rsidR="00854C35" w:rsidRDefault="00B4205F" w:rsidP="00854C35">
      <w:pPr>
        <w:ind w:firstLine="720"/>
        <w:jc w:val="both"/>
      </w:pPr>
      <w:r>
        <w:t xml:space="preserve">Комисија ће по завршетку поступка прикупљања најповољније понуде донети одлуку о избору најповољнијег понуђача и исту доставити свим учесницима поступка. По завршеном поступку из претходног става сваки учесник има право приговора у року од 8 дана од дана пријема одлуке о избору најповољнијег понуђача и то Општинском већу општине </w:t>
      </w:r>
      <w:r w:rsidR="00661D5D">
        <w:rPr>
          <w:lang w:val="sr-Cyrl-RS"/>
        </w:rPr>
        <w:t>Лапово</w:t>
      </w:r>
      <w:r>
        <w:t>.</w:t>
      </w:r>
    </w:p>
    <w:p w14:paraId="47F8EF57" w14:textId="77777777" w:rsidR="00854C35" w:rsidRDefault="00B4205F" w:rsidP="00854C35">
      <w:pPr>
        <w:ind w:firstLine="720"/>
        <w:jc w:val="both"/>
      </w:pPr>
      <w:r>
        <w:t xml:space="preserve">Општинско веће општине </w:t>
      </w:r>
      <w:r w:rsidR="00661D5D">
        <w:rPr>
          <w:lang w:val="sr-Cyrl-RS"/>
        </w:rPr>
        <w:t>Лапово</w:t>
      </w:r>
      <w:r>
        <w:t xml:space="preserve"> поступајући по приговору исти може закључком одбацити као неблаговремен или недозвољен, усвојити приговор и одредити спровођење новог поступка јавног надметања или приговор одбити као неоснован. </w:t>
      </w:r>
    </w:p>
    <w:p w14:paraId="3402B9F8" w14:textId="77777777" w:rsidR="00854C35" w:rsidRDefault="00854C35" w:rsidP="00854C35">
      <w:pPr>
        <w:jc w:val="both"/>
      </w:pPr>
    </w:p>
    <w:p w14:paraId="67A51F01" w14:textId="77777777" w:rsidR="00854C35" w:rsidRPr="002B34B0" w:rsidRDefault="00B4205F" w:rsidP="00854C35">
      <w:pPr>
        <w:jc w:val="center"/>
        <w:rPr>
          <w:b/>
          <w:bCs/>
        </w:rPr>
      </w:pPr>
      <w:r w:rsidRPr="002B34B0">
        <w:rPr>
          <w:b/>
          <w:bCs/>
        </w:rPr>
        <w:t>Члан 20.</w:t>
      </w:r>
    </w:p>
    <w:p w14:paraId="44A3673E" w14:textId="77777777" w:rsidR="00854C35" w:rsidRDefault="00B4205F" w:rsidP="00854C35">
      <w:pPr>
        <w:ind w:firstLine="720"/>
        <w:jc w:val="both"/>
      </w:pPr>
      <w:r>
        <w:t xml:space="preserve"> По спроведеном јавном позиву Комисија доставља Одлуку о избору најповољнијег понуђача Одељењу које на основу исте доноси решење о постављању привременог објекта на површинама јавне намене и оно садржи: место, површину која се заузима, намену привременог </w:t>
      </w:r>
      <w:r>
        <w:lastRenderedPageBreak/>
        <w:t xml:space="preserve">објекта, време коришћења, висину накнаде и обавезу корисника да закључи уговор о привременом коришћењу површине јавне намене са Општином </w:t>
      </w:r>
      <w:r w:rsidR="00661D5D">
        <w:rPr>
          <w:lang w:val="sr-Cyrl-RS"/>
        </w:rPr>
        <w:t>Лапово</w:t>
      </w:r>
      <w:r>
        <w:t xml:space="preserve">, у року од осам дана, од дана пријема решења. </w:t>
      </w:r>
    </w:p>
    <w:p w14:paraId="4BBC955B" w14:textId="77777777" w:rsidR="00854C35" w:rsidRDefault="00B4205F" w:rsidP="00854C35">
      <w:pPr>
        <w:ind w:firstLine="720"/>
        <w:jc w:val="both"/>
      </w:pPr>
      <w:r>
        <w:t xml:space="preserve">Жалба на решење из претходног става не одлаже извршење решења. </w:t>
      </w:r>
    </w:p>
    <w:p w14:paraId="1CBAAA1D" w14:textId="77777777" w:rsidR="00854C35" w:rsidRDefault="00B4205F" w:rsidP="00854C35">
      <w:pPr>
        <w:ind w:firstLine="720"/>
        <w:jc w:val="both"/>
      </w:pPr>
      <w:r>
        <w:t>Уколико у временском периоду на који је закључен уговор о привременом коришћењу површине јавне намене дође или се догоде непредвидиве околности, изабрани понуђач има право да писаним путем затражи измену издатог решења у виду скраћења временског периода на који је издато решење. Одељење разматра захтев и доноси решење.</w:t>
      </w:r>
    </w:p>
    <w:p w14:paraId="401CDD26" w14:textId="77777777" w:rsidR="00854C35" w:rsidRDefault="00B4205F" w:rsidP="00854C35">
      <w:pPr>
        <w:ind w:firstLine="720"/>
        <w:jc w:val="both"/>
      </w:pPr>
      <w:r>
        <w:t xml:space="preserve"> На основу издатог решења из става 3. овог члана, изабрани понуђач је у обавези је да у року од осам дана закључи анекс уговора о привременом коришћењу површине јавне намене са Општином </w:t>
      </w:r>
      <w:r w:rsidR="00661D5D">
        <w:rPr>
          <w:lang w:val="sr-Cyrl-RS"/>
        </w:rPr>
        <w:t>Лапово</w:t>
      </w:r>
      <w:r>
        <w:t xml:space="preserve">, и да у року од осам дана од потписивања анекса да измири све заостале уговорене обавезе у виду накнаде као и накнаду за текући месец у ком је захтев за измену решења поднет и уклони привремени објекат. </w:t>
      </w:r>
    </w:p>
    <w:p w14:paraId="2E5CC0A4" w14:textId="77777777" w:rsidR="00854C35" w:rsidRDefault="00854C35" w:rsidP="00854C35">
      <w:pPr>
        <w:ind w:firstLine="720"/>
        <w:jc w:val="both"/>
      </w:pPr>
    </w:p>
    <w:p w14:paraId="37571225" w14:textId="77777777" w:rsidR="00854C35" w:rsidRPr="002B34B0" w:rsidRDefault="00B4205F" w:rsidP="00854C35">
      <w:pPr>
        <w:jc w:val="center"/>
        <w:rPr>
          <w:b/>
          <w:bCs/>
        </w:rPr>
      </w:pPr>
      <w:r w:rsidRPr="002B34B0">
        <w:rPr>
          <w:b/>
          <w:bCs/>
        </w:rPr>
        <w:t>Члан 21.</w:t>
      </w:r>
    </w:p>
    <w:p w14:paraId="225FE29F" w14:textId="77777777" w:rsidR="00854C35" w:rsidRDefault="00B4205F" w:rsidP="00854C35">
      <w:pPr>
        <w:jc w:val="both"/>
      </w:pPr>
      <w:r>
        <w:t xml:space="preserve"> </w:t>
      </w:r>
      <w:r w:rsidR="00854C35">
        <w:tab/>
      </w:r>
      <w:r>
        <w:t xml:space="preserve">Правна лица којима су поверене или дате на одржавање површине јавне намене уколико се на истима одржавају вашари или сајмови дужна су да обавесте Одељење о времену, дужини као и површинама које ће користити и да сачине скицу простора са објектима који ће се на њима налазити. </w:t>
      </w:r>
    </w:p>
    <w:p w14:paraId="5385A4AF" w14:textId="77777777" w:rsidR="00854C35" w:rsidRDefault="00B4205F" w:rsidP="00854C35">
      <w:pPr>
        <w:ind w:firstLine="720"/>
        <w:jc w:val="both"/>
      </w:pPr>
      <w:r>
        <w:t xml:space="preserve">Државни органи, органи локалне самоуправе и предузећа и установе чији је оснивач локална самоуправа, или се финансирају из буџета локалне самоуправе не прибављају решење за коришћење површине јавне намене и не плаћају накнаду, али су дужни да пријаве Одељењу одржавање манифестације и постављање објекта. </w:t>
      </w:r>
    </w:p>
    <w:p w14:paraId="490BACE2" w14:textId="77777777" w:rsidR="00854C35" w:rsidRDefault="00B4205F" w:rsidP="00854C35">
      <w:pPr>
        <w:ind w:firstLine="720"/>
        <w:jc w:val="both"/>
        <w:rPr>
          <w:lang w:val="sr-Cyrl-RS"/>
        </w:rPr>
      </w:pPr>
      <w:r>
        <w:t>Уз пријаву за одржавање манифестација (спортске, културне, поводом дана државности, дана општине, прослава матура и др.) се наводи време, место, опрема која ће се користити, као и одговорна лица за безбедност грађана, имовине и безбедност саобраћаја. Постављање привремених објеката без прикупљања најповољније понуде</w:t>
      </w:r>
      <w:r w:rsidR="00854C35">
        <w:rPr>
          <w:lang w:val="sr-Cyrl-RS"/>
        </w:rPr>
        <w:t>.</w:t>
      </w:r>
    </w:p>
    <w:p w14:paraId="5FF435BD" w14:textId="77777777" w:rsidR="00854C35" w:rsidRDefault="00854C35" w:rsidP="00854C35">
      <w:pPr>
        <w:jc w:val="both"/>
        <w:rPr>
          <w:lang w:val="sr-Cyrl-RS"/>
        </w:rPr>
      </w:pPr>
    </w:p>
    <w:p w14:paraId="36BE731F" w14:textId="77777777" w:rsidR="00854C35" w:rsidRPr="002B34B0" w:rsidRDefault="00B4205F" w:rsidP="00854C35">
      <w:pPr>
        <w:jc w:val="center"/>
        <w:rPr>
          <w:b/>
          <w:bCs/>
        </w:rPr>
      </w:pPr>
      <w:r w:rsidRPr="002B34B0">
        <w:rPr>
          <w:b/>
          <w:bCs/>
        </w:rPr>
        <w:t>Члан 22.</w:t>
      </w:r>
    </w:p>
    <w:p w14:paraId="43532F79" w14:textId="77777777" w:rsidR="000D6F31" w:rsidRDefault="00B4205F" w:rsidP="000D6F31">
      <w:pPr>
        <w:ind w:firstLine="720"/>
        <w:jc w:val="both"/>
      </w:pPr>
      <w:r>
        <w:t xml:space="preserve">Корисници који желе да на јавној површини поставе привремени објекат из члана 1. </w:t>
      </w:r>
      <w:r w:rsidR="000D6F31">
        <w:rPr>
          <w:lang w:val="sr-Cyrl-RS"/>
        </w:rPr>
        <w:t>с</w:t>
      </w:r>
      <w:r>
        <w:t>тав 2. ове Одлуке за које се не доноси Програм из члана 17. подносе захтев Одељењу уз који се доставља:</w:t>
      </w:r>
    </w:p>
    <w:p w14:paraId="69510C2C" w14:textId="77777777" w:rsidR="00854C35" w:rsidRDefault="000D6F31" w:rsidP="000D6F31">
      <w:pPr>
        <w:numPr>
          <w:ilvl w:val="0"/>
          <w:numId w:val="8"/>
        </w:numPr>
        <w:jc w:val="both"/>
      </w:pPr>
      <w:r>
        <w:rPr>
          <w:lang w:val="sr-Cyrl-RS"/>
        </w:rPr>
        <w:t xml:space="preserve"> </w:t>
      </w:r>
      <w:r w:rsidR="00B4205F">
        <w:t>скица простора,</w:t>
      </w:r>
    </w:p>
    <w:p w14:paraId="654CDE4E" w14:textId="77777777" w:rsidR="00B4205F" w:rsidRDefault="00B4205F" w:rsidP="00854C35">
      <w:pPr>
        <w:numPr>
          <w:ilvl w:val="0"/>
          <w:numId w:val="8"/>
        </w:numPr>
        <w:jc w:val="both"/>
      </w:pPr>
      <w:r>
        <w:t>димензију и изглед објеката,</w:t>
      </w:r>
    </w:p>
    <w:p w14:paraId="50F94CDF" w14:textId="77777777" w:rsidR="00B4205F" w:rsidRPr="000D6F31" w:rsidRDefault="00854C35" w:rsidP="00854C35">
      <w:pPr>
        <w:numPr>
          <w:ilvl w:val="0"/>
          <w:numId w:val="8"/>
        </w:numPr>
        <w:jc w:val="both"/>
      </w:pPr>
      <w:r w:rsidRPr="000D6F31">
        <w:rPr>
          <w:lang w:val="sr-Cyrl-RS"/>
        </w:rPr>
        <w:t>идејно решење</w:t>
      </w:r>
      <w:r w:rsidR="000D6F31">
        <w:rPr>
          <w:lang w:val="sr-Cyrl-RS"/>
        </w:rPr>
        <w:t>,</w:t>
      </w:r>
    </w:p>
    <w:p w14:paraId="0706EE7E" w14:textId="77777777" w:rsidR="00854C35" w:rsidRDefault="00B4205F" w:rsidP="00B4205F">
      <w:pPr>
        <w:numPr>
          <w:ilvl w:val="0"/>
          <w:numId w:val="8"/>
        </w:numPr>
        <w:jc w:val="both"/>
      </w:pPr>
      <w:r>
        <w:t xml:space="preserve">решење о регистарцији правног лица или предузетника, решење о регистрацији удружења и сл, </w:t>
      </w:r>
    </w:p>
    <w:p w14:paraId="2FF80555" w14:textId="77777777" w:rsidR="00854C35" w:rsidRDefault="00B4205F" w:rsidP="00B4205F">
      <w:pPr>
        <w:numPr>
          <w:ilvl w:val="0"/>
          <w:numId w:val="8"/>
        </w:numPr>
        <w:jc w:val="both"/>
      </w:pPr>
      <w:r>
        <w:t xml:space="preserve">доказ о уплати административне таксе. </w:t>
      </w:r>
    </w:p>
    <w:p w14:paraId="58F15223" w14:textId="77777777" w:rsidR="00854C35" w:rsidRDefault="00854C35" w:rsidP="00B4205F">
      <w:pPr>
        <w:jc w:val="both"/>
      </w:pPr>
    </w:p>
    <w:p w14:paraId="3CE8F4C3" w14:textId="77777777" w:rsidR="00854C35" w:rsidRDefault="00B4205F" w:rsidP="00854C35">
      <w:pPr>
        <w:ind w:firstLine="720"/>
        <w:jc w:val="both"/>
      </w:pPr>
      <w:r>
        <w:t>Надлежни орган разматра захтев и доноси решење по предходном прибављеном мишљењу ЈК</w:t>
      </w:r>
      <w:r w:rsidR="002B34B0">
        <w:rPr>
          <w:lang w:val="sr-Cyrl-RS"/>
        </w:rPr>
        <w:t>С</w:t>
      </w:r>
      <w:r>
        <w:t>П „</w:t>
      </w:r>
      <w:r w:rsidR="002B34B0">
        <w:rPr>
          <w:lang w:val="sr-Cyrl-RS"/>
        </w:rPr>
        <w:t>Морава</w:t>
      </w:r>
      <w:r>
        <w:t>“</w:t>
      </w:r>
      <w:r w:rsidR="002B34B0">
        <w:rPr>
          <w:lang w:val="sr-Cyrl-RS"/>
        </w:rPr>
        <w:t xml:space="preserve"> Лапово,</w:t>
      </w:r>
      <w:r>
        <w:t xml:space="preserve"> као вршиоца комуналне делатности одржавања површина јавне намене. </w:t>
      </w:r>
    </w:p>
    <w:p w14:paraId="5002B3D5" w14:textId="77777777" w:rsidR="000D6F31" w:rsidRDefault="00B4205F" w:rsidP="00854C35">
      <w:pPr>
        <w:ind w:firstLine="720"/>
        <w:jc w:val="both"/>
      </w:pPr>
      <w:r>
        <w:t xml:space="preserve">Након доношења решења о одобрењу постављања привременог објекта Одељење исто прослеђује Одељењу локалне пореске администрације за утврђивање накнаде за постављање привеременог објекта. </w:t>
      </w:r>
    </w:p>
    <w:p w14:paraId="12B9C7CD" w14:textId="77777777" w:rsidR="00B4205F" w:rsidRDefault="00B4205F" w:rsidP="00854C35">
      <w:pPr>
        <w:ind w:firstLine="720"/>
        <w:jc w:val="both"/>
      </w:pPr>
      <w:r>
        <w:t xml:space="preserve">Жалба на решење из става 3. овог члана подноси се у року од 8 дана од дана пријема Општинском већу општине </w:t>
      </w:r>
      <w:r w:rsidR="00661D5D">
        <w:rPr>
          <w:lang w:val="sr-Cyrl-RS"/>
        </w:rPr>
        <w:t>Лапово</w:t>
      </w:r>
      <w:r>
        <w:t>.</w:t>
      </w:r>
    </w:p>
    <w:p w14:paraId="7C32B9A4" w14:textId="0AD34AC1" w:rsidR="00854C35" w:rsidRDefault="00854C35" w:rsidP="00854C35">
      <w:pPr>
        <w:ind w:firstLine="720"/>
        <w:jc w:val="both"/>
      </w:pPr>
    </w:p>
    <w:p w14:paraId="66E78808" w14:textId="77777777" w:rsidR="00DE121E" w:rsidRDefault="00DE121E" w:rsidP="00854C35">
      <w:pPr>
        <w:ind w:firstLine="720"/>
        <w:jc w:val="both"/>
      </w:pPr>
    </w:p>
    <w:p w14:paraId="4108D54B" w14:textId="77777777" w:rsidR="00854C35" w:rsidRDefault="00B4205F" w:rsidP="00854C35">
      <w:pPr>
        <w:jc w:val="center"/>
        <w:rPr>
          <w:b/>
          <w:bCs/>
        </w:rPr>
      </w:pPr>
      <w:r w:rsidRPr="002B34B0">
        <w:rPr>
          <w:b/>
          <w:bCs/>
        </w:rPr>
        <w:lastRenderedPageBreak/>
        <w:t>IV. НАЧИН КОРИШЋЕЊА МАЊИХ МОНТАЖНИХ ОБЈЕКАТА ПРИВРЕМЕНОГ КАРАКТЕРА НА ПОВРШИНАМА ЈАВНЕ НАМЕНЕ</w:t>
      </w:r>
    </w:p>
    <w:p w14:paraId="0AEB7CE2" w14:textId="77777777" w:rsidR="003212D3" w:rsidRPr="002B34B0" w:rsidRDefault="003212D3" w:rsidP="00854C35">
      <w:pPr>
        <w:jc w:val="center"/>
        <w:rPr>
          <w:b/>
          <w:bCs/>
        </w:rPr>
      </w:pPr>
    </w:p>
    <w:p w14:paraId="0722AD64" w14:textId="77777777" w:rsidR="00854C35" w:rsidRPr="000D6F31" w:rsidRDefault="00B4205F" w:rsidP="000D6F31">
      <w:pPr>
        <w:jc w:val="center"/>
        <w:rPr>
          <w:b/>
          <w:bCs/>
        </w:rPr>
      </w:pPr>
      <w:r w:rsidRPr="002B34B0">
        <w:rPr>
          <w:b/>
          <w:bCs/>
        </w:rPr>
        <w:t>Члан 23.</w:t>
      </w:r>
    </w:p>
    <w:p w14:paraId="58628D26" w14:textId="77777777" w:rsidR="00854C35" w:rsidRDefault="00B4205F" w:rsidP="00854C35">
      <w:pPr>
        <w:ind w:firstLine="720"/>
        <w:jc w:val="both"/>
      </w:pPr>
      <w:r>
        <w:t>Корисник је дужан да привремени објекат, који је постављен на површини јавне намене путем прикупљања понуда, користи у складу са решењем и уговором о привременом коришћењу.</w:t>
      </w:r>
    </w:p>
    <w:p w14:paraId="57CDD101" w14:textId="77777777" w:rsidR="00854C35" w:rsidRDefault="00B4205F" w:rsidP="00854C35">
      <w:pPr>
        <w:ind w:firstLine="720"/>
        <w:jc w:val="both"/>
      </w:pPr>
      <w:r>
        <w:t xml:space="preserve"> Корисник привременог објекта који се поставља на површину јавне намене без прикупљања понуда, у случају када се не закључује уговор, је дужан да привремени објекат користи у складу са решењем. </w:t>
      </w:r>
    </w:p>
    <w:p w14:paraId="0DD80A47" w14:textId="77777777" w:rsidR="00854C35" w:rsidRDefault="00B4205F" w:rsidP="00854C35">
      <w:pPr>
        <w:ind w:firstLine="720"/>
        <w:jc w:val="both"/>
      </w:pPr>
      <w:r>
        <w:t xml:space="preserve">Корисник је дужан да све инсталације у привременом објекту изради у складу са важећим прописима и стандардима. </w:t>
      </w:r>
    </w:p>
    <w:p w14:paraId="340F0363" w14:textId="77777777" w:rsidR="00854C35" w:rsidRDefault="00854C35" w:rsidP="00854C35">
      <w:pPr>
        <w:jc w:val="both"/>
      </w:pPr>
    </w:p>
    <w:p w14:paraId="3F01AC48" w14:textId="77777777" w:rsidR="00854C35" w:rsidRPr="000D6F31" w:rsidRDefault="00B4205F" w:rsidP="00854C35">
      <w:pPr>
        <w:jc w:val="center"/>
        <w:rPr>
          <w:b/>
          <w:bCs/>
        </w:rPr>
      </w:pPr>
      <w:r w:rsidRPr="000D6F31">
        <w:rPr>
          <w:b/>
          <w:bCs/>
        </w:rPr>
        <w:t>Члан 24.</w:t>
      </w:r>
    </w:p>
    <w:p w14:paraId="3E3B0C4A" w14:textId="77777777" w:rsidR="00854C35" w:rsidRDefault="00B4205F" w:rsidP="00854C35">
      <w:pPr>
        <w:ind w:firstLine="720"/>
        <w:jc w:val="both"/>
      </w:pPr>
      <w:r>
        <w:t xml:space="preserve">Корисник је дужан да привремени објекат и простор око њега одржава уредно, да га редовно чисти, да не оштећује површину јавне намене, не лагерује и оставља предмете и ствари, и да га држи у исправном стању. </w:t>
      </w:r>
    </w:p>
    <w:p w14:paraId="7A534D51" w14:textId="77777777" w:rsidR="00854C35" w:rsidRDefault="00854C35" w:rsidP="00854C35">
      <w:pPr>
        <w:jc w:val="both"/>
      </w:pPr>
    </w:p>
    <w:p w14:paraId="68CA25D8" w14:textId="77777777" w:rsidR="00854C35" w:rsidRPr="000D6F31" w:rsidRDefault="00B4205F" w:rsidP="00854C35">
      <w:pPr>
        <w:jc w:val="center"/>
        <w:rPr>
          <w:b/>
          <w:bCs/>
        </w:rPr>
      </w:pPr>
      <w:r w:rsidRPr="000D6F31">
        <w:rPr>
          <w:b/>
          <w:bCs/>
        </w:rPr>
        <w:t>Члан 25.</w:t>
      </w:r>
    </w:p>
    <w:p w14:paraId="2E1AAE68" w14:textId="77777777" w:rsidR="00B4205F" w:rsidRDefault="00B4205F" w:rsidP="00854C35">
      <w:pPr>
        <w:ind w:firstLine="720"/>
        <w:jc w:val="both"/>
      </w:pPr>
      <w:r>
        <w:t>Постављени привремени објекат на површинама јавне намене корисник не може издати у закуп или подзакуп, односно пренети право коришћења другом лицу уговором о пословно-техничкој сарадњи нити било којим другим уговором.</w:t>
      </w:r>
    </w:p>
    <w:p w14:paraId="50A18494" w14:textId="77777777" w:rsidR="00B4205F" w:rsidRDefault="00B4205F" w:rsidP="00B4205F"/>
    <w:p w14:paraId="5F67EF77" w14:textId="77777777" w:rsidR="00854C35" w:rsidRDefault="00B4205F" w:rsidP="00854C35">
      <w:pPr>
        <w:jc w:val="center"/>
        <w:rPr>
          <w:b/>
          <w:bCs/>
        </w:rPr>
      </w:pPr>
      <w:r w:rsidRPr="000D6F31">
        <w:rPr>
          <w:b/>
          <w:bCs/>
        </w:rPr>
        <w:t>V. УКЛАЊАЊЕ ПОСТАВЉЕНИХ ОБЈЕКАТА</w:t>
      </w:r>
    </w:p>
    <w:p w14:paraId="315A8FEF" w14:textId="77777777" w:rsidR="003212D3" w:rsidRDefault="003212D3" w:rsidP="00854C35">
      <w:pPr>
        <w:jc w:val="center"/>
        <w:rPr>
          <w:b/>
          <w:bCs/>
        </w:rPr>
      </w:pPr>
    </w:p>
    <w:p w14:paraId="7A508648" w14:textId="77777777" w:rsidR="00854C35" w:rsidRPr="000D6F31" w:rsidRDefault="00B4205F" w:rsidP="00854C35">
      <w:pPr>
        <w:jc w:val="center"/>
        <w:rPr>
          <w:b/>
          <w:bCs/>
        </w:rPr>
      </w:pPr>
      <w:r w:rsidRPr="000D6F31">
        <w:rPr>
          <w:b/>
          <w:bCs/>
        </w:rPr>
        <w:t>Члан 26.</w:t>
      </w:r>
    </w:p>
    <w:p w14:paraId="7E3C7CC7" w14:textId="77777777" w:rsidR="00854C35" w:rsidRDefault="00B4205F" w:rsidP="00854C35">
      <w:pPr>
        <w:ind w:firstLine="720"/>
        <w:jc w:val="both"/>
      </w:pPr>
      <w:r>
        <w:t xml:space="preserve">Мањи монтажни објекат привременог карактера се уклања: </w:t>
      </w:r>
    </w:p>
    <w:p w14:paraId="718BCB9C" w14:textId="77777777" w:rsidR="000D6F31" w:rsidRDefault="000D6F31" w:rsidP="000D6F31">
      <w:pPr>
        <w:jc w:val="both"/>
      </w:pPr>
    </w:p>
    <w:p w14:paraId="1B0F207A" w14:textId="77777777" w:rsidR="00854C35" w:rsidRDefault="00B4205F" w:rsidP="000D6F31">
      <w:pPr>
        <w:numPr>
          <w:ilvl w:val="0"/>
          <w:numId w:val="7"/>
        </w:numPr>
        <w:jc w:val="both"/>
      </w:pPr>
      <w:r>
        <w:t>када је постављен без решења, или када није постављен у складу са условима прописаним решењем,</w:t>
      </w:r>
    </w:p>
    <w:p w14:paraId="2E5DA517" w14:textId="77777777" w:rsidR="00854C35" w:rsidRDefault="00B4205F" w:rsidP="000D6F31">
      <w:pPr>
        <w:numPr>
          <w:ilvl w:val="0"/>
          <w:numId w:val="7"/>
        </w:numPr>
        <w:jc w:val="both"/>
      </w:pPr>
      <w:r>
        <w:t xml:space="preserve">када је постављен супротно условима утврђеним Програмом из члана 17. став ове Одлуке, </w:t>
      </w:r>
    </w:p>
    <w:p w14:paraId="599322BE" w14:textId="77777777" w:rsidR="00854C35" w:rsidRDefault="00B4205F" w:rsidP="000D6F31">
      <w:pPr>
        <w:numPr>
          <w:ilvl w:val="0"/>
          <w:numId w:val="7"/>
        </w:numPr>
        <w:jc w:val="both"/>
      </w:pPr>
      <w:r>
        <w:t xml:space="preserve">када је постављен на месту које није одређено Програмом из члана 17. став 3 ове Одлуке, </w:t>
      </w:r>
    </w:p>
    <w:p w14:paraId="7CA8C67C" w14:textId="77777777" w:rsidR="00854C35" w:rsidRDefault="00B4205F" w:rsidP="000D6F31">
      <w:pPr>
        <w:numPr>
          <w:ilvl w:val="0"/>
          <w:numId w:val="7"/>
        </w:numPr>
        <w:jc w:val="both"/>
      </w:pPr>
      <w:r>
        <w:t xml:space="preserve">када се промени неки од услова утврђен Програмом, а корисник им се не прилагоди у остављеном року, </w:t>
      </w:r>
    </w:p>
    <w:p w14:paraId="71D37FBA" w14:textId="77777777" w:rsidR="00854C35" w:rsidRDefault="00B4205F" w:rsidP="000D6F31">
      <w:pPr>
        <w:numPr>
          <w:ilvl w:val="0"/>
          <w:numId w:val="7"/>
        </w:numPr>
        <w:jc w:val="both"/>
      </w:pPr>
      <w:r>
        <w:t xml:space="preserve">када објекат користи неовлашћено лице, </w:t>
      </w:r>
    </w:p>
    <w:p w14:paraId="59D7E600" w14:textId="77777777" w:rsidR="000D6F31" w:rsidRDefault="00B4205F" w:rsidP="000D6F31">
      <w:pPr>
        <w:numPr>
          <w:ilvl w:val="0"/>
          <w:numId w:val="7"/>
        </w:numPr>
        <w:jc w:val="both"/>
      </w:pPr>
      <w:r>
        <w:t>када се објекат постави или користи супротно издатом решењу,</w:t>
      </w:r>
    </w:p>
    <w:p w14:paraId="4A9F6956" w14:textId="77777777" w:rsidR="00486F05" w:rsidRDefault="00B4205F" w:rsidP="000D6F31">
      <w:pPr>
        <w:numPr>
          <w:ilvl w:val="0"/>
          <w:numId w:val="7"/>
        </w:numPr>
        <w:jc w:val="both"/>
      </w:pPr>
      <w:r>
        <w:t>када корисник објекат користи за делатности које нису утврђене Програмом,</w:t>
      </w:r>
    </w:p>
    <w:p w14:paraId="6098F230" w14:textId="77777777" w:rsidR="00486F05" w:rsidRDefault="00B4205F" w:rsidP="000D6F31">
      <w:pPr>
        <w:numPr>
          <w:ilvl w:val="0"/>
          <w:numId w:val="7"/>
        </w:numPr>
        <w:jc w:val="both"/>
      </w:pPr>
      <w:r>
        <w:t xml:space="preserve">када се привремени објекат не користи дуже од 30 дана, што се регулише Уговором са Општином </w:t>
      </w:r>
      <w:r w:rsidR="00661D5D" w:rsidRPr="000D6F31">
        <w:rPr>
          <w:lang w:val="sr-Cyrl-RS"/>
        </w:rPr>
        <w:t>Лапово</w:t>
      </w:r>
      <w:r>
        <w:t>.</w:t>
      </w:r>
    </w:p>
    <w:p w14:paraId="6690157E" w14:textId="77777777" w:rsidR="00486F05" w:rsidRDefault="00486F05" w:rsidP="00854C35">
      <w:pPr>
        <w:ind w:firstLine="720"/>
        <w:jc w:val="both"/>
      </w:pPr>
    </w:p>
    <w:p w14:paraId="40957EDB" w14:textId="77777777" w:rsidR="00486F05" w:rsidRDefault="00B4205F" w:rsidP="00854C35">
      <w:pPr>
        <w:ind w:firstLine="720"/>
        <w:jc w:val="both"/>
      </w:pPr>
      <w:r>
        <w:t xml:space="preserve"> О уклањању привременог објекта надлежни инспекцијски орган Општинске управе општине </w:t>
      </w:r>
      <w:r w:rsidR="00661D5D">
        <w:rPr>
          <w:lang w:val="sr-Cyrl-RS"/>
        </w:rPr>
        <w:t>Лапово</w:t>
      </w:r>
      <w:r>
        <w:t xml:space="preserve"> обавештава надлежни орган који је донео решење о постављању мањег монтажног објеката привременог карактера. </w:t>
      </w:r>
    </w:p>
    <w:p w14:paraId="4230699B" w14:textId="77777777" w:rsidR="00486F05" w:rsidRDefault="00486F05" w:rsidP="00854C35">
      <w:pPr>
        <w:ind w:firstLine="720"/>
        <w:jc w:val="both"/>
      </w:pPr>
    </w:p>
    <w:p w14:paraId="5650352D" w14:textId="77777777" w:rsidR="00486F05" w:rsidRPr="000D6F31" w:rsidRDefault="00B4205F" w:rsidP="00486F05">
      <w:pPr>
        <w:jc w:val="center"/>
        <w:rPr>
          <w:b/>
          <w:bCs/>
        </w:rPr>
      </w:pPr>
      <w:r w:rsidRPr="000D6F31">
        <w:rPr>
          <w:b/>
          <w:bCs/>
        </w:rPr>
        <w:t>Члан 27.</w:t>
      </w:r>
    </w:p>
    <w:p w14:paraId="5E14DF54" w14:textId="77777777" w:rsidR="009B594E" w:rsidRDefault="00B4205F" w:rsidP="009B594E">
      <w:pPr>
        <w:ind w:firstLine="720"/>
        <w:jc w:val="both"/>
      </w:pPr>
      <w:r>
        <w:t xml:space="preserve"> Лица која су на основу решења надлежног органа привремено поставила мањи монтажни објекат привременог карактера на површинама јавне намене дужна су да се</w:t>
      </w:r>
      <w:r w:rsidRPr="00B4205F">
        <w:t xml:space="preserve"> </w:t>
      </w:r>
      <w:r>
        <w:t xml:space="preserve">придржавају рокова и других услова који су утврђени наведеним решењем. </w:t>
      </w:r>
    </w:p>
    <w:p w14:paraId="61C88D81" w14:textId="77777777" w:rsidR="009B594E" w:rsidRDefault="00B4205F" w:rsidP="009B594E">
      <w:pPr>
        <w:ind w:firstLine="720"/>
        <w:jc w:val="both"/>
      </w:pPr>
      <w:r>
        <w:t xml:space="preserve">По истеку рока који је утврђен решењем, лица су дужна да уклоне објекат о свом трошку и доведу површину јавне намене у стање пре постављања објекта. </w:t>
      </w:r>
    </w:p>
    <w:p w14:paraId="65E96E98" w14:textId="77777777" w:rsidR="00B4205F" w:rsidRDefault="00B4205F" w:rsidP="009B594E">
      <w:pPr>
        <w:ind w:firstLine="720"/>
        <w:jc w:val="both"/>
      </w:pPr>
      <w:r>
        <w:lastRenderedPageBreak/>
        <w:t xml:space="preserve">Уколико лице то не учини Одељење за инспекцијски надзор Општинске управе општине </w:t>
      </w:r>
      <w:r w:rsidR="00661D5D">
        <w:rPr>
          <w:lang w:val="sr-Cyrl-RS"/>
        </w:rPr>
        <w:t>Лапово</w:t>
      </w:r>
      <w:r>
        <w:t xml:space="preserve"> спровешће поступак за уклањање објекта у складу са одредбама ове Одлуке.</w:t>
      </w:r>
    </w:p>
    <w:p w14:paraId="4744AA2A" w14:textId="77777777" w:rsidR="00B4205F" w:rsidRPr="00B4205F" w:rsidRDefault="00B4205F" w:rsidP="00B4205F">
      <w:pPr>
        <w:rPr>
          <w:lang w:val="sr-Cyrl-RS"/>
        </w:rPr>
      </w:pPr>
    </w:p>
    <w:p w14:paraId="3040EB25" w14:textId="77777777" w:rsidR="009B594E" w:rsidRDefault="00B4205F" w:rsidP="009B594E">
      <w:pPr>
        <w:jc w:val="center"/>
        <w:rPr>
          <w:b/>
          <w:bCs/>
        </w:rPr>
      </w:pPr>
      <w:r w:rsidRPr="009B594E">
        <w:rPr>
          <w:b/>
          <w:bCs/>
        </w:rPr>
        <w:t>VI. НАДЗОР НАД СПРОВОЂЕЊЕМ ОДЛУКЕ</w:t>
      </w:r>
    </w:p>
    <w:p w14:paraId="4589B4C5" w14:textId="77777777" w:rsidR="003212D3" w:rsidRDefault="003212D3" w:rsidP="009B594E">
      <w:pPr>
        <w:jc w:val="center"/>
        <w:rPr>
          <w:b/>
          <w:bCs/>
        </w:rPr>
      </w:pPr>
    </w:p>
    <w:p w14:paraId="4EE8CA99" w14:textId="77777777" w:rsidR="009B594E" w:rsidRPr="009B594E" w:rsidRDefault="00B4205F" w:rsidP="009B594E">
      <w:pPr>
        <w:jc w:val="center"/>
        <w:rPr>
          <w:b/>
          <w:bCs/>
        </w:rPr>
      </w:pPr>
      <w:r w:rsidRPr="009B594E">
        <w:rPr>
          <w:b/>
          <w:bCs/>
        </w:rPr>
        <w:t>Члан 28.</w:t>
      </w:r>
    </w:p>
    <w:p w14:paraId="53B13209" w14:textId="77777777" w:rsidR="009B594E" w:rsidRDefault="00B4205F" w:rsidP="009B594E">
      <w:pPr>
        <w:ind w:firstLine="720"/>
        <w:jc w:val="both"/>
      </w:pPr>
      <w:r>
        <w:t xml:space="preserve">Инспекцијски надзор над спровођењем ове Одлуке врши Одељење за инспекцијски надзор Општинске управе општине </w:t>
      </w:r>
      <w:r w:rsidR="00661D5D">
        <w:rPr>
          <w:lang w:val="sr-Cyrl-RS"/>
        </w:rPr>
        <w:t>Лапово</w:t>
      </w:r>
      <w:r>
        <w:t xml:space="preserve">. </w:t>
      </w:r>
    </w:p>
    <w:p w14:paraId="4FD97708" w14:textId="77777777" w:rsidR="009B594E" w:rsidRDefault="009B594E" w:rsidP="009B594E">
      <w:pPr>
        <w:jc w:val="both"/>
      </w:pPr>
    </w:p>
    <w:p w14:paraId="64B86018" w14:textId="77777777" w:rsidR="009B594E" w:rsidRPr="000D6F31" w:rsidRDefault="00B4205F" w:rsidP="009B594E">
      <w:pPr>
        <w:jc w:val="center"/>
        <w:rPr>
          <w:b/>
          <w:bCs/>
        </w:rPr>
      </w:pPr>
      <w:r w:rsidRPr="000D6F31">
        <w:rPr>
          <w:b/>
          <w:bCs/>
        </w:rPr>
        <w:t>Члан 29.</w:t>
      </w:r>
    </w:p>
    <w:p w14:paraId="104B7208" w14:textId="77777777" w:rsidR="009B594E" w:rsidRDefault="00B4205F" w:rsidP="009B594E">
      <w:pPr>
        <w:ind w:firstLine="720"/>
        <w:jc w:val="both"/>
      </w:pPr>
      <w:r>
        <w:t xml:space="preserve">Надлежни инспектор је овлашћен да уколико утврди прекршај прописан овом одлуком изда прекршајни налог. </w:t>
      </w:r>
    </w:p>
    <w:p w14:paraId="3962534E" w14:textId="77777777" w:rsidR="009B594E" w:rsidRDefault="009B594E" w:rsidP="009B594E">
      <w:pPr>
        <w:jc w:val="both"/>
      </w:pPr>
    </w:p>
    <w:p w14:paraId="0C22AC3C" w14:textId="77777777" w:rsidR="009B594E" w:rsidRDefault="00B4205F" w:rsidP="009B594E">
      <w:pPr>
        <w:jc w:val="center"/>
        <w:rPr>
          <w:b/>
          <w:bCs/>
        </w:rPr>
      </w:pPr>
      <w:r w:rsidRPr="000D6F31">
        <w:rPr>
          <w:b/>
          <w:bCs/>
        </w:rPr>
        <w:t>VII. КАЗНЕНЕ ОДРЕДБЕ</w:t>
      </w:r>
    </w:p>
    <w:p w14:paraId="2936258F" w14:textId="77777777" w:rsidR="003212D3" w:rsidRDefault="003212D3" w:rsidP="009B594E">
      <w:pPr>
        <w:jc w:val="center"/>
        <w:rPr>
          <w:b/>
          <w:bCs/>
        </w:rPr>
      </w:pPr>
    </w:p>
    <w:p w14:paraId="1D4B956D" w14:textId="77777777" w:rsidR="009B594E" w:rsidRPr="000D6F31" w:rsidRDefault="00B4205F" w:rsidP="009B594E">
      <w:pPr>
        <w:jc w:val="center"/>
        <w:rPr>
          <w:b/>
          <w:bCs/>
        </w:rPr>
      </w:pPr>
      <w:r w:rsidRPr="000D6F31">
        <w:rPr>
          <w:b/>
          <w:bCs/>
        </w:rPr>
        <w:t>Члан 30.</w:t>
      </w:r>
    </w:p>
    <w:p w14:paraId="77B02C18" w14:textId="77777777" w:rsidR="009B594E" w:rsidRDefault="00B4205F" w:rsidP="000D6F31">
      <w:pPr>
        <w:jc w:val="both"/>
      </w:pPr>
      <w:r>
        <w:t xml:space="preserve"> </w:t>
      </w:r>
      <w:r w:rsidR="000D6F31">
        <w:tab/>
      </w:r>
      <w:r>
        <w:t>Новчаном казном у фиксном износу од 1</w:t>
      </w:r>
      <w:r w:rsidR="003F7B79">
        <w:rPr>
          <w:lang w:val="sr-Cyrl-RS"/>
        </w:rPr>
        <w:t>5</w:t>
      </w:r>
      <w:r>
        <w:t xml:space="preserve">0.000 динара казниће се за прекршај правно лице ако поступи супротно одредбама члана 26. став 1. тачке од 1. до 7. ове Одлуке. </w:t>
      </w:r>
    </w:p>
    <w:p w14:paraId="3C988915" w14:textId="77777777" w:rsidR="009B594E" w:rsidRDefault="00B4205F" w:rsidP="009B594E">
      <w:pPr>
        <w:ind w:firstLine="720"/>
        <w:jc w:val="both"/>
      </w:pPr>
      <w:r>
        <w:t xml:space="preserve">Новчаном казном у фиксном износу од </w:t>
      </w:r>
      <w:r w:rsidR="003F7B79">
        <w:rPr>
          <w:lang w:val="sr-Cyrl-RS"/>
        </w:rPr>
        <w:t>75</w:t>
      </w:r>
      <w:r>
        <w:t xml:space="preserve">.000 динара казниће се за прекршај предузетник за прекршај из става 1 овог члана. </w:t>
      </w:r>
    </w:p>
    <w:p w14:paraId="42CFC7EA" w14:textId="77777777" w:rsidR="009B594E" w:rsidRDefault="00B4205F" w:rsidP="009B594E">
      <w:pPr>
        <w:ind w:firstLine="720"/>
        <w:jc w:val="both"/>
      </w:pPr>
      <w:r>
        <w:t xml:space="preserve">Новчаном казном у фиксном износу од </w:t>
      </w:r>
      <w:r w:rsidR="003F7B79">
        <w:rPr>
          <w:lang w:val="sr-Cyrl-RS"/>
        </w:rPr>
        <w:t>25</w:t>
      </w:r>
      <w:r>
        <w:t>.000 динара казниће се за прекршај одговорно лице у правном лицу за прекршај из става 1 овог члана.</w:t>
      </w:r>
    </w:p>
    <w:p w14:paraId="38353B51" w14:textId="77777777" w:rsidR="009B594E" w:rsidRDefault="00B4205F" w:rsidP="009B594E">
      <w:pPr>
        <w:ind w:firstLine="720"/>
        <w:jc w:val="both"/>
      </w:pPr>
      <w:r>
        <w:t xml:space="preserve"> Новчаном казном у фиксном износу од </w:t>
      </w:r>
      <w:r w:rsidR="003F7B79">
        <w:rPr>
          <w:lang w:val="sr-Cyrl-RS"/>
        </w:rPr>
        <w:t>2</w:t>
      </w:r>
      <w:r>
        <w:t xml:space="preserve">5.000 динара казниће се за прекршај физичко лице у правном лицу за прекршај из става 1. овог члана. </w:t>
      </w:r>
    </w:p>
    <w:p w14:paraId="6D316E10" w14:textId="77777777" w:rsidR="009B594E" w:rsidRDefault="009B594E" w:rsidP="009B594E">
      <w:pPr>
        <w:jc w:val="both"/>
      </w:pPr>
    </w:p>
    <w:p w14:paraId="1C583B46" w14:textId="77777777" w:rsidR="009B594E" w:rsidRDefault="00B4205F" w:rsidP="009B594E">
      <w:pPr>
        <w:jc w:val="center"/>
        <w:rPr>
          <w:b/>
          <w:bCs/>
        </w:rPr>
      </w:pPr>
      <w:r w:rsidRPr="009B594E">
        <w:rPr>
          <w:b/>
          <w:bCs/>
        </w:rPr>
        <w:t>VIII. ПРЕЛАЗНЕ И ЗАВРШНЕ ОДРЕДБЕ</w:t>
      </w:r>
    </w:p>
    <w:p w14:paraId="7FE6AFC9" w14:textId="77777777" w:rsidR="003212D3" w:rsidRDefault="003212D3" w:rsidP="009B594E">
      <w:pPr>
        <w:jc w:val="center"/>
        <w:rPr>
          <w:b/>
          <w:bCs/>
        </w:rPr>
      </w:pPr>
    </w:p>
    <w:p w14:paraId="4FF2BD89" w14:textId="77777777" w:rsidR="009B594E" w:rsidRPr="009B594E" w:rsidRDefault="00B4205F" w:rsidP="009B594E">
      <w:pPr>
        <w:jc w:val="center"/>
        <w:rPr>
          <w:b/>
          <w:bCs/>
        </w:rPr>
      </w:pPr>
      <w:r w:rsidRPr="009B594E">
        <w:rPr>
          <w:b/>
          <w:bCs/>
        </w:rPr>
        <w:t>Члан 31.</w:t>
      </w:r>
    </w:p>
    <w:p w14:paraId="2E5E1300" w14:textId="77777777" w:rsidR="009B594E" w:rsidRDefault="00B4205F" w:rsidP="009B594E">
      <w:pPr>
        <w:ind w:firstLine="720"/>
        <w:jc w:val="both"/>
      </w:pPr>
      <w:r>
        <w:t xml:space="preserve">Даном ступања на снагу ове Одлуке престаје да важи Одлука о </w:t>
      </w:r>
      <w:r w:rsidR="002F45C0">
        <w:rPr>
          <w:lang w:val="sr-Cyrl-RS"/>
        </w:rPr>
        <w:t>привременим објектима на територији општине Лапово</w:t>
      </w:r>
      <w:r>
        <w:t xml:space="preserve"> („Службени гланик општине </w:t>
      </w:r>
      <w:r w:rsidR="00661D5D">
        <w:rPr>
          <w:lang w:val="sr-Cyrl-RS"/>
        </w:rPr>
        <w:t>Лапово</w:t>
      </w:r>
      <w:r>
        <w:t xml:space="preserve">“ бр </w:t>
      </w:r>
      <w:r w:rsidR="002F45C0">
        <w:rPr>
          <w:lang w:val="sr-Cyrl-RS"/>
        </w:rPr>
        <w:t>12/21</w:t>
      </w:r>
      <w:r>
        <w:t xml:space="preserve">). </w:t>
      </w:r>
    </w:p>
    <w:p w14:paraId="6A0BC5DB" w14:textId="77777777" w:rsidR="009B594E" w:rsidRDefault="00B4205F" w:rsidP="009B594E">
      <w:pPr>
        <w:ind w:firstLine="720"/>
        <w:jc w:val="both"/>
      </w:pPr>
      <w:r>
        <w:t xml:space="preserve">Поступци који су започети у складу са Одлуком из става 1. овог члана окончаће се у складу са одредбама те Одлуке. </w:t>
      </w:r>
    </w:p>
    <w:p w14:paraId="60B2611C" w14:textId="77777777" w:rsidR="009B594E" w:rsidRPr="000D6F31" w:rsidRDefault="00B4205F" w:rsidP="009B594E">
      <w:pPr>
        <w:jc w:val="center"/>
        <w:rPr>
          <w:b/>
          <w:bCs/>
        </w:rPr>
      </w:pPr>
      <w:r w:rsidRPr="000D6F31">
        <w:rPr>
          <w:b/>
          <w:bCs/>
        </w:rPr>
        <w:t>Члан 32.</w:t>
      </w:r>
    </w:p>
    <w:p w14:paraId="3644675C" w14:textId="77777777" w:rsidR="00B4205F" w:rsidRDefault="00B4205F" w:rsidP="009B594E">
      <w:pPr>
        <w:ind w:firstLine="720"/>
        <w:jc w:val="both"/>
      </w:pPr>
      <w:r>
        <w:t xml:space="preserve">Ова Одлука ступа на снагу осмог дана од дана објављивања у ''Службеном гласнику општине </w:t>
      </w:r>
      <w:r w:rsidR="00661D5D">
        <w:rPr>
          <w:lang w:val="sr-Cyrl-RS"/>
        </w:rPr>
        <w:t>Лапово</w:t>
      </w:r>
      <w:r>
        <w:t>''.</w:t>
      </w:r>
    </w:p>
    <w:p w14:paraId="793DF562" w14:textId="77777777" w:rsidR="003212D3" w:rsidRDefault="003212D3" w:rsidP="00443FA6"/>
    <w:p w14:paraId="58FB9CF2" w14:textId="77777777" w:rsidR="003212D3" w:rsidRDefault="003212D3" w:rsidP="00443FA6"/>
    <w:p w14:paraId="47C0E2EE" w14:textId="77777777" w:rsidR="00443FA6" w:rsidRPr="00443FA6" w:rsidRDefault="00443FA6" w:rsidP="00443FA6">
      <w:pPr>
        <w:pStyle w:val="NoSpacing"/>
        <w:ind w:firstLine="708"/>
        <w:jc w:val="right"/>
        <w:rPr>
          <w:rFonts w:eastAsia="Calibri"/>
          <w:b/>
          <w:bCs/>
          <w:lang w:val="sr-Cyrl-RS"/>
        </w:rPr>
      </w:pPr>
      <w:r>
        <w:tab/>
      </w:r>
      <w:r w:rsidRPr="00443FA6">
        <w:rPr>
          <w:rFonts w:eastAsia="Calibri"/>
          <w:b/>
          <w:bCs/>
          <w:lang w:val="sr-Cyrl-RS"/>
        </w:rPr>
        <w:t>ПРЕДСЕДНИЦА</w:t>
      </w:r>
    </w:p>
    <w:p w14:paraId="4DCE9755" w14:textId="77777777" w:rsidR="00443FA6" w:rsidRDefault="00443FA6" w:rsidP="00443FA6">
      <w:pPr>
        <w:ind w:firstLine="708"/>
        <w:jc w:val="right"/>
        <w:rPr>
          <w:rFonts w:eastAsia="Calibri"/>
          <w:b/>
          <w:bCs/>
          <w:lang w:val="sr-Cyrl-RS"/>
        </w:rPr>
      </w:pPr>
      <w:r w:rsidRPr="00443FA6">
        <w:rPr>
          <w:rFonts w:eastAsia="Calibri"/>
          <w:b/>
          <w:bCs/>
          <w:lang w:val="sr-Cyrl-RS"/>
        </w:rPr>
        <w:t>Мирела Раденковић</w:t>
      </w:r>
    </w:p>
    <w:p w14:paraId="09906DAD" w14:textId="77777777" w:rsidR="003212D3" w:rsidRDefault="003212D3" w:rsidP="00443FA6">
      <w:pPr>
        <w:ind w:firstLine="708"/>
        <w:jc w:val="right"/>
        <w:rPr>
          <w:rFonts w:eastAsia="Calibri"/>
          <w:b/>
          <w:bCs/>
          <w:lang w:val="sr-Cyrl-RS"/>
        </w:rPr>
      </w:pPr>
    </w:p>
    <w:p w14:paraId="04CC3881" w14:textId="77777777" w:rsidR="003212D3" w:rsidRDefault="003212D3" w:rsidP="00443FA6">
      <w:pPr>
        <w:ind w:firstLine="708"/>
        <w:jc w:val="right"/>
        <w:rPr>
          <w:rFonts w:eastAsia="Calibri"/>
          <w:b/>
          <w:bCs/>
          <w:lang w:val="sr-Cyrl-RS"/>
        </w:rPr>
      </w:pPr>
    </w:p>
    <w:p w14:paraId="29A05840" w14:textId="5B5A8467" w:rsidR="003212D3" w:rsidRDefault="003212D3" w:rsidP="00443FA6">
      <w:pPr>
        <w:ind w:firstLine="708"/>
        <w:jc w:val="right"/>
        <w:rPr>
          <w:rFonts w:eastAsia="Calibri"/>
          <w:b/>
          <w:bCs/>
          <w:lang w:val="sr-Cyrl-RS"/>
        </w:rPr>
      </w:pPr>
    </w:p>
    <w:p w14:paraId="3A965A08" w14:textId="3508ACFD" w:rsidR="00DE121E" w:rsidRDefault="00DE121E" w:rsidP="00443FA6">
      <w:pPr>
        <w:ind w:firstLine="708"/>
        <w:jc w:val="right"/>
        <w:rPr>
          <w:rFonts w:eastAsia="Calibri"/>
          <w:b/>
          <w:bCs/>
          <w:lang w:val="sr-Cyrl-RS"/>
        </w:rPr>
      </w:pPr>
    </w:p>
    <w:p w14:paraId="28E135B6" w14:textId="77777777" w:rsidR="00DE121E" w:rsidRDefault="00DE121E" w:rsidP="00443FA6">
      <w:pPr>
        <w:ind w:firstLine="708"/>
        <w:jc w:val="right"/>
        <w:rPr>
          <w:rFonts w:eastAsia="Calibri"/>
          <w:b/>
          <w:bCs/>
          <w:lang w:val="sr-Cyrl-RS"/>
        </w:rPr>
      </w:pPr>
    </w:p>
    <w:p w14:paraId="07664940" w14:textId="77777777" w:rsidR="003212D3" w:rsidRDefault="003212D3" w:rsidP="00443FA6">
      <w:pPr>
        <w:ind w:firstLine="708"/>
        <w:jc w:val="right"/>
        <w:rPr>
          <w:rFonts w:eastAsia="Calibri"/>
          <w:b/>
          <w:bCs/>
          <w:lang w:val="sr-Cyrl-RS"/>
        </w:rPr>
      </w:pPr>
    </w:p>
    <w:p w14:paraId="7A14BFFD" w14:textId="77777777" w:rsidR="003212D3" w:rsidRDefault="003212D3" w:rsidP="00443FA6">
      <w:pPr>
        <w:ind w:firstLine="708"/>
        <w:jc w:val="right"/>
        <w:rPr>
          <w:rFonts w:eastAsia="Calibri"/>
          <w:b/>
          <w:bCs/>
          <w:lang w:val="sr-Cyrl-RS"/>
        </w:rPr>
      </w:pPr>
    </w:p>
    <w:p w14:paraId="09163F67" w14:textId="77777777" w:rsidR="003212D3" w:rsidRDefault="003212D3" w:rsidP="00443FA6">
      <w:pPr>
        <w:ind w:firstLine="708"/>
        <w:jc w:val="right"/>
        <w:rPr>
          <w:rFonts w:eastAsia="Calibri"/>
          <w:b/>
          <w:bCs/>
          <w:lang w:val="sr-Cyrl-RS"/>
        </w:rPr>
      </w:pPr>
    </w:p>
    <w:p w14:paraId="358B1AE0" w14:textId="77777777" w:rsidR="003212D3" w:rsidRDefault="003212D3" w:rsidP="00443FA6">
      <w:pPr>
        <w:ind w:firstLine="708"/>
        <w:jc w:val="right"/>
        <w:rPr>
          <w:rFonts w:eastAsia="Calibri"/>
          <w:b/>
          <w:bCs/>
          <w:lang w:val="sr-Cyrl-RS"/>
        </w:rPr>
      </w:pPr>
    </w:p>
    <w:p w14:paraId="3492CFA7" w14:textId="77777777" w:rsidR="003212D3" w:rsidRDefault="003212D3" w:rsidP="00443FA6">
      <w:pPr>
        <w:ind w:firstLine="708"/>
        <w:jc w:val="right"/>
        <w:rPr>
          <w:rFonts w:eastAsia="Calibri"/>
          <w:b/>
          <w:bCs/>
          <w:lang w:val="sr-Cyrl-RS"/>
        </w:rPr>
      </w:pPr>
    </w:p>
    <w:p w14:paraId="7F35100F" w14:textId="77777777" w:rsidR="003212D3" w:rsidRDefault="003212D3" w:rsidP="00443FA6">
      <w:pPr>
        <w:ind w:firstLine="708"/>
        <w:jc w:val="right"/>
        <w:rPr>
          <w:rFonts w:eastAsia="Calibri"/>
          <w:b/>
          <w:bCs/>
          <w:lang w:val="sr-Cyrl-RS"/>
        </w:rPr>
      </w:pPr>
    </w:p>
    <w:p w14:paraId="31B5F9D9" w14:textId="77777777" w:rsidR="003212D3" w:rsidRPr="003212D3" w:rsidRDefault="003212D3" w:rsidP="00443FA6">
      <w:pPr>
        <w:ind w:firstLine="708"/>
        <w:jc w:val="right"/>
        <w:rPr>
          <w:rFonts w:eastAsia="Calibri"/>
          <w:b/>
          <w:bCs/>
          <w:lang w:val="sr-Cyrl-RS"/>
        </w:rPr>
      </w:pPr>
    </w:p>
    <w:p w14:paraId="2D3ED0FA" w14:textId="77777777" w:rsidR="00443FA6" w:rsidRPr="003212D3" w:rsidRDefault="003212D3" w:rsidP="00443FA6">
      <w:pPr>
        <w:jc w:val="center"/>
        <w:rPr>
          <w:rFonts w:eastAsia="Calibri"/>
          <w:b/>
          <w:bCs/>
          <w:lang w:val="sr-Cyrl-RS"/>
        </w:rPr>
      </w:pPr>
      <w:r w:rsidRPr="003212D3">
        <w:rPr>
          <w:rFonts w:eastAsia="Calibri"/>
          <w:b/>
          <w:bCs/>
          <w:lang w:val="sr-Cyrl-RS"/>
        </w:rPr>
        <w:t>О</w:t>
      </w:r>
      <w:r w:rsidR="00443FA6" w:rsidRPr="003212D3">
        <w:rPr>
          <w:rFonts w:eastAsia="Calibri"/>
          <w:b/>
          <w:bCs/>
          <w:lang w:val="sr-Cyrl-RS"/>
        </w:rPr>
        <w:t xml:space="preserve"> б р а з л о ж е њ е</w:t>
      </w:r>
    </w:p>
    <w:p w14:paraId="5DE3C3CF" w14:textId="77777777" w:rsidR="00EE3236" w:rsidRPr="003212D3" w:rsidRDefault="00443FA6" w:rsidP="00EE3236">
      <w:pPr>
        <w:ind w:firstLine="708"/>
        <w:jc w:val="both"/>
        <w:rPr>
          <w:rFonts w:eastAsia="Calibri"/>
          <w:lang w:val="sr-Cyrl-RS"/>
        </w:rPr>
      </w:pPr>
      <w:r w:rsidRPr="003212D3">
        <w:rPr>
          <w:rFonts w:eastAsia="Calibri"/>
          <w:lang w:val="sr-Cyrl-RS"/>
        </w:rPr>
        <w:t>Правни основ за доношење ове Одлуке садржан је у одредбама члана 20. Закона о локалној самоуправи којима су прописане надлежности Општине, док је одредбама члана 32. прописано да Скупштина општине, у складу са законом доноси прописе и друге опште акте</w:t>
      </w:r>
      <w:r w:rsidR="00EE3236" w:rsidRPr="003212D3">
        <w:rPr>
          <w:rFonts w:eastAsia="Calibri"/>
          <w:lang w:val="sr-Cyrl-RS"/>
        </w:rPr>
        <w:t>, као и о</w:t>
      </w:r>
      <w:r w:rsidR="00EE3236" w:rsidRPr="003212D3">
        <w:rPr>
          <w:lang w:val="sr-Cyrl-RS"/>
        </w:rPr>
        <w:t xml:space="preserve">дредбама </w:t>
      </w:r>
      <w:r w:rsidR="00EE3236" w:rsidRPr="003212D3">
        <w:t>чл</w:t>
      </w:r>
      <w:r w:rsidR="00EE3236" w:rsidRPr="003212D3">
        <w:rPr>
          <w:lang w:val="sr-Cyrl-RS"/>
        </w:rPr>
        <w:t xml:space="preserve">ана </w:t>
      </w:r>
      <w:r w:rsidR="00EE3236" w:rsidRPr="003212D3">
        <w:t>146. став</w:t>
      </w:r>
      <w:r w:rsidR="00EE3236" w:rsidRPr="003212D3">
        <w:rPr>
          <w:lang w:val="sr-Cyrl-RS"/>
        </w:rPr>
        <w:t xml:space="preserve"> </w:t>
      </w:r>
      <w:r w:rsidR="00EE3236" w:rsidRPr="003212D3">
        <w:t>1</w:t>
      </w:r>
      <w:r w:rsidR="00EE3236" w:rsidRPr="003212D3">
        <w:rPr>
          <w:lang w:val="sr-Cyrl-RS"/>
        </w:rPr>
        <w:t>.</w:t>
      </w:r>
      <w:r w:rsidR="00EE3236" w:rsidRPr="003212D3">
        <w:t xml:space="preserve"> и 2. Закона о планирању и изградњи</w:t>
      </w:r>
      <w:r w:rsidR="00EE3236" w:rsidRPr="003212D3">
        <w:rPr>
          <w:lang w:val="sr-Cyrl-RS"/>
        </w:rPr>
        <w:t>, којим је прописано да п</w:t>
      </w:r>
      <w:r w:rsidR="00EE3236" w:rsidRPr="003212D3">
        <w:rPr>
          <w:rFonts w:eastAsia="Calibri"/>
          <w:lang w:val="sr-Cyrl-RS"/>
        </w:rPr>
        <w:t>остављање и уклањање мањих монтажних објеката привременог карактера на јавним и другим површинама, балон хала спортске намене, надстрешница за склањање људи у јавном превозу, објеката за депоновање и сепарацију речних агрегата и пловила на водном земљишту, обезбеђује и уређује јединица локалне самоуправе, те да су мањи монтажни објекти: објекти монтажно демонтажног типа, и то искључиво киосци до 10,5 м2, баште угоститељских објеката, тезге и други покретни мобилијар који се поставља и уклања на основу програма који доноси јединица локалне самоуправе на период од најдуже десет година.</w:t>
      </w:r>
    </w:p>
    <w:p w14:paraId="05DBD6DC" w14:textId="77777777" w:rsidR="00C72FB0" w:rsidRPr="003212D3" w:rsidRDefault="00C72FB0" w:rsidP="00EE3236">
      <w:pPr>
        <w:ind w:firstLine="708"/>
        <w:jc w:val="both"/>
      </w:pPr>
      <w:r w:rsidRPr="003212D3">
        <w:rPr>
          <w:rFonts w:eastAsia="Calibri"/>
          <w:lang w:val="sr-Cyrl-RS"/>
        </w:rPr>
        <w:t xml:space="preserve">Разлог за доношење ове одлуке садржан је у потреби да се дефинише </w:t>
      </w:r>
      <w:r w:rsidRPr="003212D3">
        <w:t xml:space="preserve">врстa, поступак, услови и начин постављања, коришћења и уклањања мањих монтажних објеката привременог карактера на јавним површинама на територији општине </w:t>
      </w:r>
      <w:r w:rsidRPr="003212D3">
        <w:rPr>
          <w:lang w:val="sr-Cyrl-RS"/>
        </w:rPr>
        <w:t>Лапово</w:t>
      </w:r>
      <w:r w:rsidR="00EE3236" w:rsidRPr="003212D3">
        <w:rPr>
          <w:lang w:val="sr-Cyrl-RS"/>
        </w:rPr>
        <w:t>, као и да се одлука усагласи са најновијим изменама и допунама Закона о планирању и изградњи</w:t>
      </w:r>
      <w:r w:rsidRPr="003212D3">
        <w:t>.</w:t>
      </w:r>
    </w:p>
    <w:p w14:paraId="5DCE76A9" w14:textId="77777777" w:rsidR="00443FA6" w:rsidRPr="003212D3" w:rsidRDefault="00C72FB0" w:rsidP="00C72FB0">
      <w:pPr>
        <w:ind w:firstLine="708"/>
        <w:jc w:val="both"/>
        <w:rPr>
          <w:rFonts w:eastAsia="Calibri"/>
          <w:lang w:val="sr-Cyrl-RS"/>
        </w:rPr>
      </w:pPr>
      <w:r w:rsidRPr="003212D3">
        <w:t xml:space="preserve"> </w:t>
      </w:r>
      <w:r w:rsidRPr="003212D3">
        <w:rPr>
          <w:rFonts w:eastAsia="Calibri"/>
          <w:lang w:val="sr-Cyrl-RS"/>
        </w:rPr>
        <w:t>На основу наведеног, донета је одлука као у тексту.</w:t>
      </w:r>
    </w:p>
    <w:sectPr w:rsidR="00443FA6" w:rsidRPr="003212D3" w:rsidSect="00876225">
      <w:footerReference w:type="even" r:id="rId8"/>
      <w:footerReference w:type="default" r:id="rId9"/>
      <w:pgSz w:w="12240" w:h="15840"/>
      <w:pgMar w:top="851" w:right="1183" w:bottom="27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83039" w14:textId="77777777" w:rsidR="00C12606" w:rsidRDefault="00C12606">
      <w:r>
        <w:separator/>
      </w:r>
    </w:p>
  </w:endnote>
  <w:endnote w:type="continuationSeparator" w:id="0">
    <w:p w14:paraId="6C17A3DF" w14:textId="77777777" w:rsidR="00C12606" w:rsidRDefault="00C1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8E1D5" w14:textId="77777777" w:rsidR="00817D2D" w:rsidRDefault="00817D2D" w:rsidP="006E6F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AC9A1F" w14:textId="77777777" w:rsidR="00817D2D" w:rsidRDefault="00817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15F8" w14:textId="77777777" w:rsidR="00817D2D" w:rsidRDefault="00817D2D" w:rsidP="006E6F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3ECE">
      <w:rPr>
        <w:rStyle w:val="PageNumber"/>
        <w:noProof/>
      </w:rPr>
      <w:t>5</w:t>
    </w:r>
    <w:r>
      <w:rPr>
        <w:rStyle w:val="PageNumber"/>
      </w:rPr>
      <w:fldChar w:fldCharType="end"/>
    </w:r>
  </w:p>
  <w:p w14:paraId="36877761" w14:textId="77777777" w:rsidR="00817D2D" w:rsidRDefault="00817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491BF" w14:textId="77777777" w:rsidR="00C12606" w:rsidRDefault="00C12606">
      <w:r>
        <w:separator/>
      </w:r>
    </w:p>
  </w:footnote>
  <w:footnote w:type="continuationSeparator" w:id="0">
    <w:p w14:paraId="7EB2965C" w14:textId="77777777" w:rsidR="00C12606" w:rsidRDefault="00C1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80A78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7123FA"/>
    <w:multiLevelType w:val="hybridMultilevel"/>
    <w:tmpl w:val="7012F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84655"/>
    <w:multiLevelType w:val="hybridMultilevel"/>
    <w:tmpl w:val="BFA4A986"/>
    <w:lvl w:ilvl="0" w:tplc="BF022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C7774"/>
    <w:multiLevelType w:val="hybridMultilevel"/>
    <w:tmpl w:val="EB2A5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4203F"/>
    <w:multiLevelType w:val="hybridMultilevel"/>
    <w:tmpl w:val="BDF61E18"/>
    <w:lvl w:ilvl="0" w:tplc="8B721C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91013"/>
    <w:multiLevelType w:val="hybridMultilevel"/>
    <w:tmpl w:val="4BAEB400"/>
    <w:lvl w:ilvl="0" w:tplc="4D6E01F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72BD0390"/>
    <w:multiLevelType w:val="hybridMultilevel"/>
    <w:tmpl w:val="DFB22EDA"/>
    <w:lvl w:ilvl="0" w:tplc="8BB4E76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95089"/>
    <w:multiLevelType w:val="hybridMultilevel"/>
    <w:tmpl w:val="17324020"/>
    <w:lvl w:ilvl="0" w:tplc="2F1823E2">
      <w:numFmt w:val="bullet"/>
      <w:lvlText w:val="-"/>
      <w:lvlJc w:val="left"/>
      <w:pPr>
        <w:tabs>
          <w:tab w:val="num" w:pos="570"/>
        </w:tabs>
        <w:ind w:left="570" w:hanging="3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7A8C3015"/>
    <w:multiLevelType w:val="hybridMultilevel"/>
    <w:tmpl w:val="9DD8DF94"/>
    <w:lvl w:ilvl="0" w:tplc="4DF2CCA0">
      <w:start w:val="1"/>
      <w:numFmt w:val="bullet"/>
      <w:lvlText w:val="-"/>
      <w:lvlJc w:val="left"/>
      <w:pPr>
        <w:ind w:left="76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EB"/>
    <w:rsid w:val="000004EA"/>
    <w:rsid w:val="0000088A"/>
    <w:rsid w:val="00001693"/>
    <w:rsid w:val="00006E04"/>
    <w:rsid w:val="00014F50"/>
    <w:rsid w:val="0004320A"/>
    <w:rsid w:val="000515B3"/>
    <w:rsid w:val="00071382"/>
    <w:rsid w:val="00081B14"/>
    <w:rsid w:val="00096F97"/>
    <w:rsid w:val="000A76B9"/>
    <w:rsid w:val="000B63AA"/>
    <w:rsid w:val="000C6CAF"/>
    <w:rsid w:val="000D0B26"/>
    <w:rsid w:val="000D6F31"/>
    <w:rsid w:val="000E0740"/>
    <w:rsid w:val="000F53B9"/>
    <w:rsid w:val="00101EB1"/>
    <w:rsid w:val="001045D6"/>
    <w:rsid w:val="00105E07"/>
    <w:rsid w:val="00112C60"/>
    <w:rsid w:val="00113AF7"/>
    <w:rsid w:val="0011402B"/>
    <w:rsid w:val="0013308E"/>
    <w:rsid w:val="00142D6F"/>
    <w:rsid w:val="0015553A"/>
    <w:rsid w:val="001604DF"/>
    <w:rsid w:val="001605BA"/>
    <w:rsid w:val="001721AD"/>
    <w:rsid w:val="00180C6A"/>
    <w:rsid w:val="00181704"/>
    <w:rsid w:val="0018201E"/>
    <w:rsid w:val="00191A98"/>
    <w:rsid w:val="001A4DBE"/>
    <w:rsid w:val="001E3FC4"/>
    <w:rsid w:val="001E6344"/>
    <w:rsid w:val="001E74AC"/>
    <w:rsid w:val="00206374"/>
    <w:rsid w:val="0021573C"/>
    <w:rsid w:val="0026033D"/>
    <w:rsid w:val="00265422"/>
    <w:rsid w:val="00265795"/>
    <w:rsid w:val="002727B5"/>
    <w:rsid w:val="002835BB"/>
    <w:rsid w:val="002A1947"/>
    <w:rsid w:val="002A60FB"/>
    <w:rsid w:val="002B136A"/>
    <w:rsid w:val="002B34B0"/>
    <w:rsid w:val="002C1DFD"/>
    <w:rsid w:val="002C3817"/>
    <w:rsid w:val="002C7BF7"/>
    <w:rsid w:val="002E2298"/>
    <w:rsid w:val="002E7712"/>
    <w:rsid w:val="002F45C0"/>
    <w:rsid w:val="003212D3"/>
    <w:rsid w:val="003268BE"/>
    <w:rsid w:val="00330042"/>
    <w:rsid w:val="00344145"/>
    <w:rsid w:val="00351E33"/>
    <w:rsid w:val="003532BF"/>
    <w:rsid w:val="00360326"/>
    <w:rsid w:val="00364BC3"/>
    <w:rsid w:val="00373B32"/>
    <w:rsid w:val="00374D9B"/>
    <w:rsid w:val="00385D9C"/>
    <w:rsid w:val="0039023E"/>
    <w:rsid w:val="00394883"/>
    <w:rsid w:val="00394E00"/>
    <w:rsid w:val="003A1932"/>
    <w:rsid w:val="003C0399"/>
    <w:rsid w:val="003D17EE"/>
    <w:rsid w:val="003E5A66"/>
    <w:rsid w:val="003F7B79"/>
    <w:rsid w:val="0042065B"/>
    <w:rsid w:val="00443FA6"/>
    <w:rsid w:val="00456734"/>
    <w:rsid w:val="00465EC3"/>
    <w:rsid w:val="00483C01"/>
    <w:rsid w:val="004865F6"/>
    <w:rsid w:val="00486F05"/>
    <w:rsid w:val="004902A6"/>
    <w:rsid w:val="004B1260"/>
    <w:rsid w:val="004B374C"/>
    <w:rsid w:val="004C3998"/>
    <w:rsid w:val="004C4463"/>
    <w:rsid w:val="004E62B1"/>
    <w:rsid w:val="005112C8"/>
    <w:rsid w:val="005149B9"/>
    <w:rsid w:val="00516F50"/>
    <w:rsid w:val="0052786D"/>
    <w:rsid w:val="00530162"/>
    <w:rsid w:val="00536E85"/>
    <w:rsid w:val="00545352"/>
    <w:rsid w:val="00550AFB"/>
    <w:rsid w:val="00554542"/>
    <w:rsid w:val="005702C3"/>
    <w:rsid w:val="00570A6D"/>
    <w:rsid w:val="005745BC"/>
    <w:rsid w:val="00584900"/>
    <w:rsid w:val="005A7A91"/>
    <w:rsid w:val="005B0385"/>
    <w:rsid w:val="005B2C2C"/>
    <w:rsid w:val="005C7B8D"/>
    <w:rsid w:val="005D44B5"/>
    <w:rsid w:val="005E4CF2"/>
    <w:rsid w:val="005F1DDA"/>
    <w:rsid w:val="005F2B7E"/>
    <w:rsid w:val="005F53BE"/>
    <w:rsid w:val="0060089F"/>
    <w:rsid w:val="006141C0"/>
    <w:rsid w:val="00645F0D"/>
    <w:rsid w:val="006479B1"/>
    <w:rsid w:val="00661D5D"/>
    <w:rsid w:val="0069567A"/>
    <w:rsid w:val="00697E1F"/>
    <w:rsid w:val="006A2C0A"/>
    <w:rsid w:val="006A5DB5"/>
    <w:rsid w:val="006B36FF"/>
    <w:rsid w:val="006C599D"/>
    <w:rsid w:val="006D060D"/>
    <w:rsid w:val="006D56B5"/>
    <w:rsid w:val="006D5A64"/>
    <w:rsid w:val="006E6F15"/>
    <w:rsid w:val="006F3F4D"/>
    <w:rsid w:val="006F601E"/>
    <w:rsid w:val="00703CC4"/>
    <w:rsid w:val="007131D3"/>
    <w:rsid w:val="007141EB"/>
    <w:rsid w:val="00721FC3"/>
    <w:rsid w:val="00725CC2"/>
    <w:rsid w:val="00740C9A"/>
    <w:rsid w:val="007460A5"/>
    <w:rsid w:val="00747AA0"/>
    <w:rsid w:val="00747B59"/>
    <w:rsid w:val="00753252"/>
    <w:rsid w:val="00756AFE"/>
    <w:rsid w:val="007608D0"/>
    <w:rsid w:val="00762C8E"/>
    <w:rsid w:val="00772D10"/>
    <w:rsid w:val="00785176"/>
    <w:rsid w:val="007900E2"/>
    <w:rsid w:val="00792889"/>
    <w:rsid w:val="007C6DF0"/>
    <w:rsid w:val="007D30CA"/>
    <w:rsid w:val="007F28AE"/>
    <w:rsid w:val="00803BDA"/>
    <w:rsid w:val="00813C2F"/>
    <w:rsid w:val="0081597F"/>
    <w:rsid w:val="00817D2D"/>
    <w:rsid w:val="008311D3"/>
    <w:rsid w:val="008422F4"/>
    <w:rsid w:val="008449B4"/>
    <w:rsid w:val="00854C35"/>
    <w:rsid w:val="00864FAA"/>
    <w:rsid w:val="008657EA"/>
    <w:rsid w:val="00876225"/>
    <w:rsid w:val="0088100D"/>
    <w:rsid w:val="00881566"/>
    <w:rsid w:val="00881910"/>
    <w:rsid w:val="0088636A"/>
    <w:rsid w:val="00887975"/>
    <w:rsid w:val="008A535E"/>
    <w:rsid w:val="008A74F1"/>
    <w:rsid w:val="008D165D"/>
    <w:rsid w:val="008E3BC3"/>
    <w:rsid w:val="008E4F5E"/>
    <w:rsid w:val="008E7794"/>
    <w:rsid w:val="00900BBD"/>
    <w:rsid w:val="00915609"/>
    <w:rsid w:val="009263A2"/>
    <w:rsid w:val="00932564"/>
    <w:rsid w:val="00935E72"/>
    <w:rsid w:val="0095098D"/>
    <w:rsid w:val="00961E69"/>
    <w:rsid w:val="00997D2D"/>
    <w:rsid w:val="009A0905"/>
    <w:rsid w:val="009A64FC"/>
    <w:rsid w:val="009B594E"/>
    <w:rsid w:val="009B7161"/>
    <w:rsid w:val="009C33F4"/>
    <w:rsid w:val="009D0267"/>
    <w:rsid w:val="00A13D34"/>
    <w:rsid w:val="00A15D37"/>
    <w:rsid w:val="00A1652D"/>
    <w:rsid w:val="00A27B2A"/>
    <w:rsid w:val="00A32C9E"/>
    <w:rsid w:val="00A502E0"/>
    <w:rsid w:val="00A660EF"/>
    <w:rsid w:val="00A768FB"/>
    <w:rsid w:val="00A76EEB"/>
    <w:rsid w:val="00A84CE1"/>
    <w:rsid w:val="00AB0872"/>
    <w:rsid w:val="00AD5F83"/>
    <w:rsid w:val="00AD6E99"/>
    <w:rsid w:val="00AD73CA"/>
    <w:rsid w:val="00AE16C9"/>
    <w:rsid w:val="00AF7646"/>
    <w:rsid w:val="00B02245"/>
    <w:rsid w:val="00B20F57"/>
    <w:rsid w:val="00B2570D"/>
    <w:rsid w:val="00B26C27"/>
    <w:rsid w:val="00B418B6"/>
    <w:rsid w:val="00B4205F"/>
    <w:rsid w:val="00B53ECE"/>
    <w:rsid w:val="00B666FE"/>
    <w:rsid w:val="00B869B3"/>
    <w:rsid w:val="00B93C90"/>
    <w:rsid w:val="00B95527"/>
    <w:rsid w:val="00BA351D"/>
    <w:rsid w:val="00BA7994"/>
    <w:rsid w:val="00BB49A2"/>
    <w:rsid w:val="00BC3BA1"/>
    <w:rsid w:val="00C12606"/>
    <w:rsid w:val="00C17E7F"/>
    <w:rsid w:val="00C21285"/>
    <w:rsid w:val="00C23445"/>
    <w:rsid w:val="00C30918"/>
    <w:rsid w:val="00C3132C"/>
    <w:rsid w:val="00C33ED1"/>
    <w:rsid w:val="00C419F0"/>
    <w:rsid w:val="00C5465C"/>
    <w:rsid w:val="00C629DC"/>
    <w:rsid w:val="00C72FB0"/>
    <w:rsid w:val="00C77D19"/>
    <w:rsid w:val="00C95E62"/>
    <w:rsid w:val="00CA7E95"/>
    <w:rsid w:val="00CB149C"/>
    <w:rsid w:val="00CB3992"/>
    <w:rsid w:val="00CC000A"/>
    <w:rsid w:val="00CD2D2F"/>
    <w:rsid w:val="00CE4077"/>
    <w:rsid w:val="00CF7373"/>
    <w:rsid w:val="00D0407E"/>
    <w:rsid w:val="00D046F2"/>
    <w:rsid w:val="00D064E1"/>
    <w:rsid w:val="00D22E0F"/>
    <w:rsid w:val="00D2792F"/>
    <w:rsid w:val="00D36776"/>
    <w:rsid w:val="00D3729F"/>
    <w:rsid w:val="00D563C2"/>
    <w:rsid w:val="00D61F63"/>
    <w:rsid w:val="00D70836"/>
    <w:rsid w:val="00D77833"/>
    <w:rsid w:val="00D80813"/>
    <w:rsid w:val="00D84E7A"/>
    <w:rsid w:val="00DA12CB"/>
    <w:rsid w:val="00DB034B"/>
    <w:rsid w:val="00DC35E4"/>
    <w:rsid w:val="00DC5FF3"/>
    <w:rsid w:val="00DD1420"/>
    <w:rsid w:val="00DD463E"/>
    <w:rsid w:val="00DE121E"/>
    <w:rsid w:val="00E33778"/>
    <w:rsid w:val="00E41787"/>
    <w:rsid w:val="00E43A16"/>
    <w:rsid w:val="00E73545"/>
    <w:rsid w:val="00E7421A"/>
    <w:rsid w:val="00E82A3F"/>
    <w:rsid w:val="00E84999"/>
    <w:rsid w:val="00E879E7"/>
    <w:rsid w:val="00E92647"/>
    <w:rsid w:val="00E949D1"/>
    <w:rsid w:val="00EA6F0F"/>
    <w:rsid w:val="00EB38E6"/>
    <w:rsid w:val="00EB44E3"/>
    <w:rsid w:val="00EB6DC7"/>
    <w:rsid w:val="00EC544A"/>
    <w:rsid w:val="00ED45CC"/>
    <w:rsid w:val="00EE3236"/>
    <w:rsid w:val="00EF3286"/>
    <w:rsid w:val="00F23483"/>
    <w:rsid w:val="00F2795D"/>
    <w:rsid w:val="00F323F6"/>
    <w:rsid w:val="00F473DD"/>
    <w:rsid w:val="00F54309"/>
    <w:rsid w:val="00F55838"/>
    <w:rsid w:val="00F56FE0"/>
    <w:rsid w:val="00F6364E"/>
    <w:rsid w:val="00F905F8"/>
    <w:rsid w:val="00FA1B7A"/>
    <w:rsid w:val="00FA66CC"/>
    <w:rsid w:val="00FB6111"/>
    <w:rsid w:val="00FB76EF"/>
    <w:rsid w:val="00FD33ED"/>
    <w:rsid w:val="00FD76D8"/>
    <w:rsid w:val="00FD7F6A"/>
    <w:rsid w:val="00FE1448"/>
    <w:rsid w:val="00FE1FAA"/>
    <w:rsid w:val="00FE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E9E77"/>
  <w15:chartTrackingRefBased/>
  <w15:docId w15:val="{58FA65EF-6AC2-4EA1-80A2-6263DF60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45F0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311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11D3"/>
  </w:style>
  <w:style w:type="paragraph" w:styleId="BalloonText">
    <w:name w:val="Balloon Text"/>
    <w:basedOn w:val="Normal"/>
    <w:semiHidden/>
    <w:rsid w:val="00915609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747AA0"/>
    <w:rPr>
      <w:rFonts w:ascii="Cambria" w:eastAsia="Cambria" w:hAnsi="Cambria" w:cs="Cambria"/>
    </w:rPr>
  </w:style>
  <w:style w:type="paragraph" w:styleId="BodyText">
    <w:name w:val="Body Text"/>
    <w:basedOn w:val="Normal"/>
    <w:link w:val="BodyTextChar"/>
    <w:qFormat/>
    <w:rsid w:val="00747AA0"/>
    <w:pPr>
      <w:widowControl w:val="0"/>
      <w:spacing w:line="262" w:lineRule="auto"/>
      <w:ind w:firstLine="400"/>
    </w:pPr>
    <w:rPr>
      <w:rFonts w:ascii="Cambria" w:eastAsia="Cambria" w:hAnsi="Cambria" w:cs="Cambria"/>
      <w:sz w:val="20"/>
      <w:szCs w:val="20"/>
    </w:rPr>
  </w:style>
  <w:style w:type="character" w:customStyle="1" w:styleId="BodyTextChar1">
    <w:name w:val="Body Text Char1"/>
    <w:rsid w:val="00747AA0"/>
    <w:rPr>
      <w:sz w:val="24"/>
      <w:szCs w:val="24"/>
    </w:rPr>
  </w:style>
  <w:style w:type="paragraph" w:styleId="NoSpacing">
    <w:name w:val="No Spacing"/>
    <w:uiPriority w:val="1"/>
    <w:qFormat/>
    <w:rsid w:val="000004EA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645F0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rsid w:val="008E3BC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E3B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87622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76225"/>
    <w:rPr>
      <w:sz w:val="24"/>
      <w:szCs w:val="24"/>
    </w:rPr>
  </w:style>
  <w:style w:type="paragraph" w:styleId="ListBullet">
    <w:name w:val="List Bullet"/>
    <w:basedOn w:val="Normal"/>
    <w:rsid w:val="00661D5D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3003</Words>
  <Characters>17123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ОПШТИНСКОМ  СУДУ  У  КРАГУЈЕВЦУ</vt:lpstr>
      <vt:lpstr>ОПШТИНСКОМ  СУДУ  У  КРАГУЈЕВЦУ</vt:lpstr>
    </vt:vector>
  </TitlesOfParts>
  <Company/>
  <LinksUpToDate>false</LinksUpToDate>
  <CharactersWithSpaces>20086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ОПШТИНСКОМ  СУДУ  У  КРАГУЈЕВЦУ</dc:title>
  <dc:subject/>
  <dc:creator>milan</dc:creator>
  <cp:keywords/>
  <cp:lastModifiedBy>Suzana</cp:lastModifiedBy>
  <cp:revision>5</cp:revision>
  <cp:lastPrinted>2024-09-16T11:12:00Z</cp:lastPrinted>
  <dcterms:created xsi:type="dcterms:W3CDTF">2024-09-20T06:10:00Z</dcterms:created>
  <dcterms:modified xsi:type="dcterms:W3CDTF">2024-09-20T08:49:00Z</dcterms:modified>
</cp:coreProperties>
</file>