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AFBCF" w14:textId="3A3A9B39" w:rsidR="00EB2235" w:rsidRDefault="004A7037" w:rsidP="00EB2235">
      <w:pPr>
        <w:autoSpaceDE w:val="0"/>
        <w:autoSpaceDN w:val="0"/>
        <w:adjustRightInd w:val="0"/>
        <w:rPr>
          <w:rFonts w:ascii="Arial" w:hAnsi="Arial" w:cs="Arial"/>
          <w:b/>
          <w:bCs/>
          <w:color w:val="000000"/>
          <w:lang w:val="sr-Cyrl-RS"/>
        </w:rPr>
      </w:pPr>
      <w:r>
        <w:rPr>
          <w:noProof/>
        </w:rPr>
        <w:drawing>
          <wp:anchor distT="0" distB="0" distL="114300" distR="114300" simplePos="0" relativeHeight="251657728" behindDoc="1" locked="0" layoutInCell="1" allowOverlap="1" wp14:anchorId="0B1BD816" wp14:editId="74C4BAAE">
            <wp:simplePos x="0" y="0"/>
            <wp:positionH relativeFrom="margin">
              <wp:posOffset>314960</wp:posOffset>
            </wp:positionH>
            <wp:positionV relativeFrom="paragraph">
              <wp:posOffset>78740</wp:posOffset>
            </wp:positionV>
            <wp:extent cx="340360" cy="510540"/>
            <wp:effectExtent l="0" t="0" r="0" b="0"/>
            <wp:wrapTight wrapText="bothSides">
              <wp:wrapPolygon edited="0">
                <wp:start x="0" y="0"/>
                <wp:lineTo x="0" y="20955"/>
                <wp:lineTo x="20552" y="20955"/>
                <wp:lineTo x="20552" y="0"/>
                <wp:lineTo x="0" y="0"/>
              </wp:wrapPolygon>
            </wp:wrapTight>
            <wp:docPr id="4" name="Picture 1" descr="grb r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s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360" cy="510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BB1741" w14:textId="77777777" w:rsidR="00EB2235" w:rsidRDefault="00EB2235" w:rsidP="00EB2235">
      <w:pPr>
        <w:autoSpaceDE w:val="0"/>
        <w:autoSpaceDN w:val="0"/>
        <w:adjustRightInd w:val="0"/>
        <w:rPr>
          <w:rFonts w:ascii="Arial" w:hAnsi="Arial" w:cs="Arial"/>
          <w:b/>
          <w:bCs/>
          <w:color w:val="000000"/>
          <w:lang w:val="sr-Cyrl-RS"/>
        </w:rPr>
      </w:pPr>
    </w:p>
    <w:p w14:paraId="6177F78C" w14:textId="77777777" w:rsidR="00EB2235" w:rsidRDefault="00EB2235" w:rsidP="00EB2235">
      <w:pPr>
        <w:autoSpaceDE w:val="0"/>
        <w:autoSpaceDN w:val="0"/>
        <w:adjustRightInd w:val="0"/>
        <w:rPr>
          <w:rFonts w:ascii="Arial" w:hAnsi="Arial" w:cs="Arial"/>
          <w:b/>
          <w:bCs/>
          <w:color w:val="000000"/>
          <w:lang w:val="sr-Cyrl-RS"/>
        </w:rPr>
      </w:pPr>
    </w:p>
    <w:p w14:paraId="52609504" w14:textId="77777777" w:rsidR="00EB2235" w:rsidRPr="00505146" w:rsidRDefault="00EB2235" w:rsidP="00EB2235">
      <w:pPr>
        <w:autoSpaceDE w:val="0"/>
        <w:autoSpaceDN w:val="0"/>
        <w:adjustRightInd w:val="0"/>
        <w:rPr>
          <w:rFonts w:ascii="Arial" w:hAnsi="Arial" w:cs="Arial"/>
          <w:color w:val="000000"/>
          <w:lang w:val="sr-Cyrl-RS"/>
        </w:rPr>
      </w:pPr>
    </w:p>
    <w:p w14:paraId="5E41AE84" w14:textId="77777777" w:rsidR="00EB2235" w:rsidRPr="00207F28" w:rsidRDefault="00EB2235" w:rsidP="00EB2235">
      <w:pPr>
        <w:autoSpaceDE w:val="0"/>
        <w:autoSpaceDN w:val="0"/>
        <w:adjustRightInd w:val="0"/>
        <w:rPr>
          <w:rFonts w:ascii="Arial" w:hAnsi="Arial" w:cs="Arial"/>
          <w:b/>
          <w:bCs/>
          <w:color w:val="000000"/>
          <w:sz w:val="22"/>
          <w:szCs w:val="22"/>
        </w:rPr>
      </w:pPr>
      <w:r w:rsidRPr="00207F28">
        <w:rPr>
          <w:rFonts w:ascii="Arial" w:hAnsi="Arial" w:cs="Arial"/>
          <w:b/>
          <w:bCs/>
          <w:color w:val="000000"/>
          <w:sz w:val="22"/>
          <w:szCs w:val="22"/>
        </w:rPr>
        <w:t xml:space="preserve">РЕПУБЛИКА СРБИЈА </w:t>
      </w:r>
    </w:p>
    <w:p w14:paraId="18D0E5A8" w14:textId="77777777" w:rsidR="00EB2235" w:rsidRPr="00207F28" w:rsidRDefault="00EB2235" w:rsidP="00EB2235">
      <w:pPr>
        <w:autoSpaceDE w:val="0"/>
        <w:autoSpaceDN w:val="0"/>
        <w:adjustRightInd w:val="0"/>
        <w:rPr>
          <w:rFonts w:ascii="Arial" w:hAnsi="Arial" w:cs="Arial"/>
          <w:b/>
          <w:bCs/>
          <w:color w:val="000000"/>
          <w:sz w:val="22"/>
          <w:szCs w:val="22"/>
        </w:rPr>
      </w:pPr>
      <w:r w:rsidRPr="00207F28">
        <w:rPr>
          <w:rFonts w:ascii="Arial" w:hAnsi="Arial" w:cs="Arial"/>
          <w:b/>
          <w:bCs/>
          <w:color w:val="000000"/>
          <w:sz w:val="22"/>
          <w:szCs w:val="22"/>
        </w:rPr>
        <w:t xml:space="preserve">ОПШТИНА ЛАПОВО </w:t>
      </w:r>
    </w:p>
    <w:p w14:paraId="2107207F" w14:textId="77777777" w:rsidR="00EB2235" w:rsidRPr="00207F28" w:rsidRDefault="00505146" w:rsidP="00EB2235">
      <w:pPr>
        <w:autoSpaceDE w:val="0"/>
        <w:autoSpaceDN w:val="0"/>
        <w:adjustRightInd w:val="0"/>
        <w:rPr>
          <w:rFonts w:ascii="Arial" w:hAnsi="Arial" w:cs="Arial"/>
          <w:b/>
          <w:bCs/>
          <w:color w:val="000000"/>
          <w:sz w:val="22"/>
          <w:szCs w:val="22"/>
          <w:lang w:val="sr-Cyrl-RS"/>
        </w:rPr>
      </w:pPr>
      <w:r w:rsidRPr="00207F28">
        <w:rPr>
          <w:rFonts w:ascii="Arial" w:hAnsi="Arial" w:cs="Arial"/>
          <w:b/>
          <w:bCs/>
          <w:color w:val="000000"/>
          <w:sz w:val="22"/>
          <w:szCs w:val="22"/>
          <w:lang w:val="sr-Cyrl-RS"/>
        </w:rPr>
        <w:t>СКУПШТИНА ОПШТИНЕ</w:t>
      </w:r>
    </w:p>
    <w:p w14:paraId="29766009" w14:textId="0D84683A" w:rsidR="00EB2235" w:rsidRPr="00207F28" w:rsidRDefault="00EB2235" w:rsidP="00EB2235">
      <w:pPr>
        <w:autoSpaceDE w:val="0"/>
        <w:autoSpaceDN w:val="0"/>
        <w:adjustRightInd w:val="0"/>
        <w:rPr>
          <w:rFonts w:ascii="Arial" w:hAnsi="Arial" w:cs="Arial"/>
          <w:b/>
          <w:bCs/>
          <w:color w:val="000000"/>
          <w:sz w:val="22"/>
          <w:szCs w:val="22"/>
          <w:lang w:val="sr-Cyrl-RS"/>
        </w:rPr>
      </w:pPr>
      <w:proofErr w:type="spellStart"/>
      <w:r w:rsidRPr="00207F28">
        <w:rPr>
          <w:rFonts w:ascii="Arial" w:hAnsi="Arial" w:cs="Arial"/>
          <w:b/>
          <w:bCs/>
          <w:color w:val="000000"/>
          <w:sz w:val="22"/>
          <w:szCs w:val="22"/>
        </w:rPr>
        <w:t>Број</w:t>
      </w:r>
      <w:proofErr w:type="spellEnd"/>
      <w:r w:rsidRPr="00207F28">
        <w:rPr>
          <w:rFonts w:ascii="Arial" w:hAnsi="Arial" w:cs="Arial"/>
          <w:b/>
          <w:bCs/>
          <w:color w:val="000000"/>
          <w:sz w:val="22"/>
          <w:szCs w:val="22"/>
        </w:rPr>
        <w:t xml:space="preserve">: </w:t>
      </w:r>
      <w:r w:rsidR="00207F28" w:rsidRPr="00207F28">
        <w:rPr>
          <w:rFonts w:ascii="Arial" w:hAnsi="Arial" w:cs="Arial"/>
          <w:b/>
          <w:bCs/>
          <w:color w:val="000000"/>
          <w:sz w:val="22"/>
          <w:szCs w:val="22"/>
        </w:rPr>
        <w:t>002685370 2025 08233 001 000 060 107 04 07</w:t>
      </w:r>
      <w:r w:rsidR="00207F28">
        <w:rPr>
          <w:rFonts w:ascii="Arial" w:hAnsi="Arial" w:cs="Arial"/>
          <w:b/>
          <w:bCs/>
          <w:color w:val="000000"/>
          <w:sz w:val="22"/>
          <w:szCs w:val="22"/>
          <w:lang w:val="sr-Cyrl-RS"/>
        </w:rPr>
        <w:t>8</w:t>
      </w:r>
    </w:p>
    <w:p w14:paraId="3D4F0014" w14:textId="63884C81" w:rsidR="00EB2235" w:rsidRPr="00207F28" w:rsidRDefault="00EB2235" w:rsidP="00EB2235">
      <w:pPr>
        <w:autoSpaceDE w:val="0"/>
        <w:autoSpaceDN w:val="0"/>
        <w:adjustRightInd w:val="0"/>
        <w:rPr>
          <w:rFonts w:ascii="Arial" w:hAnsi="Arial" w:cs="Arial"/>
          <w:b/>
          <w:bCs/>
          <w:color w:val="000000"/>
          <w:sz w:val="22"/>
          <w:szCs w:val="22"/>
        </w:rPr>
      </w:pPr>
      <w:proofErr w:type="spellStart"/>
      <w:r w:rsidRPr="00207F28">
        <w:rPr>
          <w:rFonts w:ascii="Arial" w:hAnsi="Arial" w:cs="Arial"/>
          <w:b/>
          <w:bCs/>
          <w:color w:val="000000"/>
          <w:sz w:val="22"/>
          <w:szCs w:val="22"/>
        </w:rPr>
        <w:t>Датум</w:t>
      </w:r>
      <w:proofErr w:type="spellEnd"/>
      <w:r w:rsidRPr="00207F28">
        <w:rPr>
          <w:rFonts w:ascii="Arial" w:hAnsi="Arial" w:cs="Arial"/>
          <w:b/>
          <w:bCs/>
          <w:color w:val="000000"/>
          <w:sz w:val="22"/>
          <w:szCs w:val="22"/>
        </w:rPr>
        <w:t xml:space="preserve">: </w:t>
      </w:r>
      <w:r w:rsidR="00207F28">
        <w:rPr>
          <w:rFonts w:ascii="Arial" w:hAnsi="Arial" w:cs="Arial"/>
          <w:b/>
          <w:bCs/>
          <w:color w:val="000000"/>
          <w:sz w:val="22"/>
          <w:szCs w:val="22"/>
          <w:lang w:val="en-US"/>
        </w:rPr>
        <w:t xml:space="preserve">20. </w:t>
      </w:r>
      <w:r w:rsidR="00207F28">
        <w:rPr>
          <w:rFonts w:ascii="Arial" w:hAnsi="Arial" w:cs="Arial"/>
          <w:b/>
          <w:bCs/>
          <w:color w:val="000000"/>
          <w:sz w:val="22"/>
          <w:szCs w:val="22"/>
          <w:lang w:val="sr-Cyrl-RS"/>
        </w:rPr>
        <w:t xml:space="preserve">јун </w:t>
      </w:r>
      <w:r w:rsidRPr="00207F28">
        <w:rPr>
          <w:rFonts w:ascii="Arial" w:hAnsi="Arial" w:cs="Arial"/>
          <w:b/>
          <w:bCs/>
          <w:color w:val="000000"/>
          <w:sz w:val="22"/>
          <w:szCs w:val="22"/>
        </w:rPr>
        <w:t xml:space="preserve">2025. </w:t>
      </w:r>
      <w:proofErr w:type="spellStart"/>
      <w:r w:rsidRPr="00207F28">
        <w:rPr>
          <w:rFonts w:ascii="Arial" w:hAnsi="Arial" w:cs="Arial"/>
          <w:b/>
          <w:bCs/>
          <w:color w:val="000000"/>
          <w:sz w:val="22"/>
          <w:szCs w:val="22"/>
        </w:rPr>
        <w:t>године</w:t>
      </w:r>
      <w:proofErr w:type="spellEnd"/>
    </w:p>
    <w:p w14:paraId="7E46269E" w14:textId="77777777" w:rsidR="00207F28" w:rsidRDefault="00EB2235" w:rsidP="00EB2235">
      <w:pPr>
        <w:autoSpaceDE w:val="0"/>
        <w:autoSpaceDN w:val="0"/>
        <w:adjustRightInd w:val="0"/>
        <w:rPr>
          <w:rFonts w:ascii="Arial" w:hAnsi="Arial" w:cs="Arial"/>
          <w:b/>
          <w:bCs/>
          <w:color w:val="000000"/>
          <w:sz w:val="22"/>
          <w:szCs w:val="22"/>
        </w:rPr>
      </w:pPr>
      <w:proofErr w:type="spellStart"/>
      <w:r w:rsidRPr="00207F28">
        <w:rPr>
          <w:rFonts w:ascii="Arial" w:hAnsi="Arial" w:cs="Arial"/>
          <w:b/>
          <w:bCs/>
          <w:color w:val="000000"/>
          <w:sz w:val="22"/>
          <w:szCs w:val="22"/>
        </w:rPr>
        <w:t>Лапово</w:t>
      </w:r>
      <w:proofErr w:type="spellEnd"/>
      <w:r w:rsidRPr="00207F28">
        <w:rPr>
          <w:rFonts w:ascii="Arial" w:hAnsi="Arial" w:cs="Arial"/>
          <w:b/>
          <w:bCs/>
          <w:color w:val="000000"/>
          <w:sz w:val="22"/>
          <w:szCs w:val="22"/>
        </w:rPr>
        <w:t>,</w:t>
      </w:r>
    </w:p>
    <w:p w14:paraId="1AC2CBB2" w14:textId="08AD5FF0" w:rsidR="00EB2235" w:rsidRPr="00207F28" w:rsidRDefault="00EB2235" w:rsidP="00EB2235">
      <w:pPr>
        <w:autoSpaceDE w:val="0"/>
        <w:autoSpaceDN w:val="0"/>
        <w:adjustRightInd w:val="0"/>
        <w:rPr>
          <w:rFonts w:ascii="Arial" w:hAnsi="Arial" w:cs="Arial"/>
          <w:b/>
          <w:bCs/>
          <w:color w:val="000000"/>
          <w:sz w:val="22"/>
          <w:szCs w:val="22"/>
        </w:rPr>
      </w:pPr>
      <w:proofErr w:type="spellStart"/>
      <w:r w:rsidRPr="00207F28">
        <w:rPr>
          <w:rFonts w:ascii="Arial" w:hAnsi="Arial" w:cs="Arial"/>
          <w:b/>
          <w:bCs/>
          <w:color w:val="000000"/>
          <w:sz w:val="22"/>
          <w:szCs w:val="22"/>
        </w:rPr>
        <w:t>Његошева</w:t>
      </w:r>
      <w:proofErr w:type="spellEnd"/>
      <w:r w:rsidRPr="00207F28">
        <w:rPr>
          <w:rFonts w:ascii="Arial" w:hAnsi="Arial" w:cs="Arial"/>
          <w:b/>
          <w:bCs/>
          <w:color w:val="000000"/>
          <w:sz w:val="22"/>
          <w:szCs w:val="22"/>
        </w:rPr>
        <w:t xml:space="preserve"> </w:t>
      </w:r>
      <w:proofErr w:type="spellStart"/>
      <w:r w:rsidRPr="00207F28">
        <w:rPr>
          <w:rFonts w:ascii="Arial" w:hAnsi="Arial" w:cs="Arial"/>
          <w:b/>
          <w:bCs/>
          <w:color w:val="000000"/>
          <w:sz w:val="22"/>
          <w:szCs w:val="22"/>
        </w:rPr>
        <w:t>број</w:t>
      </w:r>
      <w:proofErr w:type="spellEnd"/>
      <w:r w:rsidRPr="00207F28">
        <w:rPr>
          <w:rFonts w:ascii="Arial" w:hAnsi="Arial" w:cs="Arial"/>
          <w:b/>
          <w:bCs/>
          <w:color w:val="000000"/>
          <w:sz w:val="22"/>
          <w:szCs w:val="22"/>
        </w:rPr>
        <w:t xml:space="preserve"> 18</w:t>
      </w:r>
    </w:p>
    <w:p w14:paraId="3E0D29A1" w14:textId="77777777" w:rsidR="00EB2235" w:rsidRPr="00EB2235" w:rsidRDefault="00EB2235" w:rsidP="00EB2235">
      <w:pPr>
        <w:pStyle w:val="NoSpacing"/>
        <w:ind w:firstLine="708"/>
        <w:jc w:val="both"/>
        <w:rPr>
          <w:rFonts w:ascii="Arial" w:hAnsi="Arial"/>
        </w:rPr>
      </w:pPr>
    </w:p>
    <w:p w14:paraId="1A02E7A6" w14:textId="77777777" w:rsidR="00EB2235" w:rsidRPr="00EB2235" w:rsidRDefault="00EB2235" w:rsidP="00EB2235">
      <w:pPr>
        <w:pStyle w:val="NoSpacing"/>
        <w:jc w:val="center"/>
        <w:rPr>
          <w:rFonts w:ascii="Arial" w:hAnsi="Arial"/>
        </w:rPr>
      </w:pPr>
    </w:p>
    <w:p w14:paraId="7C7D7CD4" w14:textId="07F02DC0" w:rsidR="00EB2235" w:rsidRPr="00EB2235" w:rsidRDefault="00505146" w:rsidP="00505146">
      <w:pPr>
        <w:ind w:firstLine="709"/>
        <w:jc w:val="both"/>
        <w:rPr>
          <w:rFonts w:ascii="Arial" w:hAnsi="Arial" w:cs="Arial"/>
          <w:sz w:val="22"/>
          <w:szCs w:val="22"/>
        </w:rPr>
      </w:pPr>
      <w:r>
        <w:rPr>
          <w:rFonts w:ascii="Arial" w:hAnsi="Arial" w:cs="Arial"/>
          <w:sz w:val="22"/>
          <w:szCs w:val="22"/>
          <w:lang w:val="sr-Cyrl-RS"/>
        </w:rPr>
        <w:t>На</w:t>
      </w:r>
      <w:r w:rsidR="00EB2235" w:rsidRPr="00EB2235">
        <w:rPr>
          <w:rFonts w:ascii="Arial" w:hAnsi="Arial" w:cs="Arial"/>
          <w:sz w:val="22"/>
          <w:szCs w:val="22"/>
        </w:rPr>
        <w:t xml:space="preserve"> </w:t>
      </w:r>
      <w:r w:rsidR="00EB2235" w:rsidRPr="00A910DB">
        <w:rPr>
          <w:rFonts w:ascii="Arial" w:hAnsi="Arial" w:cs="Arial"/>
          <w:color w:val="000000"/>
          <w:sz w:val="22"/>
          <w:szCs w:val="22"/>
          <w:lang w:val="sr-Cyrl-CS"/>
        </w:rPr>
        <w:t>основу члан</w:t>
      </w:r>
      <w:r w:rsidR="00EB2235" w:rsidRPr="00A910DB">
        <w:rPr>
          <w:rFonts w:ascii="Arial" w:hAnsi="Arial" w:cs="Arial"/>
          <w:color w:val="000000"/>
          <w:sz w:val="22"/>
          <w:szCs w:val="22"/>
          <w:lang w:val="sr-Cyrl-RS"/>
        </w:rPr>
        <w:t xml:space="preserve">а 35. став </w:t>
      </w:r>
      <w:r w:rsidR="00EB2235">
        <w:rPr>
          <w:rFonts w:ascii="Arial" w:hAnsi="Arial" w:cs="Arial"/>
          <w:color w:val="000000"/>
          <w:sz w:val="22"/>
          <w:szCs w:val="22"/>
          <w:lang w:val="sr-Cyrl-RS"/>
        </w:rPr>
        <w:t>8</w:t>
      </w:r>
      <w:r w:rsidR="00EB2235" w:rsidRPr="00A910DB">
        <w:rPr>
          <w:rFonts w:ascii="Arial" w:hAnsi="Arial" w:cs="Arial"/>
          <w:color w:val="000000"/>
          <w:sz w:val="22"/>
          <w:szCs w:val="22"/>
          <w:lang w:val="sr-Cyrl-RS"/>
        </w:rPr>
        <w:t xml:space="preserve">. </w:t>
      </w:r>
      <w:r w:rsidR="00EB2235" w:rsidRPr="00A910DB">
        <w:rPr>
          <w:rFonts w:ascii="Arial" w:hAnsi="Arial" w:cs="Arial"/>
          <w:color w:val="000000"/>
          <w:sz w:val="22"/>
          <w:szCs w:val="22"/>
          <w:lang w:val="sr-Cyrl-CS"/>
        </w:rPr>
        <w:t xml:space="preserve">Закона о планирању и изградњи </w:t>
      </w:r>
      <w:r w:rsidR="00EB2235" w:rsidRPr="00A910DB">
        <w:rPr>
          <w:rFonts w:ascii="Arial" w:hAnsi="Arial" w:cs="Arial"/>
          <w:sz w:val="22"/>
          <w:szCs w:val="22"/>
          <w:lang w:val="sr-Cyrl-CS"/>
        </w:rPr>
        <w:t>(''Службени гласник РС''бр.</w:t>
      </w:r>
      <w:r w:rsidR="00EB2235" w:rsidRPr="00A910DB">
        <w:rPr>
          <w:rFonts w:ascii="Arial" w:hAnsi="Arial" w:cs="Arial"/>
          <w:sz w:val="22"/>
          <w:szCs w:val="22"/>
          <w:lang w:val="sr-Cyrl-RS"/>
        </w:rPr>
        <w:t>72/09, 81/09, 64/10, 24/11, 121/12, 42/13, 50/13, 98/13, 132/14, 145/14, 83/18, 31/19, 37/19, 9/20</w:t>
      </w:r>
      <w:r w:rsidR="00EB2235">
        <w:rPr>
          <w:rFonts w:ascii="Arial" w:hAnsi="Arial" w:cs="Arial"/>
          <w:sz w:val="22"/>
          <w:szCs w:val="22"/>
          <w:lang w:val="sr-Cyrl-RS"/>
        </w:rPr>
        <w:t>,</w:t>
      </w:r>
      <w:r w:rsidR="00EB2235" w:rsidRPr="00A910DB">
        <w:rPr>
          <w:rFonts w:ascii="Arial" w:hAnsi="Arial" w:cs="Arial"/>
          <w:sz w:val="22"/>
          <w:szCs w:val="22"/>
          <w:lang w:val="sr-Cyrl-RS"/>
        </w:rPr>
        <w:t xml:space="preserve"> 52/21</w:t>
      </w:r>
      <w:r w:rsidR="00EB2235">
        <w:rPr>
          <w:rFonts w:ascii="Arial" w:hAnsi="Arial" w:cs="Arial"/>
          <w:sz w:val="22"/>
          <w:szCs w:val="22"/>
          <w:lang w:val="sr-Cyrl-RS"/>
        </w:rPr>
        <w:t xml:space="preserve"> и 62/23</w:t>
      </w:r>
      <w:r w:rsidR="00EB2235" w:rsidRPr="00A910DB">
        <w:rPr>
          <w:rFonts w:ascii="Arial" w:hAnsi="Arial" w:cs="Arial"/>
          <w:sz w:val="22"/>
          <w:szCs w:val="22"/>
          <w:lang w:val="sr-Cyrl-CS"/>
        </w:rPr>
        <w:t>),</w:t>
      </w:r>
      <w:r w:rsidR="00EB2235" w:rsidRPr="00A910DB">
        <w:rPr>
          <w:rFonts w:ascii="Arial" w:hAnsi="Arial" w:cs="Arial"/>
          <w:color w:val="000000"/>
          <w:sz w:val="22"/>
          <w:szCs w:val="22"/>
          <w:lang w:val="sr-Cyrl-CS"/>
        </w:rPr>
        <w:t xml:space="preserve"> </w:t>
      </w:r>
      <w:r w:rsidR="00EB2235" w:rsidRPr="00A910DB">
        <w:rPr>
          <w:rFonts w:ascii="Arial" w:hAnsi="Arial" w:cs="Arial"/>
          <w:color w:val="000000"/>
          <w:sz w:val="22"/>
          <w:szCs w:val="22"/>
          <w:lang w:val="sr-Cyrl-RS"/>
        </w:rPr>
        <w:t>и члана 3</w:t>
      </w:r>
      <w:r w:rsidR="00EB2235" w:rsidRPr="00A910DB">
        <w:rPr>
          <w:rFonts w:ascii="Arial" w:hAnsi="Arial" w:cs="Arial"/>
          <w:color w:val="000000"/>
          <w:sz w:val="22"/>
          <w:szCs w:val="22"/>
        </w:rPr>
        <w:t>7</w:t>
      </w:r>
      <w:r w:rsidR="00EB2235" w:rsidRPr="00A910DB">
        <w:rPr>
          <w:rFonts w:ascii="Arial" w:hAnsi="Arial" w:cs="Arial"/>
          <w:color w:val="000000"/>
          <w:sz w:val="22"/>
          <w:szCs w:val="22"/>
          <w:lang w:val="sr-Cyrl-RS"/>
        </w:rPr>
        <w:t>.</w:t>
      </w:r>
      <w:r w:rsidR="00EB2235" w:rsidRPr="00A910DB">
        <w:rPr>
          <w:rFonts w:ascii="Arial" w:hAnsi="Arial" w:cs="Arial"/>
          <w:color w:val="000000"/>
          <w:sz w:val="22"/>
          <w:szCs w:val="22"/>
        </w:rPr>
        <w:t xml:space="preserve"> </w:t>
      </w:r>
      <w:r w:rsidR="00EB2235" w:rsidRPr="00A910DB">
        <w:rPr>
          <w:rFonts w:ascii="Arial" w:hAnsi="Arial" w:cs="Arial"/>
          <w:color w:val="000000"/>
          <w:sz w:val="22"/>
          <w:szCs w:val="22"/>
          <w:lang w:val="sr-Cyrl-RS"/>
        </w:rPr>
        <w:t xml:space="preserve">став 1. тачка 5. Статута Општине Лапово (“Службени гласник Општине Лапово”, број </w:t>
      </w:r>
      <w:r w:rsidR="00EB2235" w:rsidRPr="00A910DB">
        <w:rPr>
          <w:rFonts w:ascii="Arial" w:hAnsi="Arial" w:cs="Arial"/>
          <w:color w:val="000000"/>
          <w:sz w:val="22"/>
          <w:szCs w:val="22"/>
        </w:rPr>
        <w:t>2</w:t>
      </w:r>
      <w:r w:rsidR="00EB2235" w:rsidRPr="00A910DB">
        <w:rPr>
          <w:rFonts w:ascii="Arial" w:hAnsi="Arial" w:cs="Arial"/>
          <w:color w:val="000000"/>
          <w:sz w:val="22"/>
          <w:szCs w:val="22"/>
          <w:lang w:val="sr-Cyrl-RS"/>
        </w:rPr>
        <w:t>/1</w:t>
      </w:r>
      <w:r w:rsidR="00EB2235" w:rsidRPr="00A910DB">
        <w:rPr>
          <w:rFonts w:ascii="Arial" w:hAnsi="Arial" w:cs="Arial"/>
          <w:color w:val="000000"/>
          <w:sz w:val="22"/>
          <w:szCs w:val="22"/>
        </w:rPr>
        <w:t>9</w:t>
      </w:r>
      <w:r w:rsidR="00EB2235" w:rsidRPr="00A910DB">
        <w:rPr>
          <w:rFonts w:ascii="Arial" w:hAnsi="Arial" w:cs="Arial"/>
          <w:color w:val="000000"/>
          <w:sz w:val="22"/>
          <w:szCs w:val="22"/>
          <w:lang w:val="sr-Cyrl-RS"/>
        </w:rPr>
        <w:t>), по претходно прибављеном мишљењу Комисије за планове Скупштине Општине Лапово, бр</w:t>
      </w:r>
      <w:r w:rsidR="00EB2235" w:rsidRPr="00D80BD5">
        <w:rPr>
          <w:rFonts w:ascii="Arial" w:hAnsi="Arial" w:cs="Arial"/>
          <w:color w:val="000000"/>
          <w:sz w:val="20"/>
          <w:szCs w:val="20"/>
          <w:lang w:val="sr-Cyrl-RS"/>
        </w:rPr>
        <w:t>.</w:t>
      </w:r>
      <w:r w:rsidR="00EB2235" w:rsidRPr="00D80BD5">
        <w:rPr>
          <w:rFonts w:ascii="Arial" w:hAnsi="Arial" w:cs="Arial"/>
          <w:bCs/>
          <w:sz w:val="20"/>
          <w:szCs w:val="20"/>
          <w:lang w:val="sr-Cyrl-CS"/>
        </w:rPr>
        <w:t xml:space="preserve"> </w:t>
      </w:r>
      <w:r w:rsidR="00EB2235" w:rsidRPr="00D80BD5">
        <w:rPr>
          <w:rFonts w:ascii="Arial" w:hAnsi="Arial" w:cs="Arial"/>
          <w:bCs/>
          <w:sz w:val="22"/>
          <w:szCs w:val="22"/>
          <w:lang w:val="sr-Cyrl-CS"/>
        </w:rPr>
        <w:t>002095067 2024 08233 004 006 350 136</w:t>
      </w:r>
      <w:r w:rsidR="00EB2235" w:rsidRPr="00D80BD5">
        <w:rPr>
          <w:rFonts w:ascii="Arial" w:hAnsi="Arial" w:cs="Arial"/>
          <w:color w:val="000000"/>
          <w:sz w:val="22"/>
          <w:szCs w:val="22"/>
          <w:lang w:val="sr-Cyrl-RS"/>
        </w:rPr>
        <w:t xml:space="preserve"> од </w:t>
      </w:r>
      <w:r w:rsidR="00EB2235" w:rsidRPr="00EB2235">
        <w:rPr>
          <w:rFonts w:ascii="Arial" w:hAnsi="Arial" w:cs="Arial"/>
          <w:bCs/>
          <w:sz w:val="22"/>
          <w:szCs w:val="22"/>
          <w:lang w:val="sr-Cyrl-CS"/>
        </w:rPr>
        <w:t>15</w:t>
      </w:r>
      <w:r w:rsidR="00EB2235" w:rsidRPr="00EB2235">
        <w:rPr>
          <w:rFonts w:ascii="Arial" w:hAnsi="Arial" w:cs="Arial"/>
          <w:bCs/>
          <w:sz w:val="22"/>
          <w:szCs w:val="22"/>
          <w:lang w:val="sr-Cyrl-RS"/>
        </w:rPr>
        <w:t>.05.</w:t>
      </w:r>
      <w:r w:rsidR="00EB2235" w:rsidRPr="00EB2235">
        <w:rPr>
          <w:rFonts w:ascii="Arial" w:hAnsi="Arial" w:cs="Arial"/>
          <w:bCs/>
          <w:sz w:val="22"/>
          <w:szCs w:val="22"/>
          <w:lang w:val="sr-Cyrl-CS"/>
        </w:rPr>
        <w:t>20</w:t>
      </w:r>
      <w:r w:rsidR="00EB2235" w:rsidRPr="00EB2235">
        <w:rPr>
          <w:rFonts w:ascii="Arial" w:hAnsi="Arial" w:cs="Arial"/>
          <w:bCs/>
          <w:sz w:val="22"/>
          <w:szCs w:val="22"/>
          <w:lang w:val="sr-Cyrl-RS"/>
        </w:rPr>
        <w:t>25</w:t>
      </w:r>
      <w:r w:rsidR="00EB2235" w:rsidRPr="00EB2235">
        <w:rPr>
          <w:rFonts w:ascii="Arial" w:hAnsi="Arial" w:cs="Arial"/>
          <w:bCs/>
          <w:sz w:val="22"/>
          <w:szCs w:val="22"/>
          <w:lang w:val="sr-Cyrl-CS"/>
        </w:rPr>
        <w:t>.</w:t>
      </w:r>
      <w:r w:rsidR="00BC4364">
        <w:rPr>
          <w:rFonts w:ascii="Arial" w:hAnsi="Arial" w:cs="Arial"/>
          <w:bCs/>
          <w:sz w:val="22"/>
          <w:szCs w:val="22"/>
          <w:lang w:val="sr-Cyrl-CS"/>
        </w:rPr>
        <w:t xml:space="preserve"> </w:t>
      </w:r>
      <w:r w:rsidR="00EB2235" w:rsidRPr="00EB2235">
        <w:rPr>
          <w:rFonts w:ascii="Arial" w:hAnsi="Arial" w:cs="Arial"/>
          <w:bCs/>
          <w:sz w:val="22"/>
          <w:szCs w:val="22"/>
          <w:lang w:val="sr-Cyrl-CS"/>
        </w:rPr>
        <w:t>г</w:t>
      </w:r>
      <w:r w:rsidR="00BC4364">
        <w:rPr>
          <w:rFonts w:ascii="Arial" w:hAnsi="Arial" w:cs="Arial"/>
          <w:bCs/>
          <w:sz w:val="22"/>
          <w:szCs w:val="22"/>
          <w:lang w:val="sr-Cyrl-CS"/>
        </w:rPr>
        <w:t>одине</w:t>
      </w:r>
      <w:r w:rsidR="00EB2235" w:rsidRPr="00EB2235">
        <w:rPr>
          <w:rFonts w:ascii="Arial" w:hAnsi="Arial" w:cs="Arial"/>
          <w:bCs/>
          <w:color w:val="000000"/>
          <w:sz w:val="22"/>
          <w:szCs w:val="22"/>
          <w:lang w:val="sr-Cyrl-RS"/>
        </w:rPr>
        <w:t>,</w:t>
      </w:r>
      <w:r w:rsidR="00EB2235" w:rsidRPr="00A910DB">
        <w:rPr>
          <w:rFonts w:ascii="Arial" w:hAnsi="Arial" w:cs="Arial"/>
          <w:color w:val="000000"/>
          <w:sz w:val="22"/>
          <w:szCs w:val="22"/>
          <w:lang w:val="sr-Cyrl-RS"/>
        </w:rPr>
        <w:t xml:space="preserve"> </w:t>
      </w:r>
      <w:r w:rsidRPr="00505146">
        <w:rPr>
          <w:rFonts w:ascii="Arial" w:hAnsi="Arial" w:cs="Arial"/>
          <w:color w:val="000000"/>
          <w:sz w:val="22"/>
          <w:szCs w:val="22"/>
          <w:lang w:val="sr-Cyrl-RS"/>
        </w:rPr>
        <w:t xml:space="preserve">Скупштина општине Лапово, на седници одржаној дана </w:t>
      </w:r>
      <w:r w:rsidR="00207F28">
        <w:rPr>
          <w:rFonts w:ascii="Arial" w:hAnsi="Arial" w:cs="Arial"/>
          <w:color w:val="000000"/>
          <w:sz w:val="22"/>
          <w:szCs w:val="22"/>
          <w:lang w:val="sr-Cyrl-RS"/>
        </w:rPr>
        <w:t xml:space="preserve">20. јун </w:t>
      </w:r>
      <w:r w:rsidRPr="00505146">
        <w:rPr>
          <w:rFonts w:ascii="Arial" w:hAnsi="Arial" w:cs="Arial"/>
          <w:color w:val="000000"/>
          <w:sz w:val="22"/>
          <w:szCs w:val="22"/>
          <w:lang w:val="sr-Cyrl-RS"/>
        </w:rPr>
        <w:t>2025. године, донела је</w:t>
      </w:r>
      <w:r>
        <w:rPr>
          <w:rFonts w:ascii="Arial" w:hAnsi="Arial" w:cs="Arial"/>
          <w:color w:val="000000"/>
          <w:sz w:val="22"/>
          <w:szCs w:val="22"/>
          <w:lang w:val="sr-Cyrl-RS"/>
        </w:rPr>
        <w:t xml:space="preserve"> </w:t>
      </w:r>
    </w:p>
    <w:p w14:paraId="752AD3B0" w14:textId="77777777" w:rsidR="00B41E9E" w:rsidRDefault="00B41E9E" w:rsidP="00A910DB">
      <w:pPr>
        <w:jc w:val="both"/>
        <w:rPr>
          <w:rFonts w:ascii="Arial" w:hAnsi="Arial" w:cs="Arial"/>
          <w:color w:val="000000"/>
          <w:sz w:val="22"/>
          <w:szCs w:val="22"/>
          <w:lang w:val="sr-Cyrl-CS"/>
        </w:rPr>
      </w:pPr>
      <w:r>
        <w:rPr>
          <w:rFonts w:ascii="Arial" w:hAnsi="Arial" w:cs="Arial"/>
          <w:color w:val="000000"/>
          <w:sz w:val="22"/>
          <w:szCs w:val="22"/>
          <w:lang w:val="sr-Cyrl-CS"/>
        </w:rPr>
        <w:tab/>
      </w:r>
      <w:r>
        <w:rPr>
          <w:rFonts w:ascii="Arial" w:hAnsi="Arial" w:cs="Arial"/>
          <w:color w:val="000000"/>
          <w:sz w:val="22"/>
          <w:szCs w:val="22"/>
          <w:lang w:val="sr-Cyrl-CS"/>
        </w:rPr>
        <w:tab/>
      </w:r>
      <w:r>
        <w:rPr>
          <w:rFonts w:ascii="Arial" w:hAnsi="Arial" w:cs="Arial"/>
          <w:color w:val="000000"/>
          <w:sz w:val="22"/>
          <w:szCs w:val="22"/>
          <w:lang w:val="sr-Cyrl-CS"/>
        </w:rPr>
        <w:tab/>
      </w:r>
      <w:r>
        <w:rPr>
          <w:rFonts w:ascii="Arial" w:hAnsi="Arial" w:cs="Arial"/>
          <w:color w:val="000000"/>
          <w:sz w:val="22"/>
          <w:szCs w:val="22"/>
          <w:lang w:val="sr-Cyrl-CS"/>
        </w:rPr>
        <w:tab/>
      </w:r>
      <w:r>
        <w:rPr>
          <w:rFonts w:ascii="Arial" w:hAnsi="Arial" w:cs="Arial"/>
          <w:color w:val="000000"/>
          <w:sz w:val="22"/>
          <w:szCs w:val="22"/>
          <w:lang w:val="sr-Cyrl-CS"/>
        </w:rPr>
        <w:tab/>
      </w:r>
      <w:r>
        <w:rPr>
          <w:rFonts w:ascii="Arial" w:hAnsi="Arial" w:cs="Arial"/>
          <w:color w:val="000000"/>
          <w:sz w:val="22"/>
          <w:szCs w:val="22"/>
          <w:lang w:val="sr-Cyrl-CS"/>
        </w:rPr>
        <w:tab/>
      </w:r>
      <w:r>
        <w:rPr>
          <w:rFonts w:ascii="Arial" w:hAnsi="Arial" w:cs="Arial"/>
          <w:color w:val="000000"/>
          <w:sz w:val="22"/>
          <w:szCs w:val="22"/>
          <w:lang w:val="sr-Cyrl-CS"/>
        </w:rPr>
        <w:tab/>
      </w:r>
      <w:r>
        <w:rPr>
          <w:rFonts w:ascii="Arial" w:hAnsi="Arial" w:cs="Arial"/>
          <w:color w:val="000000"/>
          <w:sz w:val="22"/>
          <w:szCs w:val="22"/>
          <w:lang w:val="sr-Cyrl-CS"/>
        </w:rPr>
        <w:tab/>
      </w:r>
      <w:r>
        <w:rPr>
          <w:rFonts w:ascii="Arial" w:hAnsi="Arial" w:cs="Arial"/>
          <w:color w:val="000000"/>
          <w:sz w:val="22"/>
          <w:szCs w:val="22"/>
          <w:lang w:val="sr-Cyrl-CS"/>
        </w:rPr>
        <w:tab/>
      </w:r>
      <w:r>
        <w:rPr>
          <w:rFonts w:ascii="Arial" w:hAnsi="Arial" w:cs="Arial"/>
          <w:color w:val="000000"/>
          <w:sz w:val="22"/>
          <w:szCs w:val="22"/>
          <w:lang w:val="sr-Cyrl-CS"/>
        </w:rPr>
        <w:tab/>
      </w:r>
    </w:p>
    <w:p w14:paraId="0707FEC0" w14:textId="77777777" w:rsidR="00D80BD5" w:rsidRPr="00D80BD5" w:rsidRDefault="00D80BD5" w:rsidP="00D80BD5">
      <w:pPr>
        <w:jc w:val="both"/>
        <w:rPr>
          <w:rFonts w:ascii="Arial" w:hAnsi="Arial" w:cs="Arial"/>
          <w:b/>
          <w:bCs/>
          <w:sz w:val="22"/>
          <w:szCs w:val="22"/>
          <w:lang w:val="sr-Cyrl-CS"/>
        </w:rPr>
      </w:pPr>
      <w:r>
        <w:rPr>
          <w:rFonts w:ascii="Arial" w:hAnsi="Arial" w:cs="Arial"/>
          <w:color w:val="000000"/>
          <w:sz w:val="22"/>
          <w:szCs w:val="22"/>
          <w:lang w:val="sr-Cyrl-CS"/>
        </w:rPr>
        <w:tab/>
      </w:r>
      <w:r>
        <w:rPr>
          <w:rFonts w:ascii="Arial" w:hAnsi="Arial" w:cs="Arial"/>
          <w:color w:val="000000"/>
          <w:sz w:val="22"/>
          <w:szCs w:val="22"/>
          <w:lang w:val="sr-Cyrl-CS"/>
        </w:rPr>
        <w:tab/>
      </w:r>
      <w:r w:rsidRPr="00D80BD5">
        <w:rPr>
          <w:rFonts w:ascii="Arial" w:hAnsi="Arial" w:cs="Arial"/>
          <w:b/>
          <w:bCs/>
          <w:color w:val="000000"/>
          <w:sz w:val="22"/>
          <w:szCs w:val="22"/>
          <w:lang w:val="sr-Cyrl-CS"/>
        </w:rPr>
        <w:t>План детаљне регулације „Синофарм – део Радне зоне 3 у Лапову“</w:t>
      </w:r>
    </w:p>
    <w:p w14:paraId="58C4D04F" w14:textId="77777777" w:rsidR="00EB2235" w:rsidRDefault="00EB2235" w:rsidP="00D80BD5">
      <w:pPr>
        <w:jc w:val="both"/>
        <w:rPr>
          <w:rFonts w:ascii="Arial" w:eastAsia="Times New Roman" w:hAnsi="Arial" w:cs="Arial"/>
          <w:b/>
          <w:bCs/>
          <w:sz w:val="22"/>
          <w:szCs w:val="22"/>
          <w:lang w:val="sr-Cyrl-RS"/>
        </w:rPr>
      </w:pPr>
    </w:p>
    <w:p w14:paraId="11784842" w14:textId="77777777" w:rsidR="00CA7BD0" w:rsidRDefault="00000000">
      <w:pPr>
        <w:jc w:val="both"/>
        <w:rPr>
          <w:rFonts w:ascii="Arial" w:hAnsi="Arial" w:cs="Arial"/>
          <w:b/>
          <w:bCs/>
          <w:sz w:val="16"/>
          <w:szCs w:val="16"/>
        </w:rPr>
      </w:pPr>
      <w:r>
        <w:rPr>
          <w:rFonts w:ascii="Arial" w:eastAsia="Times New Roman" w:hAnsi="Arial" w:cs="Arial"/>
          <w:b/>
          <w:bCs/>
          <w:sz w:val="22"/>
          <w:szCs w:val="22"/>
        </w:rPr>
        <w:t>ОПШТИ ДЕО</w:t>
      </w:r>
    </w:p>
    <w:p w14:paraId="4E78D27C" w14:textId="77777777" w:rsidR="00CA7BD0" w:rsidRDefault="00CA7BD0">
      <w:pPr>
        <w:jc w:val="both"/>
        <w:rPr>
          <w:rFonts w:ascii="Arial" w:hAnsi="Arial" w:cs="Arial"/>
          <w:b/>
          <w:bCs/>
          <w:sz w:val="16"/>
          <w:szCs w:val="16"/>
        </w:rPr>
      </w:pPr>
    </w:p>
    <w:p w14:paraId="0C2FB5F8" w14:textId="77777777" w:rsidR="00CA7BD0" w:rsidRDefault="00000000">
      <w:pPr>
        <w:jc w:val="both"/>
        <w:rPr>
          <w:rFonts w:ascii="Arial" w:hAnsi="Arial" w:cs="Arial"/>
          <w:b/>
          <w:bCs/>
          <w:sz w:val="16"/>
          <w:szCs w:val="16"/>
        </w:rPr>
      </w:pPr>
      <w:r>
        <w:rPr>
          <w:rFonts w:ascii="Arial" w:eastAsia="Times New Roman" w:hAnsi="Arial" w:cs="Arial"/>
          <w:b/>
          <w:bCs/>
          <w:sz w:val="22"/>
          <w:szCs w:val="22"/>
        </w:rPr>
        <w:t>А. УВОД</w:t>
      </w:r>
    </w:p>
    <w:p w14:paraId="1D64932F" w14:textId="77777777" w:rsidR="00CA7BD0" w:rsidRDefault="00CA7BD0">
      <w:pPr>
        <w:jc w:val="both"/>
        <w:rPr>
          <w:rFonts w:ascii="Arial" w:hAnsi="Arial" w:cs="Arial"/>
          <w:b/>
          <w:bCs/>
          <w:sz w:val="16"/>
          <w:szCs w:val="16"/>
        </w:rPr>
      </w:pPr>
    </w:p>
    <w:p w14:paraId="366F2C5F" w14:textId="77777777" w:rsidR="00CA7BD0" w:rsidRDefault="00000000">
      <w:pPr>
        <w:jc w:val="both"/>
        <w:rPr>
          <w:rFonts w:ascii="Arial" w:eastAsia="Times New Roman" w:hAnsi="Arial" w:cs="Arial"/>
          <w:b/>
          <w:bCs/>
          <w:sz w:val="22"/>
          <w:szCs w:val="22"/>
        </w:rPr>
      </w:pPr>
      <w:r>
        <w:rPr>
          <w:rFonts w:ascii="Arial" w:eastAsia="Times New Roman" w:hAnsi="Arial" w:cs="Arial"/>
          <w:b/>
          <w:bCs/>
          <w:sz w:val="22"/>
          <w:szCs w:val="22"/>
        </w:rPr>
        <w:t>А.1. Повод за израду плана</w:t>
      </w:r>
    </w:p>
    <w:p w14:paraId="6205F820" w14:textId="77777777" w:rsidR="00CA7BD0" w:rsidRDefault="00CA7BD0">
      <w:pPr>
        <w:jc w:val="both"/>
        <w:rPr>
          <w:rFonts w:ascii="Arial" w:eastAsia="Times New Roman" w:hAnsi="Arial" w:cs="Arial"/>
          <w:b/>
          <w:bCs/>
          <w:sz w:val="22"/>
          <w:szCs w:val="22"/>
        </w:rPr>
      </w:pPr>
    </w:p>
    <w:p w14:paraId="1A0CC5A2" w14:textId="77777777" w:rsidR="00CA7BD0" w:rsidRDefault="00000000">
      <w:pPr>
        <w:jc w:val="both"/>
        <w:rPr>
          <w:rFonts w:ascii="Arial" w:eastAsia="Times New Roman" w:hAnsi="Arial" w:cs="Arial"/>
          <w:b/>
          <w:bCs/>
          <w:sz w:val="22"/>
          <w:szCs w:val="22"/>
        </w:rPr>
      </w:pPr>
      <w:r>
        <w:rPr>
          <w:rFonts w:ascii="Arial" w:eastAsia="Times New Roman" w:hAnsi="Arial" w:cs="Arial"/>
          <w:color w:val="000000"/>
          <w:sz w:val="22"/>
          <w:szCs w:val="22"/>
          <w:lang w:val="sr-Cyrl-RS" w:eastAsia="ar-SA" w:bidi="ar-SA"/>
        </w:rPr>
        <w:t xml:space="preserve">Изради Плана детаљне регулације “Синофарм - део радне зоне 3 у Лапову” се приступило на основу Одлуке о приступању изради Плана детаљне регулације “Синофарм - део радне зоне 3 у Лапову”, која је објављена у “Службеном гласнику општине Лапово”, број </w:t>
      </w:r>
      <w:r>
        <w:rPr>
          <w:rFonts w:ascii="Arial" w:eastAsia="Times New Roman" w:hAnsi="Arial" w:cs="Arial"/>
          <w:sz w:val="22"/>
          <w:szCs w:val="22"/>
          <w:lang w:val="sr-Cyrl-RS" w:eastAsia="ar-SA" w:bidi="ar-SA"/>
        </w:rPr>
        <w:t>7/24</w:t>
      </w:r>
      <w:r>
        <w:rPr>
          <w:rFonts w:ascii="Arial" w:eastAsia="Times New Roman" w:hAnsi="Arial" w:cs="Arial"/>
          <w:color w:val="000000"/>
          <w:sz w:val="22"/>
          <w:szCs w:val="22"/>
          <w:lang w:val="sr-Cyrl-RS" w:eastAsia="ar-SA" w:bidi="ar-SA"/>
        </w:rPr>
        <w:t xml:space="preserve"> (у даљем тексту: План). </w:t>
      </w:r>
    </w:p>
    <w:p w14:paraId="7706A1CE" w14:textId="77777777" w:rsidR="00CA7BD0" w:rsidRDefault="00CA7BD0">
      <w:pPr>
        <w:jc w:val="both"/>
        <w:rPr>
          <w:rFonts w:ascii="Arial" w:eastAsia="Times New Roman" w:hAnsi="Arial" w:cs="Arial"/>
          <w:b/>
          <w:bCs/>
          <w:sz w:val="22"/>
          <w:szCs w:val="22"/>
        </w:rPr>
      </w:pPr>
    </w:p>
    <w:p w14:paraId="547A4064" w14:textId="77777777" w:rsidR="00CA7BD0" w:rsidRDefault="00000000">
      <w:pPr>
        <w:jc w:val="both"/>
        <w:rPr>
          <w:rFonts w:ascii="Arial" w:eastAsia="Times New Roman" w:hAnsi="Arial" w:cs="Arial"/>
          <w:b/>
          <w:bCs/>
          <w:sz w:val="22"/>
          <w:szCs w:val="22"/>
        </w:rPr>
      </w:pPr>
      <w:r>
        <w:rPr>
          <w:rFonts w:ascii="Arial" w:eastAsia="Times New Roman" w:hAnsi="Arial" w:cs="Arial"/>
          <w:color w:val="000000"/>
          <w:sz w:val="22"/>
          <w:szCs w:val="22"/>
          <w:lang w:val="sr-Cyrl-RS" w:eastAsia="ar-SA" w:bidi="ar-SA"/>
        </w:rPr>
        <w:t xml:space="preserve">Повод за израду Плана је потреба да се активира простор за грађење нових производних и пословних објеката, </w:t>
      </w:r>
      <w:r>
        <w:rPr>
          <w:rFonts w:ascii="Arial" w:eastAsia="Times New Roman" w:hAnsi="Arial" w:cs="Arial"/>
          <w:color w:val="000000"/>
          <w:sz w:val="22"/>
          <w:szCs w:val="22"/>
          <w:lang w:eastAsia="ar-SA" w:bidi="ar-SA"/>
        </w:rPr>
        <w:t xml:space="preserve">утврђивањем правила уређења и правила грађења, </w:t>
      </w:r>
      <w:r>
        <w:rPr>
          <w:rFonts w:ascii="Arial" w:eastAsia="Times New Roman" w:hAnsi="Arial" w:cs="Arial"/>
          <w:color w:val="000000"/>
          <w:sz w:val="22"/>
          <w:szCs w:val="22"/>
          <w:lang w:val="sr-Cyrl-RS" w:eastAsia="ar-SA" w:bidi="ar-SA"/>
        </w:rPr>
        <w:t xml:space="preserve">чиме ће се омогућити плански основ за издавање одговарајућих дозвола. </w:t>
      </w:r>
    </w:p>
    <w:p w14:paraId="71050D2C" w14:textId="77777777" w:rsidR="00CA7BD0" w:rsidRDefault="00CA7BD0">
      <w:pPr>
        <w:jc w:val="both"/>
        <w:rPr>
          <w:rFonts w:ascii="Arial" w:eastAsia="Times New Roman" w:hAnsi="Arial" w:cs="Arial"/>
          <w:b/>
          <w:bCs/>
          <w:sz w:val="22"/>
          <w:szCs w:val="22"/>
        </w:rPr>
      </w:pPr>
    </w:p>
    <w:p w14:paraId="69D750CF" w14:textId="77777777" w:rsidR="00CA7BD0" w:rsidRDefault="00000000">
      <w:pPr>
        <w:jc w:val="both"/>
        <w:rPr>
          <w:rFonts w:ascii="Arial" w:hAnsi="Arial" w:cs="Arial"/>
          <w:b/>
          <w:bCs/>
          <w:sz w:val="16"/>
          <w:szCs w:val="16"/>
          <w:lang w:val="sr-Cyrl-RS"/>
        </w:rPr>
      </w:pPr>
      <w:r>
        <w:rPr>
          <w:rFonts w:ascii="Arial" w:eastAsia="Times New Roman" w:hAnsi="Arial" w:cs="Arial"/>
          <w:b/>
          <w:bCs/>
          <w:sz w:val="22"/>
          <w:szCs w:val="22"/>
          <w:lang w:val="sr-Cyrl-RS"/>
        </w:rPr>
        <w:t xml:space="preserve">А.2. Правни и плански основ </w:t>
      </w:r>
    </w:p>
    <w:p w14:paraId="044410E9" w14:textId="77777777" w:rsidR="00CA7BD0" w:rsidRDefault="00CA7BD0">
      <w:pPr>
        <w:jc w:val="both"/>
        <w:rPr>
          <w:rFonts w:ascii="Arial" w:hAnsi="Arial" w:cs="Arial"/>
          <w:b/>
          <w:bCs/>
          <w:sz w:val="16"/>
          <w:szCs w:val="16"/>
          <w:lang w:val="sr-Cyrl-RS"/>
        </w:rPr>
      </w:pPr>
    </w:p>
    <w:p w14:paraId="424969D9" w14:textId="77777777" w:rsidR="00CA7BD0" w:rsidRDefault="00000000">
      <w:pPr>
        <w:tabs>
          <w:tab w:val="left" w:pos="-25952"/>
        </w:tabs>
        <w:snapToGrid w:val="0"/>
        <w:jc w:val="both"/>
        <w:rPr>
          <w:rFonts w:ascii="Arial" w:hAnsi="Arial" w:cs="Arial"/>
          <w:sz w:val="16"/>
          <w:szCs w:val="16"/>
        </w:rPr>
      </w:pPr>
      <w:r>
        <w:rPr>
          <w:rFonts w:ascii="Arial" w:eastAsia="Times New Roman" w:hAnsi="Arial" w:cs="Arial"/>
          <w:b/>
          <w:bCs/>
          <w:sz w:val="22"/>
          <w:szCs w:val="22"/>
        </w:rPr>
        <w:t>А.2.1. Правни основ</w:t>
      </w:r>
    </w:p>
    <w:p w14:paraId="156E944F" w14:textId="77777777" w:rsidR="00CA7BD0" w:rsidRDefault="00CA7BD0">
      <w:pPr>
        <w:tabs>
          <w:tab w:val="left" w:pos="-25952"/>
        </w:tabs>
        <w:snapToGrid w:val="0"/>
        <w:jc w:val="both"/>
        <w:rPr>
          <w:rFonts w:ascii="Arial" w:hAnsi="Arial" w:cs="Arial"/>
          <w:sz w:val="16"/>
          <w:szCs w:val="16"/>
        </w:rPr>
      </w:pPr>
    </w:p>
    <w:p w14:paraId="4E3C5272" w14:textId="77777777" w:rsidR="00CA7BD0" w:rsidRDefault="00000000">
      <w:pPr>
        <w:jc w:val="both"/>
        <w:rPr>
          <w:rFonts w:ascii="Arial" w:eastAsia="Times New Roman" w:hAnsi="Arial" w:cs="Arial"/>
          <w:sz w:val="22"/>
          <w:szCs w:val="22"/>
          <w:lang w:val="sr-Cyrl-CS"/>
        </w:rPr>
      </w:pPr>
      <w:r>
        <w:rPr>
          <w:rFonts w:ascii="Arial" w:eastAsia="Times New Roman" w:hAnsi="Arial" w:cs="Arial"/>
          <w:b/>
          <w:bCs/>
          <w:sz w:val="22"/>
          <w:szCs w:val="22"/>
          <w:lang w:val="sr-Cyrl-CS"/>
        </w:rPr>
        <w:t>Правни основ</w:t>
      </w:r>
      <w:r>
        <w:rPr>
          <w:rFonts w:ascii="Arial" w:eastAsia="Times New Roman" w:hAnsi="Arial" w:cs="Arial"/>
          <w:sz w:val="22"/>
          <w:szCs w:val="22"/>
          <w:lang w:val="sr-Cyrl-CS"/>
        </w:rPr>
        <w:t xml:space="preserve"> за израду </w:t>
      </w:r>
      <w:r>
        <w:rPr>
          <w:rFonts w:ascii="Arial" w:eastAsia="Times New Roman" w:hAnsi="Arial" w:cs="Arial"/>
          <w:sz w:val="22"/>
          <w:szCs w:val="22"/>
          <w:lang w:val="sr-Cyrl-RS"/>
        </w:rPr>
        <w:t>Плана</w:t>
      </w:r>
      <w:r>
        <w:rPr>
          <w:rFonts w:ascii="Arial" w:eastAsia="Times New Roman" w:hAnsi="Arial" w:cs="Arial"/>
          <w:sz w:val="22"/>
          <w:szCs w:val="22"/>
          <w:lang w:val="sr-Cyrl-CS"/>
        </w:rPr>
        <w:t xml:space="preserve"> чине:</w:t>
      </w:r>
    </w:p>
    <w:p w14:paraId="7B33BEA5" w14:textId="77777777" w:rsidR="00CA7BD0" w:rsidRDefault="00000000">
      <w:pPr>
        <w:numPr>
          <w:ilvl w:val="0"/>
          <w:numId w:val="2"/>
        </w:numPr>
        <w:tabs>
          <w:tab w:val="left" w:pos="-25952"/>
        </w:tabs>
        <w:jc w:val="both"/>
        <w:rPr>
          <w:rFonts w:ascii="Arial" w:eastAsia="Times New Roman" w:hAnsi="Arial" w:cs="Arial"/>
          <w:color w:val="000000"/>
          <w:sz w:val="22"/>
          <w:szCs w:val="22"/>
          <w:lang w:val="sr-Cyrl-RS" w:eastAsia="ar-SA" w:bidi="ar-SA"/>
        </w:rPr>
      </w:pPr>
      <w:r>
        <w:rPr>
          <w:rFonts w:ascii="Arial" w:eastAsia="Times New Roman" w:hAnsi="Arial" w:cs="Arial"/>
          <w:sz w:val="22"/>
          <w:szCs w:val="22"/>
          <w:lang w:val="sr-Cyrl-CS"/>
        </w:rPr>
        <w:t>Закон о планирању и изградњи (</w:t>
      </w:r>
      <w:r>
        <w:rPr>
          <w:rFonts w:ascii="Arial" w:eastAsia="Times New Roman" w:hAnsi="Arial" w:cs="Arial"/>
          <w:sz w:val="22"/>
          <w:szCs w:val="22"/>
        </w:rPr>
        <w:t>"Службени гласник РС", бр. 72/09, 81/09-исправка, 64/10-одлука УС, 24/11, 121/12, 42/13-одлука УС, 50/13-одлука УС, 98/13 – одлука УС, 132/14, 145/14, 83/18, 31/19, 37/19-др.закон, 9/20,</w:t>
      </w:r>
      <w:r>
        <w:rPr>
          <w:rFonts w:ascii="Arial" w:eastAsia="Times New Roman" w:hAnsi="Arial" w:cs="Arial"/>
          <w:sz w:val="22"/>
          <w:szCs w:val="22"/>
          <w:lang w:val="sr-Cyrl-RS"/>
        </w:rPr>
        <w:t xml:space="preserve"> 5/21 и 62/23</w:t>
      </w:r>
      <w:r>
        <w:rPr>
          <w:rFonts w:ascii="Arial" w:eastAsia="Times New Roman" w:hAnsi="Arial" w:cs="Arial"/>
          <w:sz w:val="22"/>
          <w:szCs w:val="22"/>
          <w:lang w:val="sr-Cyrl-CS"/>
        </w:rPr>
        <w:t>);</w:t>
      </w:r>
    </w:p>
    <w:p w14:paraId="0B25BAFA" w14:textId="77777777" w:rsidR="00CA7BD0" w:rsidRDefault="00000000">
      <w:pPr>
        <w:numPr>
          <w:ilvl w:val="0"/>
          <w:numId w:val="1"/>
        </w:numPr>
        <w:tabs>
          <w:tab w:val="left" w:pos="-25952"/>
        </w:tabs>
        <w:snapToGrid w:val="0"/>
        <w:jc w:val="both"/>
        <w:rPr>
          <w:rFonts w:ascii="Arial" w:eastAsia="Times New Roman" w:hAnsi="Arial" w:cs="Arial"/>
          <w:color w:val="000000"/>
          <w:sz w:val="22"/>
          <w:szCs w:val="22"/>
          <w:lang w:val="sr-Cyrl-RS" w:eastAsia="ar-SA" w:bidi="ar-SA"/>
        </w:rPr>
      </w:pPr>
      <w:r>
        <w:rPr>
          <w:rFonts w:ascii="Arial" w:eastAsia="Times New Roman" w:hAnsi="Arial" w:cs="Arial"/>
          <w:color w:val="000000"/>
          <w:sz w:val="22"/>
          <w:szCs w:val="22"/>
          <w:lang w:val="sr-Cyrl-RS" w:eastAsia="ar-SA" w:bidi="ar-SA"/>
        </w:rPr>
        <w:t xml:space="preserve">Правилник о садржини, начину и поступку израде докумената просторног и урбанистичког планирања </w:t>
      </w:r>
      <w:r>
        <w:rPr>
          <w:rFonts w:ascii="Arial" w:eastAsia="Times New Roman" w:hAnsi="Arial" w:cs="Arial"/>
          <w:color w:val="000000"/>
          <w:sz w:val="22"/>
          <w:szCs w:val="22"/>
          <w:lang w:val="sr-Cyrl-CS" w:eastAsia="ar-SA" w:bidi="ar-SA"/>
        </w:rPr>
        <w:t xml:space="preserve">(„Службени гласник РС“, број </w:t>
      </w:r>
      <w:r>
        <w:rPr>
          <w:rFonts w:ascii="Arial" w:eastAsia="Times New Roman" w:hAnsi="Arial" w:cs="Arial"/>
          <w:color w:val="000000"/>
          <w:sz w:val="22"/>
          <w:szCs w:val="22"/>
          <w:lang w:val="sr-Cyrl-RS" w:eastAsia="ar-SA" w:bidi="ar-SA"/>
        </w:rPr>
        <w:t>32/19);</w:t>
      </w:r>
    </w:p>
    <w:p w14:paraId="4182C630" w14:textId="77777777" w:rsidR="00CA7BD0" w:rsidRPr="007975D0" w:rsidRDefault="00000000">
      <w:pPr>
        <w:numPr>
          <w:ilvl w:val="0"/>
          <w:numId w:val="1"/>
        </w:numPr>
        <w:tabs>
          <w:tab w:val="left" w:pos="-25952"/>
        </w:tabs>
        <w:snapToGrid w:val="0"/>
        <w:jc w:val="both"/>
        <w:rPr>
          <w:rFonts w:ascii="Arial" w:eastAsia="Times New Roman" w:hAnsi="Arial" w:cs="Arial"/>
          <w:b/>
          <w:bCs/>
          <w:sz w:val="22"/>
          <w:szCs w:val="22"/>
        </w:rPr>
      </w:pPr>
      <w:r>
        <w:rPr>
          <w:rFonts w:ascii="Arial" w:eastAsia="Times New Roman" w:hAnsi="Arial" w:cs="Arial"/>
          <w:color w:val="000000"/>
          <w:sz w:val="22"/>
          <w:szCs w:val="22"/>
          <w:lang w:val="sr-Cyrl-RS" w:eastAsia="ar-SA" w:bidi="ar-SA"/>
        </w:rPr>
        <w:t xml:space="preserve">Одлука о приступању изради Плана детаљне регулације “Синофарм - део радне зоне 3 у Лапову”, која је објављена у “Службеном гласнику општине Лапово”, број </w:t>
      </w:r>
      <w:r>
        <w:rPr>
          <w:rFonts w:ascii="Arial" w:eastAsia="Times New Roman" w:hAnsi="Arial" w:cs="Arial"/>
          <w:sz w:val="22"/>
          <w:szCs w:val="22"/>
          <w:lang w:val="sr-Cyrl-RS" w:eastAsia="ar-SA" w:bidi="ar-SA"/>
        </w:rPr>
        <w:t>7/24</w:t>
      </w:r>
      <w:r>
        <w:rPr>
          <w:rFonts w:ascii="Arial" w:eastAsia="Times New Roman" w:hAnsi="Arial" w:cs="Arial"/>
          <w:color w:val="000000"/>
          <w:sz w:val="22"/>
          <w:szCs w:val="22"/>
          <w:lang w:val="sr-Cyrl-RS" w:eastAsia="ar-SA" w:bidi="ar-SA"/>
        </w:rPr>
        <w:t>.</w:t>
      </w:r>
    </w:p>
    <w:p w14:paraId="2EC6BCAD" w14:textId="77777777" w:rsidR="007975D0" w:rsidRDefault="007975D0" w:rsidP="007975D0">
      <w:pPr>
        <w:tabs>
          <w:tab w:val="left" w:pos="-25952"/>
        </w:tabs>
        <w:snapToGrid w:val="0"/>
        <w:ind w:left="720"/>
        <w:jc w:val="both"/>
        <w:rPr>
          <w:rFonts w:ascii="Arial" w:eastAsia="Times New Roman" w:hAnsi="Arial" w:cs="Arial"/>
          <w:b/>
          <w:bCs/>
          <w:sz w:val="22"/>
          <w:szCs w:val="22"/>
        </w:rPr>
      </w:pPr>
    </w:p>
    <w:p w14:paraId="50F9F036" w14:textId="77777777" w:rsidR="00CA7BD0" w:rsidRDefault="00CA7BD0">
      <w:pPr>
        <w:tabs>
          <w:tab w:val="left" w:pos="-25952"/>
        </w:tabs>
        <w:snapToGrid w:val="0"/>
        <w:jc w:val="both"/>
        <w:rPr>
          <w:rFonts w:ascii="Arial" w:eastAsia="Times New Roman" w:hAnsi="Arial" w:cs="Arial"/>
          <w:b/>
          <w:bCs/>
          <w:sz w:val="22"/>
          <w:szCs w:val="22"/>
          <w:lang w:val="en-US"/>
        </w:rPr>
      </w:pPr>
    </w:p>
    <w:p w14:paraId="1F811A1E" w14:textId="77777777" w:rsidR="00505146" w:rsidRDefault="00505146">
      <w:pPr>
        <w:tabs>
          <w:tab w:val="left" w:pos="-25952"/>
        </w:tabs>
        <w:snapToGrid w:val="0"/>
        <w:jc w:val="both"/>
        <w:rPr>
          <w:rFonts w:ascii="Arial" w:eastAsia="Times New Roman" w:hAnsi="Arial" w:cs="Arial"/>
          <w:b/>
          <w:bCs/>
          <w:sz w:val="22"/>
          <w:szCs w:val="22"/>
          <w:lang w:val="en-US"/>
        </w:rPr>
      </w:pPr>
    </w:p>
    <w:p w14:paraId="7041A973" w14:textId="77777777" w:rsidR="00CA7BD0" w:rsidRDefault="00000000">
      <w:pPr>
        <w:tabs>
          <w:tab w:val="left" w:pos="-25952"/>
        </w:tabs>
        <w:autoSpaceDE w:val="0"/>
        <w:snapToGrid w:val="0"/>
        <w:jc w:val="both"/>
        <w:rPr>
          <w:rFonts w:ascii="Arial" w:eastAsia="Times New Roman" w:hAnsi="Arial" w:cs="Arial"/>
          <w:b/>
          <w:bCs/>
          <w:color w:val="000000"/>
          <w:sz w:val="16"/>
          <w:szCs w:val="16"/>
          <w:lang w:val="sr-Cyrl-RS" w:eastAsia="ar-SA" w:bidi="ar-SA"/>
        </w:rPr>
      </w:pPr>
      <w:r>
        <w:rPr>
          <w:rFonts w:ascii="Arial" w:eastAsia="Times New Roman" w:hAnsi="Arial" w:cs="Arial"/>
          <w:b/>
          <w:bCs/>
          <w:color w:val="000000"/>
          <w:sz w:val="22"/>
          <w:szCs w:val="22"/>
          <w:lang w:val="sr-Cyrl-RS" w:eastAsia="ar-SA" w:bidi="ar-SA"/>
        </w:rPr>
        <w:lastRenderedPageBreak/>
        <w:t>А.2.2. Плански основ</w:t>
      </w:r>
    </w:p>
    <w:p w14:paraId="220E9704" w14:textId="77777777" w:rsidR="00CA7BD0" w:rsidRDefault="00CA7BD0">
      <w:pPr>
        <w:tabs>
          <w:tab w:val="left" w:pos="-25952"/>
        </w:tabs>
        <w:autoSpaceDE w:val="0"/>
        <w:snapToGrid w:val="0"/>
        <w:jc w:val="both"/>
        <w:rPr>
          <w:rFonts w:ascii="Arial" w:eastAsia="Times New Roman" w:hAnsi="Arial" w:cs="Arial"/>
          <w:b/>
          <w:bCs/>
          <w:color w:val="000000"/>
          <w:sz w:val="16"/>
          <w:szCs w:val="16"/>
          <w:lang w:val="sr-Cyrl-RS" w:eastAsia="ar-SA" w:bidi="ar-SA"/>
        </w:rPr>
      </w:pPr>
    </w:p>
    <w:p w14:paraId="24C44035" w14:textId="77777777" w:rsidR="00CA7BD0" w:rsidRDefault="00000000">
      <w:pPr>
        <w:tabs>
          <w:tab w:val="left" w:pos="20864"/>
        </w:tabs>
        <w:autoSpaceDE w:val="0"/>
        <w:snapToGrid w:val="0"/>
        <w:jc w:val="both"/>
        <w:rPr>
          <w:rFonts w:ascii="Arial" w:eastAsia="Times New Roman" w:hAnsi="Arial" w:cs="Arial"/>
          <w:b/>
          <w:bCs/>
          <w:color w:val="000000"/>
          <w:sz w:val="22"/>
          <w:szCs w:val="22"/>
          <w:lang w:val="sr-Cyrl-RS" w:eastAsia="ar-SA" w:bidi="ar-SA"/>
        </w:rPr>
      </w:pPr>
      <w:r>
        <w:rPr>
          <w:rFonts w:ascii="Arial" w:eastAsia="Times New Roman" w:hAnsi="Arial" w:cs="Arial"/>
          <w:b/>
          <w:bCs/>
          <w:color w:val="000000"/>
          <w:sz w:val="22"/>
          <w:szCs w:val="22"/>
          <w:lang w:val="sr-Cyrl-RS" w:eastAsia="ar-SA" w:bidi="ar-SA"/>
        </w:rPr>
        <w:t xml:space="preserve">Плански основ </w:t>
      </w:r>
      <w:r>
        <w:rPr>
          <w:rFonts w:ascii="Arial" w:eastAsia="Times New Roman" w:hAnsi="Arial" w:cs="Arial"/>
          <w:color w:val="000000"/>
          <w:sz w:val="22"/>
          <w:szCs w:val="22"/>
          <w:lang w:val="sr-Cyrl-RS" w:eastAsia="ar-SA" w:bidi="ar-SA"/>
        </w:rPr>
        <w:t xml:space="preserve">за израду Плана је </w:t>
      </w:r>
      <w:r>
        <w:rPr>
          <w:rFonts w:ascii="Arial" w:eastAsia="TimesNewRomanPSMT" w:hAnsi="Arial" w:cs="Arial"/>
          <w:sz w:val="22"/>
          <w:szCs w:val="22"/>
          <w:lang w:val="sr-Cyrl-RS" w:eastAsia="ar-SA" w:bidi="ar-SA"/>
        </w:rPr>
        <w:t xml:space="preserve">План генералне регулације грађевинског подручја општине Лапово </w:t>
      </w:r>
      <w:r>
        <w:rPr>
          <w:rFonts w:ascii="Arial" w:eastAsia="TimesNewRomanPSMT" w:hAnsi="Arial" w:cs="Arial"/>
          <w:sz w:val="22"/>
          <w:szCs w:val="22"/>
          <w:lang w:val="en-US" w:eastAsia="ar-SA" w:bidi="ar-SA"/>
        </w:rPr>
        <w:t>(“</w:t>
      </w:r>
      <w:r>
        <w:rPr>
          <w:rFonts w:ascii="Arial" w:eastAsia="TimesNewRomanPSMT" w:hAnsi="Arial" w:cs="Arial"/>
          <w:sz w:val="22"/>
          <w:szCs w:val="22"/>
          <w:lang w:val="sr-Cyrl-RS" w:eastAsia="ar-SA" w:bidi="ar-SA"/>
        </w:rPr>
        <w:t>Службени гласник општине Лапово</w:t>
      </w:r>
      <w:r>
        <w:rPr>
          <w:rFonts w:ascii="Arial" w:eastAsia="TimesNewRomanPSMT" w:hAnsi="Arial" w:cs="Arial"/>
          <w:sz w:val="22"/>
          <w:szCs w:val="22"/>
          <w:lang w:val="en-US" w:eastAsia="ar-SA" w:bidi="ar-SA"/>
        </w:rPr>
        <w:t xml:space="preserve">”, </w:t>
      </w:r>
      <w:r>
        <w:rPr>
          <w:rFonts w:ascii="Arial" w:eastAsia="TimesNewRomanPSMT" w:hAnsi="Arial" w:cs="Arial"/>
          <w:sz w:val="22"/>
          <w:szCs w:val="22"/>
          <w:lang w:val="sr-Cyrl-RS" w:eastAsia="ar-SA" w:bidi="ar-SA"/>
        </w:rPr>
        <w:t>број 5/15, 5/17 и 7/24</w:t>
      </w:r>
      <w:r>
        <w:rPr>
          <w:rFonts w:ascii="Arial" w:eastAsia="TimesNewRomanPSMT" w:hAnsi="Arial" w:cs="Arial"/>
          <w:sz w:val="22"/>
          <w:szCs w:val="22"/>
          <w:lang w:val="en-US" w:eastAsia="ar-SA" w:bidi="ar-SA"/>
        </w:rPr>
        <w:t>)</w:t>
      </w:r>
      <w:r>
        <w:rPr>
          <w:rFonts w:ascii="Arial" w:eastAsia="MinionPro-Regular" w:hAnsi="Arial" w:cs="Arial"/>
          <w:color w:val="000000"/>
          <w:sz w:val="22"/>
          <w:szCs w:val="22"/>
          <w:lang w:val="sr-Cyrl-RS" w:eastAsia="ar-SA" w:bidi="ar-SA"/>
        </w:rPr>
        <w:t>.</w:t>
      </w:r>
    </w:p>
    <w:p w14:paraId="17DFFD3C" w14:textId="77777777" w:rsidR="00CA7BD0" w:rsidRDefault="00CA7BD0">
      <w:pPr>
        <w:tabs>
          <w:tab w:val="left" w:pos="20864"/>
        </w:tabs>
        <w:autoSpaceDE w:val="0"/>
        <w:snapToGrid w:val="0"/>
        <w:jc w:val="both"/>
        <w:rPr>
          <w:rFonts w:ascii="Arial" w:eastAsia="Times New Roman" w:hAnsi="Arial" w:cs="Arial"/>
          <w:b/>
          <w:bCs/>
          <w:color w:val="000000"/>
          <w:sz w:val="22"/>
          <w:szCs w:val="22"/>
          <w:lang w:val="sr-Cyrl-RS" w:eastAsia="ar-SA" w:bidi="ar-SA"/>
        </w:rPr>
      </w:pPr>
    </w:p>
    <w:p w14:paraId="0702A152" w14:textId="77777777" w:rsidR="00CA7BD0" w:rsidRDefault="00000000">
      <w:pPr>
        <w:jc w:val="both"/>
        <w:rPr>
          <w:rFonts w:ascii="Arial" w:eastAsia="Times New Roman" w:hAnsi="Arial" w:cs="Arial"/>
          <w:sz w:val="22"/>
          <w:szCs w:val="22"/>
          <w:lang w:val="sr-Cyrl-RS"/>
        </w:rPr>
      </w:pPr>
      <w:r>
        <w:rPr>
          <w:rFonts w:ascii="Arial" w:eastAsia="Times New Roman" w:hAnsi="Arial" w:cs="Arial"/>
          <w:sz w:val="22"/>
          <w:szCs w:val="22"/>
          <w:lang w:val="sr-Cyrl-CS"/>
        </w:rPr>
        <w:t xml:space="preserve">Плански документи ширег подручја, од значаја за израду овог </w:t>
      </w:r>
      <w:r>
        <w:rPr>
          <w:rFonts w:ascii="Arial" w:eastAsia="Times New Roman" w:hAnsi="Arial" w:cs="Arial"/>
          <w:sz w:val="22"/>
          <w:szCs w:val="22"/>
          <w:lang w:val="sr-Cyrl-RS"/>
        </w:rPr>
        <w:t>П</w:t>
      </w:r>
      <w:r>
        <w:rPr>
          <w:rFonts w:ascii="Arial" w:eastAsia="Times New Roman" w:hAnsi="Arial" w:cs="Arial"/>
          <w:sz w:val="22"/>
          <w:szCs w:val="22"/>
          <w:lang w:val="sr-Cyrl-CS"/>
        </w:rPr>
        <w:t>лана, су:</w:t>
      </w:r>
    </w:p>
    <w:p w14:paraId="0AF374F3" w14:textId="77777777" w:rsidR="00CA7BD0" w:rsidRDefault="00000000">
      <w:pPr>
        <w:numPr>
          <w:ilvl w:val="0"/>
          <w:numId w:val="3"/>
        </w:numPr>
        <w:jc w:val="both"/>
        <w:rPr>
          <w:rFonts w:ascii="Arial" w:eastAsia="Times New Roman" w:hAnsi="Arial" w:cs="Arial"/>
          <w:sz w:val="22"/>
          <w:szCs w:val="22"/>
          <w:lang w:val="sr-Cyrl-RS"/>
        </w:rPr>
      </w:pPr>
      <w:r>
        <w:rPr>
          <w:rFonts w:ascii="Arial" w:eastAsia="Times New Roman" w:hAnsi="Arial" w:cs="Arial"/>
          <w:sz w:val="22"/>
          <w:szCs w:val="22"/>
          <w:lang w:val="sr-Cyrl-RS"/>
        </w:rPr>
        <w:t>Регионални просторни план за подручје Шумадијског, Поморавског, Рашког и Расинског управног округа (“Службени гласник Републике Србије”, број 39/14);</w:t>
      </w:r>
    </w:p>
    <w:p w14:paraId="38DA3D8F" w14:textId="77777777" w:rsidR="00CA7BD0" w:rsidRDefault="00000000">
      <w:pPr>
        <w:numPr>
          <w:ilvl w:val="0"/>
          <w:numId w:val="3"/>
        </w:numPr>
        <w:jc w:val="both"/>
      </w:pPr>
      <w:r>
        <w:rPr>
          <w:rFonts w:ascii="Arial" w:eastAsia="Times New Roman" w:hAnsi="Arial" w:cs="Arial"/>
          <w:sz w:val="22"/>
          <w:szCs w:val="22"/>
          <w:lang w:val="sr-Cyrl-RS"/>
        </w:rPr>
        <w:t xml:space="preserve">Просторни план подручја инфраструктурног коридора аутопута Е-75, </w:t>
      </w:r>
      <w:r>
        <w:rPr>
          <w:rFonts w:ascii="Arial" w:eastAsia="Times New Roman" w:hAnsi="Arial" w:cs="Arial"/>
          <w:sz w:val="22"/>
          <w:szCs w:val="22"/>
          <w:lang w:val="sr-Cyrl-CS"/>
        </w:rPr>
        <w:t xml:space="preserve">деоница Београд-Ниш („Службени гласник РС“, број 69/03) </w:t>
      </w:r>
      <w:r>
        <w:rPr>
          <w:rFonts w:ascii="Arial" w:eastAsia="Times New Roman" w:hAnsi="Arial" w:cs="Arial"/>
          <w:sz w:val="22"/>
          <w:szCs w:val="22"/>
          <w:lang w:val="sr-Cyrl-RS"/>
        </w:rPr>
        <w:t xml:space="preserve">и Измена и допуна Просторног плана подручја инфраструктурног коридора аутопута Е-75, </w:t>
      </w:r>
      <w:r>
        <w:rPr>
          <w:rFonts w:ascii="Arial" w:eastAsia="Times New Roman" w:hAnsi="Arial" w:cs="Arial"/>
          <w:sz w:val="22"/>
          <w:szCs w:val="22"/>
          <w:lang w:val="sr-Cyrl-CS"/>
        </w:rPr>
        <w:t xml:space="preserve">деоница Београд-Ниш („Службени гласник РС“, број </w:t>
      </w:r>
      <w:r>
        <w:rPr>
          <w:rFonts w:ascii="Arial" w:eastAsia="Times New Roman" w:hAnsi="Arial" w:cs="Arial"/>
          <w:sz w:val="22"/>
          <w:szCs w:val="22"/>
          <w:lang w:val="sr-Cyrl-RS"/>
        </w:rPr>
        <w:t>121</w:t>
      </w:r>
      <w:r>
        <w:rPr>
          <w:rFonts w:ascii="Arial" w:eastAsia="Times New Roman" w:hAnsi="Arial" w:cs="Arial"/>
          <w:sz w:val="22"/>
          <w:szCs w:val="22"/>
          <w:lang w:val="sr-Cyrl-CS"/>
        </w:rPr>
        <w:t>/</w:t>
      </w:r>
      <w:r>
        <w:rPr>
          <w:rFonts w:ascii="Arial" w:eastAsia="Times New Roman" w:hAnsi="Arial" w:cs="Arial"/>
          <w:sz w:val="22"/>
          <w:szCs w:val="22"/>
          <w:lang w:val="sr-Cyrl-RS"/>
        </w:rPr>
        <w:t>14</w:t>
      </w:r>
      <w:r>
        <w:rPr>
          <w:rFonts w:ascii="Arial" w:eastAsia="Times New Roman" w:hAnsi="Arial" w:cs="Arial"/>
          <w:sz w:val="22"/>
          <w:szCs w:val="22"/>
          <w:lang w:val="sr-Cyrl-CS"/>
        </w:rPr>
        <w:t>).</w:t>
      </w:r>
    </w:p>
    <w:p w14:paraId="27786207" w14:textId="77777777" w:rsidR="00CA7BD0" w:rsidRDefault="00CA7BD0">
      <w:pPr>
        <w:jc w:val="both"/>
      </w:pPr>
    </w:p>
    <w:p w14:paraId="50558088" w14:textId="77777777" w:rsidR="00CA7BD0" w:rsidRDefault="00000000">
      <w:pPr>
        <w:pStyle w:val="TableContents"/>
        <w:snapToGrid w:val="0"/>
        <w:jc w:val="center"/>
        <w:rPr>
          <w:rFonts w:ascii="Arial" w:eastAsia="TimesNewRomanPSMT" w:hAnsi="Arial" w:cs="Arial"/>
          <w:b/>
          <w:bCs/>
          <w:i/>
          <w:iCs/>
          <w:sz w:val="22"/>
          <w:szCs w:val="22"/>
          <w:lang w:val="sr-Cyrl-RS" w:eastAsia="ar-SA" w:bidi="ar-SA"/>
        </w:rPr>
      </w:pPr>
      <w:r>
        <w:rPr>
          <w:rFonts w:ascii="Arial" w:eastAsia="Times New Roman" w:hAnsi="Arial" w:cs="Arial"/>
          <w:b/>
          <w:bCs/>
          <w:i/>
          <w:iCs/>
          <w:sz w:val="22"/>
          <w:szCs w:val="22"/>
          <w:lang w:val="sr-Cyrl-RS"/>
        </w:rPr>
        <w:t xml:space="preserve">Извод из </w:t>
      </w:r>
      <w:r>
        <w:rPr>
          <w:rFonts w:ascii="Arial" w:eastAsia="TimesNewRomanPSMT" w:hAnsi="Arial" w:cs="Arial"/>
          <w:b/>
          <w:bCs/>
          <w:i/>
          <w:iCs/>
          <w:sz w:val="22"/>
          <w:szCs w:val="22"/>
          <w:lang w:val="sr-Cyrl-RS" w:eastAsia="ar-SA" w:bidi="ar-SA"/>
        </w:rPr>
        <w:t>Плана генералне регулације грађевинског подручја општине Лапово</w:t>
      </w:r>
    </w:p>
    <w:p w14:paraId="7B30C103" w14:textId="77777777" w:rsidR="00CA7BD0" w:rsidRDefault="00000000">
      <w:pPr>
        <w:pStyle w:val="TableContents"/>
        <w:snapToGrid w:val="0"/>
        <w:jc w:val="center"/>
        <w:rPr>
          <w:rFonts w:ascii="Arial" w:eastAsia="Times New Roman" w:hAnsi="Arial" w:cs="Arial"/>
          <w:b/>
          <w:bCs/>
          <w:sz w:val="22"/>
          <w:szCs w:val="22"/>
        </w:rPr>
      </w:pPr>
      <w:r>
        <w:rPr>
          <w:rFonts w:ascii="Arial" w:eastAsia="TimesNewRomanPSMT" w:hAnsi="Arial" w:cs="Arial"/>
          <w:b/>
          <w:bCs/>
          <w:i/>
          <w:iCs/>
          <w:sz w:val="22"/>
          <w:szCs w:val="22"/>
          <w:lang w:val="sr-Cyrl-RS" w:eastAsia="ar-SA" w:bidi="ar-SA"/>
        </w:rPr>
        <w:t xml:space="preserve"> </w:t>
      </w:r>
      <w:r>
        <w:rPr>
          <w:rFonts w:ascii="Arial" w:eastAsia="TimesNewRomanPSMT" w:hAnsi="Arial" w:cs="Arial"/>
          <w:i/>
          <w:iCs/>
          <w:sz w:val="22"/>
          <w:szCs w:val="22"/>
          <w:lang w:val="en-US" w:eastAsia="ar-SA" w:bidi="ar-SA"/>
        </w:rPr>
        <w:t>(“</w:t>
      </w:r>
      <w:r>
        <w:rPr>
          <w:rFonts w:ascii="Arial" w:eastAsia="TimesNewRomanPSMT" w:hAnsi="Arial" w:cs="Arial"/>
          <w:i/>
          <w:iCs/>
          <w:sz w:val="22"/>
          <w:szCs w:val="22"/>
          <w:lang w:val="sr-Cyrl-RS" w:eastAsia="ar-SA" w:bidi="ar-SA"/>
        </w:rPr>
        <w:t>Службени гласник општине Лапово</w:t>
      </w:r>
      <w:r>
        <w:rPr>
          <w:rFonts w:ascii="Arial" w:eastAsia="TimesNewRomanPSMT" w:hAnsi="Arial" w:cs="Arial"/>
          <w:i/>
          <w:iCs/>
          <w:sz w:val="22"/>
          <w:szCs w:val="22"/>
          <w:lang w:val="en-US" w:eastAsia="ar-SA" w:bidi="ar-SA"/>
        </w:rPr>
        <w:t xml:space="preserve">”, </w:t>
      </w:r>
      <w:r>
        <w:rPr>
          <w:rFonts w:ascii="Arial" w:eastAsia="TimesNewRomanPSMT" w:hAnsi="Arial" w:cs="Arial"/>
          <w:i/>
          <w:iCs/>
          <w:sz w:val="22"/>
          <w:szCs w:val="22"/>
          <w:lang w:val="sr-Cyrl-RS" w:eastAsia="ar-SA" w:bidi="ar-SA"/>
        </w:rPr>
        <w:t>број 5/15, 5/17 и 7/24</w:t>
      </w:r>
      <w:r>
        <w:rPr>
          <w:rFonts w:ascii="Arial" w:eastAsia="TimesNewRomanPSMT" w:hAnsi="Arial" w:cs="Arial"/>
          <w:i/>
          <w:iCs/>
          <w:sz w:val="22"/>
          <w:szCs w:val="22"/>
          <w:lang w:val="en-US" w:eastAsia="ar-SA" w:bidi="ar-SA"/>
        </w:rPr>
        <w:t>)</w:t>
      </w:r>
    </w:p>
    <w:p w14:paraId="1869879A" w14:textId="77777777" w:rsidR="00CA7BD0" w:rsidRDefault="00CA7BD0">
      <w:pPr>
        <w:pStyle w:val="TableContents"/>
        <w:snapToGrid w:val="0"/>
        <w:jc w:val="center"/>
        <w:rPr>
          <w:rFonts w:ascii="Arial" w:eastAsia="Times New Roman" w:hAnsi="Arial" w:cs="Arial"/>
          <w:b/>
          <w:bCs/>
          <w:sz w:val="22"/>
          <w:szCs w:val="22"/>
        </w:rPr>
      </w:pPr>
    </w:p>
    <w:p w14:paraId="2383EDFF" w14:textId="77777777" w:rsidR="00CA7BD0" w:rsidRPr="00207F28" w:rsidRDefault="00000000">
      <w:pPr>
        <w:jc w:val="both"/>
        <w:rPr>
          <w:rFonts w:ascii="Arial" w:hAnsi="Arial" w:cs="Arial"/>
          <w:color w:val="FF0000"/>
          <w:sz w:val="21"/>
          <w:szCs w:val="21"/>
          <w:lang w:val="sr-Cyrl-RS"/>
        </w:rPr>
      </w:pPr>
      <w:r w:rsidRPr="00207F28">
        <w:rPr>
          <w:rFonts w:ascii="Arial" w:hAnsi="Arial" w:cs="Arial"/>
          <w:sz w:val="21"/>
          <w:szCs w:val="21"/>
          <w:lang w:val="sr-Cyrl-RS"/>
        </w:rPr>
        <w:t xml:space="preserve">Према </w:t>
      </w:r>
      <w:r w:rsidRPr="00207F28">
        <w:rPr>
          <w:rFonts w:ascii="Arial" w:eastAsia="TimesNewRomanPSMT" w:hAnsi="Arial" w:cs="Arial"/>
          <w:sz w:val="21"/>
          <w:szCs w:val="21"/>
          <w:lang w:val="sr-Cyrl-RS" w:eastAsia="ar-SA" w:bidi="ar-SA"/>
        </w:rPr>
        <w:t xml:space="preserve">Плану генералне регулације грађевинског подручја општине Лапово  </w:t>
      </w:r>
      <w:r w:rsidRPr="00207F28">
        <w:rPr>
          <w:rFonts w:ascii="Arial" w:eastAsia="TimesNewRomanPSMT" w:hAnsi="Arial" w:cs="Arial"/>
          <w:sz w:val="21"/>
          <w:szCs w:val="21"/>
          <w:lang w:val="en-US" w:eastAsia="ar-SA" w:bidi="ar-SA"/>
        </w:rPr>
        <w:t>(“</w:t>
      </w:r>
      <w:r w:rsidRPr="00207F28">
        <w:rPr>
          <w:rFonts w:ascii="Arial" w:eastAsia="TimesNewRomanPSMT" w:hAnsi="Arial" w:cs="Arial"/>
          <w:sz w:val="21"/>
          <w:szCs w:val="21"/>
          <w:lang w:val="sr-Cyrl-RS" w:eastAsia="ar-SA" w:bidi="ar-SA"/>
        </w:rPr>
        <w:t>Службени гласник општине Лапово</w:t>
      </w:r>
      <w:r w:rsidRPr="00207F28">
        <w:rPr>
          <w:rFonts w:ascii="Arial" w:eastAsia="TimesNewRomanPSMT" w:hAnsi="Arial" w:cs="Arial"/>
          <w:sz w:val="21"/>
          <w:szCs w:val="21"/>
          <w:lang w:val="en-US" w:eastAsia="ar-SA" w:bidi="ar-SA"/>
        </w:rPr>
        <w:t xml:space="preserve">”, </w:t>
      </w:r>
      <w:r w:rsidRPr="00207F28">
        <w:rPr>
          <w:rFonts w:ascii="Arial" w:eastAsia="TimesNewRomanPSMT" w:hAnsi="Arial" w:cs="Arial"/>
          <w:sz w:val="21"/>
          <w:szCs w:val="21"/>
          <w:lang w:val="sr-Cyrl-RS" w:eastAsia="ar-SA" w:bidi="ar-SA"/>
        </w:rPr>
        <w:t>број 5/15, 5/17 и 7/24</w:t>
      </w:r>
      <w:r w:rsidRPr="00207F28">
        <w:rPr>
          <w:rFonts w:ascii="Arial" w:eastAsia="TimesNewRomanPSMT" w:hAnsi="Arial" w:cs="Arial"/>
          <w:sz w:val="21"/>
          <w:szCs w:val="21"/>
          <w:lang w:val="en-US" w:eastAsia="ar-SA" w:bidi="ar-SA"/>
        </w:rPr>
        <w:t>)</w:t>
      </w:r>
      <w:r w:rsidRPr="00207F28">
        <w:rPr>
          <w:rFonts w:ascii="Arial" w:eastAsia="Times New Roman" w:hAnsi="Arial" w:cs="Arial"/>
          <w:sz w:val="21"/>
          <w:szCs w:val="21"/>
          <w:lang w:val="sr-Cyrl-CS" w:eastAsia="ar-SA" w:bidi="ar-SA"/>
        </w:rPr>
        <w:t xml:space="preserve"> </w:t>
      </w:r>
      <w:r w:rsidRPr="00207F28">
        <w:rPr>
          <w:rFonts w:ascii="Arial" w:eastAsia="Times New Roman" w:hAnsi="Arial" w:cs="Arial"/>
          <w:sz w:val="21"/>
          <w:szCs w:val="21"/>
          <w:lang w:val="sr-Cyrl-RS" w:eastAsia="ar-SA" w:bidi="ar-SA"/>
        </w:rPr>
        <w:t>предметно подручје припада просторној целини</w:t>
      </w:r>
      <w:r w:rsidRPr="00207F28">
        <w:rPr>
          <w:rFonts w:ascii="Arial" w:eastAsia="Times New Roman" w:hAnsi="Arial" w:cs="Arial"/>
          <w:sz w:val="21"/>
          <w:szCs w:val="21"/>
          <w:lang w:eastAsia="ar-SA" w:bidi="ar-SA"/>
        </w:rPr>
        <w:t xml:space="preserve"> </w:t>
      </w:r>
      <w:r w:rsidRPr="00207F28">
        <w:rPr>
          <w:rFonts w:ascii="Arial" w:eastAsia="Times New Roman" w:hAnsi="Arial" w:cs="Arial"/>
          <w:sz w:val="21"/>
          <w:szCs w:val="21"/>
          <w:lang w:val="sr-Cyrl-RS" w:eastAsia="ar-SA" w:bidi="ar-SA"/>
        </w:rPr>
        <w:t xml:space="preserve">Привређивање, урбанистичкој зони </w:t>
      </w:r>
      <w:r w:rsidRPr="00207F28">
        <w:rPr>
          <w:rFonts w:ascii="Arial" w:eastAsia="Times New Roman" w:hAnsi="Arial" w:cs="Arial"/>
          <w:sz w:val="21"/>
          <w:szCs w:val="21"/>
          <w:lang w:eastAsia="ar-SA" w:bidi="ar-SA"/>
        </w:rPr>
        <w:t xml:space="preserve">II.3. </w:t>
      </w:r>
      <w:r w:rsidRPr="00207F28">
        <w:rPr>
          <w:rFonts w:ascii="Arial" w:eastAsia="Times New Roman" w:hAnsi="Arial" w:cs="Arial"/>
          <w:sz w:val="21"/>
          <w:szCs w:val="21"/>
          <w:lang w:val="sr-Cyrl-RS" w:eastAsia="ar-SA" w:bidi="ar-SA"/>
        </w:rPr>
        <w:t>Радна зона 3.</w:t>
      </w:r>
    </w:p>
    <w:p w14:paraId="2A7AB770" w14:textId="77777777" w:rsidR="00CA7BD0" w:rsidRPr="00207F28" w:rsidRDefault="00CA7BD0">
      <w:pPr>
        <w:jc w:val="both"/>
        <w:rPr>
          <w:sz w:val="21"/>
          <w:szCs w:val="21"/>
        </w:rPr>
      </w:pPr>
    </w:p>
    <w:p w14:paraId="40DC0254" w14:textId="77777777" w:rsidR="00CA7BD0" w:rsidRPr="00207F28" w:rsidRDefault="00000000">
      <w:pPr>
        <w:jc w:val="both"/>
        <w:rPr>
          <w:rFonts w:ascii="Arial" w:eastAsia="Times New Roman" w:hAnsi="Arial" w:cs="Arial"/>
          <w:sz w:val="21"/>
          <w:szCs w:val="21"/>
          <w:lang w:val="sr-Cyrl-RS" w:eastAsia="ar-SA" w:bidi="ar-SA"/>
        </w:rPr>
      </w:pPr>
      <w:r w:rsidRPr="00207F28">
        <w:rPr>
          <w:rFonts w:ascii="Arial" w:hAnsi="Arial" w:cs="Arial"/>
          <w:i/>
          <w:iCs/>
          <w:sz w:val="21"/>
          <w:szCs w:val="21"/>
          <w:lang w:val="sr-Cyrl-RS"/>
        </w:rPr>
        <w:t xml:space="preserve">Извод из одељка 2.3. </w:t>
      </w:r>
      <w:r w:rsidRPr="00207F28">
        <w:rPr>
          <w:rFonts w:ascii="Arial" w:eastAsia="Times New Roman" w:hAnsi="Arial" w:cs="Arial"/>
          <w:i/>
          <w:iCs/>
          <w:sz w:val="21"/>
          <w:szCs w:val="21"/>
        </w:rPr>
        <w:t xml:space="preserve">Основна намена у обухвату Плана и биланс површина </w:t>
      </w:r>
      <w:r w:rsidRPr="00207F28">
        <w:rPr>
          <w:rFonts w:ascii="Arial" w:eastAsia="Times New Roman" w:hAnsi="Arial" w:cs="Arial"/>
          <w:i/>
          <w:iCs/>
          <w:sz w:val="21"/>
          <w:szCs w:val="21"/>
          <w:lang w:val="sr-Cyrl-RS"/>
        </w:rPr>
        <w:t xml:space="preserve">- </w:t>
      </w:r>
      <w:r w:rsidRPr="00207F28">
        <w:rPr>
          <w:rFonts w:ascii="Arial" w:eastAsia="Times New Roman" w:hAnsi="Arial" w:cs="Arial"/>
          <w:sz w:val="21"/>
          <w:szCs w:val="21"/>
          <w:lang w:val="sr-Cyrl-RS" w:eastAsia="ar-SA" w:bidi="ar-SA"/>
        </w:rPr>
        <w:t xml:space="preserve">Специфичност Лапова је целина намењена за привређивање, која се разрађује у овом планском документу, на основу смерница из Просторног плана општине Лапово, а била је утврђена и у претходном урбанистичком плану – Генералном плану “Лапово 2020”. Проистекла је из потребе да се обезбеде одговарајући просторни услови за развој производно-пословних делатности, због одличног геостратешког положаја Лапова. Такође, због природних потенцијала (значајне количине термоминералних вода), потребно је обезбедити и развој туристичко-спортско-рекреативних садржаја, односно обезбедити просторне услове и за развој туризма. </w:t>
      </w:r>
    </w:p>
    <w:p w14:paraId="535224A9" w14:textId="77777777" w:rsidR="00CA7BD0" w:rsidRPr="00207F28" w:rsidRDefault="00CA7BD0">
      <w:pPr>
        <w:tabs>
          <w:tab w:val="left" w:pos="-30992"/>
        </w:tabs>
        <w:jc w:val="both"/>
        <w:rPr>
          <w:rFonts w:ascii="Arial" w:eastAsia="Times New Roman" w:hAnsi="Arial" w:cs="Arial"/>
          <w:sz w:val="21"/>
          <w:szCs w:val="21"/>
          <w:lang w:val="sr-Cyrl-RS" w:eastAsia="ar-SA" w:bidi="ar-SA"/>
        </w:rPr>
      </w:pPr>
    </w:p>
    <w:p w14:paraId="11554090" w14:textId="77777777" w:rsidR="00CA7BD0" w:rsidRPr="00207F28" w:rsidRDefault="00000000">
      <w:pPr>
        <w:tabs>
          <w:tab w:val="left" w:pos="-30992"/>
        </w:tabs>
        <w:jc w:val="both"/>
        <w:rPr>
          <w:rFonts w:ascii="Arial" w:eastAsia="Times New Roman" w:hAnsi="Arial" w:cs="Arial"/>
          <w:sz w:val="21"/>
          <w:szCs w:val="21"/>
          <w:lang w:val="sr-Cyrl-RS" w:eastAsia="ar-SA" w:bidi="ar-SA"/>
        </w:rPr>
      </w:pPr>
      <w:r w:rsidRPr="00207F28">
        <w:rPr>
          <w:rFonts w:ascii="Arial" w:eastAsia="Times New Roman" w:hAnsi="Arial" w:cs="Arial"/>
          <w:i/>
          <w:iCs/>
          <w:sz w:val="21"/>
          <w:szCs w:val="21"/>
          <w:lang w:val="sr-Cyrl-RS" w:eastAsia="ar-SA" w:bidi="ar-SA"/>
        </w:rPr>
        <w:t>Извод из одељка 2.4.2. Грађевинско земљиште осталих намена, Привређивање / радне зоне</w:t>
      </w:r>
      <w:r w:rsidRPr="00207F28">
        <w:rPr>
          <w:rFonts w:ascii="Arial" w:eastAsia="Times New Roman" w:hAnsi="Arial" w:cs="Arial"/>
          <w:sz w:val="21"/>
          <w:szCs w:val="21"/>
          <w:lang w:val="sr-Cyrl-RS" w:eastAsia="ar-SA" w:bidi="ar-SA"/>
        </w:rPr>
        <w:t xml:space="preserve"> - Развој пословно-производних делатности је организован у четири зоне. Концепт организације ових делатности условљен је постојећим стањем и формираним радним зонама поред аутопута Е-75, смерницама из Просторног плана општине Лапово али и потребом да се обезбеде нове површине за развој пословно-производних делатности, у циљу стварања просторних предуслова за бржи развој и привлачење потенцијалних инвеститора. </w:t>
      </w:r>
      <w:r w:rsidRPr="00207F28">
        <w:rPr>
          <w:rFonts w:ascii="Arial" w:eastAsia="Times New Roman" w:hAnsi="Arial" w:cs="Arial"/>
          <w:b/>
          <w:bCs/>
          <w:sz w:val="21"/>
          <w:szCs w:val="21"/>
          <w:lang w:val="sr-Cyrl-RS" w:eastAsia="ar-SA" w:bidi="ar-SA"/>
        </w:rPr>
        <w:t xml:space="preserve"> </w:t>
      </w:r>
    </w:p>
    <w:p w14:paraId="0E9A8DA3" w14:textId="77777777" w:rsidR="00CA7BD0" w:rsidRPr="00207F28" w:rsidRDefault="00CA7BD0">
      <w:pPr>
        <w:tabs>
          <w:tab w:val="left" w:pos="-30992"/>
        </w:tabs>
        <w:jc w:val="both"/>
        <w:rPr>
          <w:rFonts w:ascii="Arial" w:eastAsia="Times New Roman" w:hAnsi="Arial" w:cs="Arial"/>
          <w:sz w:val="21"/>
          <w:szCs w:val="21"/>
          <w:lang w:val="sr-Cyrl-RS" w:eastAsia="ar-SA" w:bidi="ar-SA"/>
        </w:rPr>
      </w:pPr>
    </w:p>
    <w:p w14:paraId="5A3857F7" w14:textId="77777777" w:rsidR="00CA7BD0" w:rsidRPr="00207F28" w:rsidRDefault="00000000">
      <w:pPr>
        <w:tabs>
          <w:tab w:val="left" w:pos="-30992"/>
        </w:tabs>
        <w:jc w:val="both"/>
        <w:rPr>
          <w:rFonts w:ascii="Arial" w:eastAsia="Times New Roman" w:hAnsi="Arial" w:cs="Arial"/>
          <w:sz w:val="21"/>
          <w:szCs w:val="21"/>
          <w:lang w:val="sr-Cyrl-RS" w:eastAsia="ar-SA" w:bidi="ar-SA"/>
        </w:rPr>
      </w:pPr>
      <w:r w:rsidRPr="00207F28">
        <w:rPr>
          <w:rFonts w:ascii="Arial" w:eastAsia="Times New Roman" w:hAnsi="Arial" w:cs="Arial"/>
          <w:sz w:val="21"/>
          <w:szCs w:val="21"/>
          <w:lang w:val="sr-Cyrl-RS" w:eastAsia="ar-SA" w:bidi="ar-SA"/>
        </w:rPr>
        <w:t>Радна зона III</w:t>
      </w:r>
      <w:r w:rsidRPr="00207F28">
        <w:rPr>
          <w:rFonts w:ascii="Arial" w:eastAsia="Times New Roman" w:hAnsi="Arial" w:cs="Arial"/>
          <w:b/>
          <w:bCs/>
          <w:sz w:val="21"/>
          <w:szCs w:val="21"/>
          <w:lang w:val="sr-Cyrl-RS" w:eastAsia="ar-SA" w:bidi="ar-SA"/>
        </w:rPr>
        <w:t xml:space="preserve"> </w:t>
      </w:r>
      <w:r w:rsidRPr="00207F28">
        <w:rPr>
          <w:rFonts w:ascii="Arial" w:eastAsia="Times New Roman" w:hAnsi="Arial" w:cs="Arial"/>
          <w:sz w:val="21"/>
          <w:szCs w:val="21"/>
          <w:lang w:val="sr-Cyrl-RS" w:eastAsia="ar-SA" w:bidi="ar-SA"/>
        </w:rPr>
        <w:t xml:space="preserve">обухвата простор северно од радне зоне II, западно у односу на коридор аутопута Е-75 и представља неизграђено земљиште намењено за развој широког спектра пословно-производних делатности. </w:t>
      </w:r>
    </w:p>
    <w:p w14:paraId="3E938FF3" w14:textId="77777777" w:rsidR="00CA7BD0" w:rsidRPr="00207F28" w:rsidRDefault="00CA7BD0">
      <w:pPr>
        <w:tabs>
          <w:tab w:val="left" w:pos="-30992"/>
        </w:tabs>
        <w:jc w:val="both"/>
        <w:rPr>
          <w:rFonts w:ascii="Arial" w:eastAsia="Times New Roman" w:hAnsi="Arial" w:cs="Arial"/>
          <w:sz w:val="21"/>
          <w:szCs w:val="21"/>
          <w:lang w:val="sr-Cyrl-RS" w:eastAsia="ar-SA" w:bidi="ar-SA"/>
        </w:rPr>
      </w:pPr>
    </w:p>
    <w:p w14:paraId="3E06225D" w14:textId="77777777" w:rsidR="00CA7BD0" w:rsidRPr="00207F28" w:rsidRDefault="00000000">
      <w:pPr>
        <w:jc w:val="both"/>
        <w:rPr>
          <w:rFonts w:ascii="Arial" w:hAnsi="Arial" w:cs="Arial"/>
          <w:sz w:val="21"/>
          <w:szCs w:val="21"/>
          <w:lang w:val="sr-Cyrl-RS"/>
        </w:rPr>
      </w:pPr>
      <w:r w:rsidRPr="00207F28">
        <w:rPr>
          <w:rFonts w:ascii="Arial" w:hAnsi="Arial" w:cs="Arial"/>
          <w:i/>
          <w:iCs/>
          <w:sz w:val="21"/>
          <w:szCs w:val="21"/>
          <w:lang w:val="sr-Cyrl-RS"/>
        </w:rPr>
        <w:t xml:space="preserve">Извод из одељка 3.2. Правила грађења за саобраћајну инфраструктуру, </w:t>
      </w:r>
      <w:r w:rsidRPr="00207F28">
        <w:rPr>
          <w:rFonts w:ascii="Arial" w:eastAsia="Times New Roman" w:hAnsi="Arial" w:cs="Arial"/>
          <w:i/>
          <w:iCs/>
          <w:sz w:val="21"/>
          <w:szCs w:val="21"/>
          <w:u w:val="single"/>
          <w:lang w:val="sr-Cyrl-RS"/>
        </w:rPr>
        <w:t xml:space="preserve">Друмски саобраћај </w:t>
      </w:r>
      <w:r w:rsidRPr="00207F28">
        <w:rPr>
          <w:rFonts w:ascii="Arial" w:eastAsia="Times New Roman" w:hAnsi="Arial" w:cs="Arial"/>
          <w:i/>
          <w:iCs/>
          <w:sz w:val="21"/>
          <w:szCs w:val="21"/>
          <w:lang w:val="sr-Cyrl-RS"/>
        </w:rPr>
        <w:t xml:space="preserve">, Аутопут Е-75, државни пут </w:t>
      </w:r>
      <w:r w:rsidRPr="00207F28">
        <w:rPr>
          <w:rFonts w:ascii="Arial" w:eastAsia="Times New Roman" w:hAnsi="Arial" w:cs="Arial"/>
          <w:i/>
          <w:iCs/>
          <w:sz w:val="21"/>
          <w:szCs w:val="21"/>
        </w:rPr>
        <w:t>I</w:t>
      </w:r>
      <w:r w:rsidRPr="00207F28">
        <w:rPr>
          <w:rFonts w:ascii="Arial" w:eastAsia="Times New Roman" w:hAnsi="Arial" w:cs="Arial"/>
          <w:i/>
          <w:iCs/>
          <w:sz w:val="21"/>
          <w:szCs w:val="21"/>
          <w:lang w:val="sr-Cyrl-RS"/>
        </w:rPr>
        <w:t xml:space="preserve">Б реда број 27. (М-4) и државни пут </w:t>
      </w:r>
      <w:r w:rsidRPr="00207F28">
        <w:rPr>
          <w:rFonts w:ascii="Arial" w:eastAsia="Times New Roman" w:hAnsi="Arial" w:cs="Arial"/>
          <w:i/>
          <w:iCs/>
          <w:sz w:val="21"/>
          <w:szCs w:val="21"/>
          <w:lang w:val="ru-RU"/>
        </w:rPr>
        <w:t>I</w:t>
      </w:r>
      <w:r w:rsidRPr="00207F28">
        <w:rPr>
          <w:rFonts w:ascii="Arial" w:eastAsia="Times New Roman" w:hAnsi="Arial" w:cs="Arial"/>
          <w:i/>
          <w:iCs/>
          <w:sz w:val="21"/>
          <w:szCs w:val="21"/>
          <w:lang w:val="sr-Cyrl-RS"/>
        </w:rPr>
        <w:t>Б</w:t>
      </w:r>
      <w:r w:rsidRPr="00207F28">
        <w:rPr>
          <w:rFonts w:ascii="Arial" w:eastAsia="Times New Roman" w:hAnsi="Arial" w:cs="Arial"/>
          <w:i/>
          <w:iCs/>
          <w:sz w:val="21"/>
          <w:szCs w:val="21"/>
          <w:lang w:val="ru-RU"/>
        </w:rPr>
        <w:t xml:space="preserve"> реда </w:t>
      </w:r>
      <w:r w:rsidRPr="00207F28">
        <w:rPr>
          <w:rFonts w:ascii="Arial" w:eastAsia="Times New Roman" w:hAnsi="Arial" w:cs="Arial"/>
          <w:i/>
          <w:iCs/>
          <w:sz w:val="21"/>
          <w:szCs w:val="21"/>
          <w:lang w:val="sr-Cyrl-RS"/>
        </w:rPr>
        <w:t>број 24.</w:t>
      </w:r>
      <w:r w:rsidRPr="00207F28">
        <w:rPr>
          <w:rFonts w:ascii="Arial" w:eastAsia="Times New Roman" w:hAnsi="Arial" w:cs="Arial"/>
          <w:i/>
          <w:iCs/>
          <w:sz w:val="21"/>
          <w:szCs w:val="21"/>
          <w:lang w:val="ru-RU"/>
        </w:rPr>
        <w:t xml:space="preserve"> (аутопут) –</w:t>
      </w:r>
      <w:r w:rsidRPr="00207F28">
        <w:rPr>
          <w:rFonts w:ascii="Arial" w:eastAsia="Times New Roman" w:hAnsi="Arial" w:cs="Arial"/>
          <w:i/>
          <w:iCs/>
          <w:sz w:val="21"/>
          <w:szCs w:val="21"/>
          <w:lang w:val="sr-Cyrl-RS"/>
        </w:rPr>
        <w:t xml:space="preserve"> (</w:t>
      </w:r>
      <w:r w:rsidRPr="00207F28">
        <w:rPr>
          <w:rFonts w:ascii="Arial" w:eastAsia="Times New Roman" w:hAnsi="Arial" w:cs="Arial"/>
          <w:i/>
          <w:iCs/>
          <w:sz w:val="21"/>
          <w:szCs w:val="21"/>
          <w:lang w:val="ru-RU"/>
        </w:rPr>
        <w:t>М-1.11</w:t>
      </w:r>
      <w:r w:rsidRPr="00207F28">
        <w:rPr>
          <w:rFonts w:ascii="Arial" w:eastAsia="Times New Roman" w:hAnsi="Arial" w:cs="Arial"/>
          <w:i/>
          <w:iCs/>
          <w:sz w:val="21"/>
          <w:szCs w:val="21"/>
          <w:lang w:val="sr-Cyrl-RS"/>
        </w:rPr>
        <w:t xml:space="preserve">) - </w:t>
      </w:r>
      <w:r w:rsidRPr="00207F28">
        <w:rPr>
          <w:rFonts w:ascii="Arial" w:hAnsi="Arial" w:cs="Arial"/>
          <w:sz w:val="21"/>
          <w:szCs w:val="21"/>
          <w:lang w:val="sr-Cyrl-RS"/>
        </w:rPr>
        <w:t xml:space="preserve">За коридор аутопута Е-75 примењује се Просторни план подручја инфраструктурног коридора аутопута Е-75, а коридори државних путева </w:t>
      </w:r>
      <w:r w:rsidRPr="00207F28">
        <w:rPr>
          <w:rFonts w:ascii="Arial" w:eastAsia="Times New Roman" w:hAnsi="Arial" w:cs="Arial"/>
          <w:sz w:val="21"/>
          <w:szCs w:val="21"/>
        </w:rPr>
        <w:t>I</w:t>
      </w:r>
      <w:r w:rsidRPr="00207F28">
        <w:rPr>
          <w:rFonts w:ascii="Arial" w:eastAsia="Times New Roman" w:hAnsi="Arial" w:cs="Arial"/>
          <w:sz w:val="21"/>
          <w:szCs w:val="21"/>
          <w:lang w:val="sr-Cyrl-RS"/>
        </w:rPr>
        <w:t xml:space="preserve">Б реда број 27. (М-4) и </w:t>
      </w:r>
      <w:r w:rsidRPr="00207F28">
        <w:rPr>
          <w:rFonts w:ascii="Arial" w:eastAsia="Times New Roman" w:hAnsi="Arial" w:cs="Arial"/>
          <w:sz w:val="21"/>
          <w:szCs w:val="21"/>
          <w:lang w:val="ru-RU"/>
        </w:rPr>
        <w:t>I</w:t>
      </w:r>
      <w:r w:rsidRPr="00207F28">
        <w:rPr>
          <w:rFonts w:ascii="Arial" w:eastAsia="Times New Roman" w:hAnsi="Arial" w:cs="Arial"/>
          <w:sz w:val="21"/>
          <w:szCs w:val="21"/>
          <w:lang w:val="sr-Cyrl-RS"/>
        </w:rPr>
        <w:t>Б</w:t>
      </w:r>
      <w:r w:rsidRPr="00207F28">
        <w:rPr>
          <w:rFonts w:ascii="Arial" w:eastAsia="Times New Roman" w:hAnsi="Arial" w:cs="Arial"/>
          <w:sz w:val="21"/>
          <w:szCs w:val="21"/>
          <w:lang w:val="ru-RU"/>
        </w:rPr>
        <w:t xml:space="preserve"> реда </w:t>
      </w:r>
      <w:r w:rsidRPr="00207F28">
        <w:rPr>
          <w:rFonts w:ascii="Arial" w:eastAsia="Times New Roman" w:hAnsi="Arial" w:cs="Arial"/>
          <w:sz w:val="21"/>
          <w:szCs w:val="21"/>
          <w:lang w:val="sr-Cyrl-RS"/>
        </w:rPr>
        <w:t>број 24.</w:t>
      </w:r>
      <w:r w:rsidRPr="00207F28">
        <w:rPr>
          <w:rFonts w:ascii="Arial" w:eastAsia="Times New Roman" w:hAnsi="Arial" w:cs="Arial"/>
          <w:sz w:val="21"/>
          <w:szCs w:val="21"/>
          <w:lang w:val="ru-RU"/>
        </w:rPr>
        <w:t xml:space="preserve"> (аутопут) –</w:t>
      </w:r>
      <w:r w:rsidRPr="00207F28">
        <w:rPr>
          <w:rFonts w:ascii="Arial" w:eastAsia="Times New Roman" w:hAnsi="Arial" w:cs="Arial"/>
          <w:sz w:val="21"/>
          <w:szCs w:val="21"/>
          <w:lang w:val="sr-Cyrl-RS"/>
        </w:rPr>
        <w:t xml:space="preserve"> (</w:t>
      </w:r>
      <w:r w:rsidRPr="00207F28">
        <w:rPr>
          <w:rFonts w:ascii="Arial" w:eastAsia="Times New Roman" w:hAnsi="Arial" w:cs="Arial"/>
          <w:sz w:val="21"/>
          <w:szCs w:val="21"/>
          <w:lang w:val="ru-RU"/>
        </w:rPr>
        <w:t>М-1.11</w:t>
      </w:r>
      <w:r w:rsidRPr="00207F28">
        <w:rPr>
          <w:rFonts w:ascii="Arial" w:eastAsia="Times New Roman" w:hAnsi="Arial" w:cs="Arial"/>
          <w:sz w:val="21"/>
          <w:szCs w:val="21"/>
          <w:lang w:val="sr-Cyrl-RS"/>
        </w:rPr>
        <w:t xml:space="preserve">) су одређени за даљу разраду – израду плана детаљне регулације. </w:t>
      </w:r>
    </w:p>
    <w:p w14:paraId="0C610F66" w14:textId="77777777" w:rsidR="00CA7BD0" w:rsidRPr="00207F28" w:rsidRDefault="00CA7BD0">
      <w:pPr>
        <w:jc w:val="both"/>
        <w:rPr>
          <w:rFonts w:ascii="Arial" w:hAnsi="Arial" w:cs="Arial"/>
          <w:sz w:val="21"/>
          <w:szCs w:val="21"/>
          <w:lang w:val="sr-Cyrl-RS"/>
        </w:rPr>
      </w:pPr>
    </w:p>
    <w:p w14:paraId="029865B8" w14:textId="77777777" w:rsidR="00CA7BD0" w:rsidRPr="00207F28" w:rsidRDefault="00000000">
      <w:pPr>
        <w:jc w:val="both"/>
        <w:rPr>
          <w:rFonts w:ascii="Arial" w:eastAsia="Times New Roman" w:hAnsi="Arial" w:cs="Arial"/>
          <w:sz w:val="21"/>
          <w:szCs w:val="21"/>
          <w:lang w:val="sr-Cyrl-RS"/>
        </w:rPr>
      </w:pPr>
      <w:r w:rsidRPr="00207F28">
        <w:rPr>
          <w:rFonts w:ascii="Arial" w:eastAsia="Times New Roman" w:hAnsi="Arial" w:cs="Arial"/>
          <w:sz w:val="21"/>
          <w:szCs w:val="21"/>
          <w:lang w:val="sr-Cyrl-RS"/>
        </w:rPr>
        <w:t>Овим Планом, у складу са Законом о јавним путевима, утврђује се:</w:t>
      </w:r>
    </w:p>
    <w:p w14:paraId="2B82F705" w14:textId="77777777" w:rsidR="00CA7BD0" w:rsidRPr="00207F28" w:rsidRDefault="00000000">
      <w:pPr>
        <w:numPr>
          <w:ilvl w:val="0"/>
          <w:numId w:val="4"/>
        </w:numPr>
        <w:ind w:left="720" w:hanging="360"/>
        <w:jc w:val="both"/>
        <w:rPr>
          <w:rFonts w:ascii="Arial" w:eastAsia="Times New Roman" w:hAnsi="Arial" w:cs="Arial"/>
          <w:sz w:val="21"/>
          <w:szCs w:val="21"/>
          <w:lang w:val="sr-Cyrl-RS"/>
        </w:rPr>
      </w:pPr>
      <w:r w:rsidRPr="00207F28">
        <w:rPr>
          <w:rFonts w:ascii="Arial" w:eastAsia="Times New Roman" w:hAnsi="Arial" w:cs="Arial"/>
          <w:sz w:val="21"/>
          <w:szCs w:val="21"/>
          <w:lang w:val="sr-Cyrl-RS"/>
        </w:rPr>
        <w:t>заштитни појас, који износи:</w:t>
      </w:r>
    </w:p>
    <w:p w14:paraId="5A4B56FB" w14:textId="77777777" w:rsidR="00CA7BD0" w:rsidRPr="00207F28" w:rsidRDefault="00000000">
      <w:pPr>
        <w:numPr>
          <w:ilvl w:val="1"/>
          <w:numId w:val="4"/>
        </w:numPr>
        <w:ind w:left="1080" w:hanging="360"/>
        <w:jc w:val="both"/>
        <w:rPr>
          <w:rFonts w:ascii="Arial" w:eastAsia="Times New Roman" w:hAnsi="Arial" w:cs="Arial"/>
          <w:sz w:val="21"/>
          <w:szCs w:val="21"/>
          <w:lang w:val="sr-Cyrl-RS"/>
        </w:rPr>
      </w:pPr>
      <w:r w:rsidRPr="00207F28">
        <w:rPr>
          <w:rFonts w:ascii="Arial" w:eastAsia="Times New Roman" w:hAnsi="Arial" w:cs="Arial"/>
          <w:sz w:val="21"/>
          <w:szCs w:val="21"/>
          <w:lang w:val="sr-Cyrl-RS"/>
        </w:rPr>
        <w:t xml:space="preserve">за аутопут 40 </w:t>
      </w:r>
      <w:r w:rsidRPr="00207F28">
        <w:rPr>
          <w:rFonts w:ascii="Arial" w:eastAsia="Times New Roman" w:hAnsi="Arial" w:cs="Arial"/>
          <w:sz w:val="21"/>
          <w:szCs w:val="21"/>
        </w:rPr>
        <w:t>m (</w:t>
      </w:r>
      <w:r w:rsidRPr="00207F28">
        <w:rPr>
          <w:rFonts w:ascii="Arial" w:eastAsia="Times New Roman" w:hAnsi="Arial" w:cs="Arial"/>
          <w:sz w:val="21"/>
          <w:szCs w:val="21"/>
          <w:lang w:val="sr-Cyrl-RS"/>
        </w:rPr>
        <w:t>од ивице земљишног појаса на спољну страну) са сваке стране аутопута, у коме се не дозвољава изградња објеката високоградње;</w:t>
      </w:r>
    </w:p>
    <w:p w14:paraId="1754B5B3" w14:textId="77777777" w:rsidR="00CA7BD0" w:rsidRPr="00207F28" w:rsidRDefault="00000000">
      <w:pPr>
        <w:numPr>
          <w:ilvl w:val="1"/>
          <w:numId w:val="4"/>
        </w:numPr>
        <w:ind w:left="1080" w:hanging="360"/>
        <w:jc w:val="both"/>
        <w:rPr>
          <w:rFonts w:ascii="Arial" w:eastAsia="Times New Roman" w:hAnsi="Arial" w:cs="Arial"/>
          <w:sz w:val="21"/>
          <w:szCs w:val="21"/>
          <w:lang w:val="sr-Cyrl-RS"/>
        </w:rPr>
      </w:pPr>
      <w:r w:rsidRPr="00207F28">
        <w:rPr>
          <w:rFonts w:ascii="Arial" w:eastAsia="Times New Roman" w:hAnsi="Arial" w:cs="Arial"/>
          <w:sz w:val="21"/>
          <w:szCs w:val="21"/>
          <w:lang w:val="sr-Cyrl-RS"/>
        </w:rPr>
        <w:t xml:space="preserve">за државни пут </w:t>
      </w:r>
      <w:r w:rsidRPr="00207F28">
        <w:rPr>
          <w:rFonts w:ascii="Arial" w:eastAsia="Times New Roman" w:hAnsi="Arial" w:cs="Arial"/>
          <w:sz w:val="21"/>
          <w:szCs w:val="21"/>
        </w:rPr>
        <w:t>I</w:t>
      </w:r>
      <w:r w:rsidRPr="00207F28">
        <w:rPr>
          <w:rFonts w:ascii="Arial" w:eastAsia="Times New Roman" w:hAnsi="Arial" w:cs="Arial"/>
          <w:sz w:val="21"/>
          <w:szCs w:val="21"/>
          <w:lang w:val="sr-Cyrl-RS"/>
        </w:rPr>
        <w:t xml:space="preserve">Б реда 20 </w:t>
      </w:r>
      <w:r w:rsidRPr="00207F28">
        <w:rPr>
          <w:rFonts w:ascii="Arial" w:eastAsia="Times New Roman" w:hAnsi="Arial" w:cs="Arial"/>
          <w:sz w:val="21"/>
          <w:szCs w:val="21"/>
        </w:rPr>
        <w:t>m (</w:t>
      </w:r>
      <w:r w:rsidRPr="00207F28">
        <w:rPr>
          <w:rFonts w:ascii="Arial" w:eastAsia="Times New Roman" w:hAnsi="Arial" w:cs="Arial"/>
          <w:sz w:val="21"/>
          <w:szCs w:val="21"/>
          <w:lang w:val="sr-Cyrl-RS"/>
        </w:rPr>
        <w:t>од ивице земљишног појаса на спољну страну) са сваке стране државног пута, у коме се не дозвољава изградња објеката високоградње;</w:t>
      </w:r>
    </w:p>
    <w:p w14:paraId="27CB57B0" w14:textId="77777777" w:rsidR="00CA7BD0" w:rsidRPr="00207F28" w:rsidRDefault="00000000">
      <w:pPr>
        <w:numPr>
          <w:ilvl w:val="0"/>
          <w:numId w:val="4"/>
        </w:numPr>
        <w:ind w:left="720" w:hanging="360"/>
        <w:jc w:val="both"/>
        <w:rPr>
          <w:rFonts w:ascii="Arial" w:eastAsia="Times New Roman" w:hAnsi="Arial" w:cs="Arial"/>
          <w:sz w:val="21"/>
          <w:szCs w:val="21"/>
          <w:lang w:val="sr-Cyrl-RS"/>
        </w:rPr>
      </w:pPr>
      <w:r w:rsidRPr="00207F28">
        <w:rPr>
          <w:rFonts w:ascii="Arial" w:eastAsia="Times New Roman" w:hAnsi="Arial" w:cs="Arial"/>
          <w:sz w:val="21"/>
          <w:szCs w:val="21"/>
          <w:lang w:val="sr-Cyrl-RS"/>
        </w:rPr>
        <w:lastRenderedPageBreak/>
        <w:t xml:space="preserve">појас контролисане изградње, који износи:  </w:t>
      </w:r>
    </w:p>
    <w:p w14:paraId="3EEFD59A" w14:textId="77777777" w:rsidR="00CA7BD0" w:rsidRPr="00207F28" w:rsidRDefault="00000000">
      <w:pPr>
        <w:numPr>
          <w:ilvl w:val="1"/>
          <w:numId w:val="4"/>
        </w:numPr>
        <w:ind w:left="1080" w:hanging="360"/>
        <w:jc w:val="both"/>
        <w:rPr>
          <w:rFonts w:ascii="Arial" w:eastAsia="Times New Roman" w:hAnsi="Arial" w:cs="Arial"/>
          <w:sz w:val="21"/>
          <w:szCs w:val="21"/>
          <w:lang w:val="sr-Cyrl-RS"/>
        </w:rPr>
      </w:pPr>
      <w:r w:rsidRPr="00207F28">
        <w:rPr>
          <w:rFonts w:ascii="Arial" w:eastAsia="Times New Roman" w:hAnsi="Arial" w:cs="Arial"/>
          <w:sz w:val="21"/>
          <w:szCs w:val="21"/>
          <w:lang w:val="sr-Cyrl-RS"/>
        </w:rPr>
        <w:t xml:space="preserve">за аутопут 40 </w:t>
      </w:r>
      <w:r w:rsidRPr="00207F28">
        <w:rPr>
          <w:rFonts w:ascii="Arial" w:eastAsia="Times New Roman" w:hAnsi="Arial" w:cs="Arial"/>
          <w:sz w:val="21"/>
          <w:szCs w:val="21"/>
        </w:rPr>
        <w:t>m (</w:t>
      </w:r>
      <w:r w:rsidRPr="00207F28">
        <w:rPr>
          <w:rFonts w:ascii="Arial" w:eastAsia="Times New Roman" w:hAnsi="Arial" w:cs="Arial"/>
          <w:sz w:val="21"/>
          <w:szCs w:val="21"/>
          <w:lang w:val="sr-Cyrl-RS"/>
        </w:rPr>
        <w:t xml:space="preserve">од ивице заштитног појаса на спољну страну) са сваке стране аутопута, у коме је забрањено отварање рудника, каменолома и депонија отпада и смећа; </w:t>
      </w:r>
    </w:p>
    <w:p w14:paraId="11E2468C" w14:textId="77777777" w:rsidR="00CA7BD0" w:rsidRPr="00207F28" w:rsidRDefault="00000000">
      <w:pPr>
        <w:numPr>
          <w:ilvl w:val="1"/>
          <w:numId w:val="4"/>
        </w:numPr>
        <w:ind w:left="1080" w:hanging="360"/>
        <w:jc w:val="both"/>
        <w:rPr>
          <w:sz w:val="21"/>
          <w:szCs w:val="21"/>
          <w:shd w:val="clear" w:color="auto" w:fill="FFFF00"/>
        </w:rPr>
      </w:pPr>
      <w:r w:rsidRPr="00207F28">
        <w:rPr>
          <w:rFonts w:ascii="Arial" w:eastAsia="Times New Roman" w:hAnsi="Arial" w:cs="Arial"/>
          <w:sz w:val="21"/>
          <w:szCs w:val="21"/>
          <w:lang w:val="sr-Cyrl-RS"/>
        </w:rPr>
        <w:t xml:space="preserve">за државни пут </w:t>
      </w:r>
      <w:r w:rsidRPr="00207F28">
        <w:rPr>
          <w:rFonts w:ascii="Arial" w:eastAsia="Times New Roman" w:hAnsi="Arial" w:cs="Arial"/>
          <w:sz w:val="21"/>
          <w:szCs w:val="21"/>
        </w:rPr>
        <w:t>I</w:t>
      </w:r>
      <w:r w:rsidRPr="00207F28">
        <w:rPr>
          <w:rFonts w:ascii="Arial" w:eastAsia="Times New Roman" w:hAnsi="Arial" w:cs="Arial"/>
          <w:sz w:val="21"/>
          <w:szCs w:val="21"/>
          <w:lang w:val="sr-Cyrl-RS"/>
        </w:rPr>
        <w:t xml:space="preserve">Б реда 20 </w:t>
      </w:r>
      <w:r w:rsidRPr="00207F28">
        <w:rPr>
          <w:rFonts w:ascii="Arial" w:eastAsia="Times New Roman" w:hAnsi="Arial" w:cs="Arial"/>
          <w:sz w:val="21"/>
          <w:szCs w:val="21"/>
        </w:rPr>
        <w:t>m (</w:t>
      </w:r>
      <w:r w:rsidRPr="00207F28">
        <w:rPr>
          <w:rFonts w:ascii="Arial" w:eastAsia="Times New Roman" w:hAnsi="Arial" w:cs="Arial"/>
          <w:sz w:val="21"/>
          <w:szCs w:val="21"/>
          <w:lang w:val="sr-Cyrl-RS"/>
        </w:rPr>
        <w:t xml:space="preserve">од ивице заштитног појаса на спољну страну) са сваке стране државног пута,  у коме је забрањено отварање рудника, каменолома и депонија отпада и смећа. </w:t>
      </w:r>
    </w:p>
    <w:p w14:paraId="30B914EB" w14:textId="77777777" w:rsidR="00CA7BD0" w:rsidRDefault="00CA7BD0">
      <w:pPr>
        <w:jc w:val="both"/>
        <w:rPr>
          <w:sz w:val="14"/>
          <w:szCs w:val="14"/>
          <w:shd w:val="clear" w:color="auto" w:fill="FFFF00"/>
        </w:rPr>
      </w:pPr>
    </w:p>
    <w:p w14:paraId="47644DB8" w14:textId="77777777" w:rsidR="00CA7BD0" w:rsidRDefault="00000000" w:rsidP="00EB2235">
      <w:pPr>
        <w:jc w:val="both"/>
        <w:rPr>
          <w:sz w:val="16"/>
          <w:szCs w:val="16"/>
        </w:rPr>
      </w:pPr>
      <w:r>
        <w:rPr>
          <w:rFonts w:ascii="Arial" w:eastAsia="Times New Roman" w:hAnsi="Arial" w:cs="Arial"/>
          <w:sz w:val="22"/>
          <w:szCs w:val="22"/>
          <w:lang w:val="sr-Cyrl-RS"/>
        </w:rPr>
        <w:t xml:space="preserve">Изградња паралелних, сервисних саобраћајница, поред коридора аутопута Е-75 се врши на растојању не ближем од 20 </w:t>
      </w:r>
      <w:r>
        <w:rPr>
          <w:rFonts w:ascii="Arial" w:eastAsia="Times New Roman" w:hAnsi="Arial" w:cs="Arial"/>
          <w:sz w:val="22"/>
          <w:szCs w:val="22"/>
        </w:rPr>
        <w:t xml:space="preserve">m </w:t>
      </w:r>
      <w:r>
        <w:rPr>
          <w:rFonts w:ascii="Arial" w:eastAsia="Times New Roman" w:hAnsi="Arial" w:cs="Arial"/>
          <w:sz w:val="22"/>
          <w:szCs w:val="22"/>
          <w:lang w:val="sr-Cyrl-RS"/>
        </w:rPr>
        <w:t xml:space="preserve">од путне парцеле аутопута Е-75. Изузетно, на краћим деоницама, могуће је лоцирати сервисну саобраћајницу на ближем одстојању, уз услов да се обезбеди адекватна заштита аутопута Е-75. </w:t>
      </w:r>
    </w:p>
    <w:p w14:paraId="6E065738" w14:textId="77777777" w:rsidR="00D80BD5" w:rsidRDefault="00D80BD5">
      <w:pPr>
        <w:tabs>
          <w:tab w:val="left" w:pos="-30992"/>
        </w:tabs>
        <w:jc w:val="both"/>
        <w:rPr>
          <w:rFonts w:ascii="Arial" w:eastAsia="Times New Roman" w:hAnsi="Arial" w:cs="Arial"/>
          <w:sz w:val="22"/>
          <w:szCs w:val="22"/>
          <w:lang w:val="sr-Cyrl-CS" w:eastAsia="ar-SA" w:bidi="ar-SA"/>
        </w:rPr>
      </w:pPr>
    </w:p>
    <w:p w14:paraId="044CF536" w14:textId="77777777" w:rsidR="00CA7BD0" w:rsidRDefault="00000000">
      <w:pPr>
        <w:tabs>
          <w:tab w:val="left" w:pos="-30992"/>
        </w:tabs>
        <w:jc w:val="both"/>
        <w:rPr>
          <w:rFonts w:ascii="Arial" w:eastAsia="Times New Roman" w:hAnsi="Arial" w:cs="Arial"/>
          <w:sz w:val="14"/>
          <w:szCs w:val="14"/>
          <w:lang w:val="sr-Cyrl-RS" w:eastAsia="ar-SA" w:bidi="ar-SA"/>
        </w:rPr>
      </w:pPr>
      <w:r>
        <w:rPr>
          <w:rFonts w:ascii="Arial" w:eastAsia="Times New Roman" w:hAnsi="Arial" w:cs="Arial"/>
          <w:sz w:val="22"/>
          <w:szCs w:val="22"/>
          <w:lang w:val="sr-Cyrl-CS" w:eastAsia="ar-SA" w:bidi="ar-SA"/>
        </w:rPr>
        <w:t xml:space="preserve">За све предвиђене инсталације које се воде кроз земљишни појас </w:t>
      </w:r>
      <w:r>
        <w:rPr>
          <w:rFonts w:ascii="Arial" w:eastAsia="Times New Roman" w:hAnsi="Arial" w:cs="Arial"/>
          <w:sz w:val="22"/>
          <w:szCs w:val="22"/>
          <w:lang w:val="sr-Cyrl-RS" w:eastAsia="ar-SA" w:bidi="ar-SA"/>
        </w:rPr>
        <w:t>државног</w:t>
      </w:r>
      <w:r>
        <w:rPr>
          <w:rFonts w:ascii="Arial" w:eastAsia="Times New Roman" w:hAnsi="Arial" w:cs="Arial"/>
          <w:sz w:val="22"/>
          <w:szCs w:val="22"/>
          <w:lang w:val="sr-Cyrl-CS" w:eastAsia="ar-SA" w:bidi="ar-SA"/>
        </w:rPr>
        <w:t xml:space="preserve"> пута (парцела пута), потребно </w:t>
      </w:r>
      <w:r>
        <w:rPr>
          <w:rFonts w:ascii="Arial" w:eastAsia="Times New Roman" w:hAnsi="Arial" w:cs="Arial"/>
          <w:sz w:val="22"/>
          <w:szCs w:val="22"/>
          <w:lang w:val="sr-Cyrl-RS" w:eastAsia="ar-SA" w:bidi="ar-SA"/>
        </w:rPr>
        <w:t>је прибавити од</w:t>
      </w:r>
      <w:r>
        <w:rPr>
          <w:rFonts w:ascii="Arial" w:eastAsia="Times New Roman" w:hAnsi="Arial" w:cs="Arial"/>
          <w:sz w:val="22"/>
          <w:szCs w:val="22"/>
          <w:lang w:val="sr-Cyrl-CS" w:eastAsia="ar-SA" w:bidi="ar-SA"/>
        </w:rPr>
        <w:t xml:space="preserve"> ЈП „Путеви Србије“ услов</w:t>
      </w:r>
      <w:r>
        <w:rPr>
          <w:rFonts w:ascii="Arial" w:eastAsia="Times New Roman" w:hAnsi="Arial" w:cs="Arial"/>
          <w:sz w:val="22"/>
          <w:szCs w:val="22"/>
          <w:lang w:val="sr-Cyrl-RS" w:eastAsia="ar-SA" w:bidi="ar-SA"/>
        </w:rPr>
        <w:t>е</w:t>
      </w:r>
      <w:r>
        <w:rPr>
          <w:rFonts w:ascii="Arial" w:eastAsia="Times New Roman" w:hAnsi="Arial" w:cs="Arial"/>
          <w:sz w:val="22"/>
          <w:szCs w:val="22"/>
          <w:lang w:val="sr-Cyrl-CS" w:eastAsia="ar-SA" w:bidi="ar-SA"/>
        </w:rPr>
        <w:t xml:space="preserve"> и сагласности за израду пројектне документације, </w:t>
      </w:r>
      <w:r>
        <w:rPr>
          <w:rFonts w:ascii="Arial" w:eastAsia="Times New Roman" w:hAnsi="Arial" w:cs="Arial"/>
          <w:sz w:val="22"/>
          <w:szCs w:val="22"/>
          <w:lang w:val="sr-Cyrl-RS" w:eastAsia="ar-SA" w:bidi="ar-SA"/>
        </w:rPr>
        <w:t xml:space="preserve">за </w:t>
      </w:r>
      <w:r>
        <w:rPr>
          <w:rFonts w:ascii="Arial" w:eastAsia="Times New Roman" w:hAnsi="Arial" w:cs="Arial"/>
          <w:sz w:val="22"/>
          <w:szCs w:val="22"/>
          <w:lang w:val="sr-Cyrl-CS" w:eastAsia="ar-SA" w:bidi="ar-SA"/>
        </w:rPr>
        <w:t>изградњу и  постављање истих.</w:t>
      </w:r>
    </w:p>
    <w:p w14:paraId="1767C175" w14:textId="77777777" w:rsidR="00CA7BD0" w:rsidRDefault="00CA7BD0">
      <w:pPr>
        <w:tabs>
          <w:tab w:val="left" w:pos="-30992"/>
        </w:tabs>
        <w:jc w:val="both"/>
        <w:rPr>
          <w:rFonts w:ascii="Arial" w:eastAsia="Times New Roman" w:hAnsi="Arial" w:cs="Arial"/>
          <w:sz w:val="14"/>
          <w:szCs w:val="14"/>
          <w:lang w:val="sr-Cyrl-RS" w:eastAsia="ar-SA" w:bidi="ar-SA"/>
        </w:rPr>
      </w:pPr>
    </w:p>
    <w:p w14:paraId="027558C2" w14:textId="77777777" w:rsidR="00CA7BD0" w:rsidRDefault="00000000">
      <w:pPr>
        <w:tabs>
          <w:tab w:val="left" w:pos="-30992"/>
        </w:tabs>
        <w:jc w:val="both"/>
        <w:rPr>
          <w:rFonts w:ascii="Arial" w:eastAsia="Times New Roman" w:hAnsi="Arial" w:cs="Arial"/>
          <w:b/>
          <w:bCs/>
          <w:sz w:val="22"/>
          <w:szCs w:val="22"/>
          <w:lang w:val="sr-Cyrl-RS" w:eastAsia="ar-SA" w:bidi="ar-SA"/>
        </w:rPr>
      </w:pPr>
      <w:r>
        <w:rPr>
          <w:rFonts w:ascii="Arial" w:eastAsia="Times New Roman" w:hAnsi="Arial" w:cs="Arial"/>
          <w:i/>
          <w:iCs/>
          <w:sz w:val="22"/>
          <w:szCs w:val="22"/>
          <w:lang w:val="sr-Cyrl-RS" w:eastAsia="ar-SA" w:bidi="ar-SA"/>
        </w:rPr>
        <w:t>Извод из одељка 3.6. Посебна правила грађења на грађевинском земљишту, Привређивање (део Радне зоне 1, Радне зоне 3 и 4):</w:t>
      </w:r>
    </w:p>
    <w:p w14:paraId="6ADAC73E" w14:textId="77777777" w:rsidR="00D80BD5" w:rsidRDefault="00D80BD5">
      <w:pPr>
        <w:jc w:val="both"/>
        <w:rPr>
          <w:rFonts w:ascii="Arial" w:hAnsi="Arial" w:cs="Arial"/>
          <w:i/>
          <w:iCs/>
          <w:sz w:val="22"/>
          <w:szCs w:val="22"/>
          <w:lang w:val="sr-Cyrl-RS"/>
        </w:rPr>
      </w:pPr>
    </w:p>
    <w:p w14:paraId="661A7B47" w14:textId="77777777" w:rsidR="00CA7BD0" w:rsidRDefault="00000000">
      <w:pPr>
        <w:jc w:val="both"/>
        <w:rPr>
          <w:rFonts w:ascii="Arial" w:hAnsi="Arial" w:cs="Arial"/>
          <w:sz w:val="20"/>
          <w:szCs w:val="20"/>
          <w:lang w:val="sr-Cyrl-RS"/>
        </w:rPr>
      </w:pPr>
      <w:r>
        <w:rPr>
          <w:rFonts w:ascii="Arial" w:hAnsi="Arial" w:cs="Arial"/>
          <w:i/>
          <w:iCs/>
          <w:sz w:val="22"/>
          <w:szCs w:val="22"/>
          <w:lang w:val="sr-Cyrl-RS"/>
        </w:rPr>
        <w:t xml:space="preserve">(усмеравајућа правила за израду плана детаљне регулације)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17"/>
        <w:gridCol w:w="4600"/>
        <w:gridCol w:w="1694"/>
      </w:tblGrid>
      <w:tr w:rsidR="00CA7BD0" w14:paraId="5A7646FB" w14:textId="77777777">
        <w:tc>
          <w:tcPr>
            <w:tcW w:w="3117" w:type="dxa"/>
            <w:tcBorders>
              <w:top w:val="single" w:sz="4" w:space="0" w:color="000000"/>
              <w:left w:val="single" w:sz="4" w:space="0" w:color="000000"/>
              <w:bottom w:val="single" w:sz="4" w:space="0" w:color="000000"/>
            </w:tcBorders>
            <w:shd w:val="clear" w:color="auto" w:fill="auto"/>
          </w:tcPr>
          <w:p w14:paraId="20F836F9" w14:textId="77777777" w:rsidR="00CA7BD0" w:rsidRDefault="00000000">
            <w:pPr>
              <w:snapToGrid w:val="0"/>
              <w:rPr>
                <w:rFonts w:ascii="Arial" w:hAnsi="Arial" w:cs="Arial"/>
                <w:sz w:val="20"/>
                <w:szCs w:val="20"/>
                <w:lang w:val="sr-Cyrl-RS"/>
              </w:rPr>
            </w:pPr>
            <w:r>
              <w:rPr>
                <w:rFonts w:ascii="Arial" w:hAnsi="Arial" w:cs="Arial"/>
                <w:sz w:val="20"/>
                <w:szCs w:val="20"/>
                <w:lang w:val="sr-Cyrl-RS"/>
              </w:rPr>
              <w:t>Претежна (доминантна) намена:</w:t>
            </w:r>
          </w:p>
        </w:tc>
        <w:tc>
          <w:tcPr>
            <w:tcW w:w="6294" w:type="dxa"/>
            <w:gridSpan w:val="2"/>
            <w:tcBorders>
              <w:top w:val="single" w:sz="4" w:space="0" w:color="000000"/>
              <w:left w:val="single" w:sz="4" w:space="0" w:color="000000"/>
              <w:bottom w:val="single" w:sz="4" w:space="0" w:color="000000"/>
              <w:right w:val="single" w:sz="4" w:space="0" w:color="000000"/>
            </w:tcBorders>
            <w:shd w:val="clear" w:color="auto" w:fill="auto"/>
          </w:tcPr>
          <w:p w14:paraId="6D61C2AD" w14:textId="77777777" w:rsidR="00CA7BD0" w:rsidRDefault="00000000">
            <w:pPr>
              <w:snapToGrid w:val="0"/>
              <w:jc w:val="both"/>
            </w:pPr>
            <w:r>
              <w:rPr>
                <w:rFonts w:ascii="Arial" w:hAnsi="Arial" w:cs="Arial"/>
                <w:sz w:val="20"/>
                <w:szCs w:val="20"/>
                <w:lang w:val="sr-Cyrl-RS"/>
              </w:rPr>
              <w:t>привређивање/производња</w:t>
            </w:r>
          </w:p>
        </w:tc>
      </w:tr>
      <w:tr w:rsidR="00CA7BD0" w14:paraId="1166B9F7" w14:textId="77777777">
        <w:tc>
          <w:tcPr>
            <w:tcW w:w="3117" w:type="dxa"/>
            <w:tcBorders>
              <w:left w:val="single" w:sz="4" w:space="0" w:color="000000"/>
              <w:bottom w:val="single" w:sz="4" w:space="0" w:color="000000"/>
            </w:tcBorders>
            <w:shd w:val="clear" w:color="auto" w:fill="auto"/>
          </w:tcPr>
          <w:p w14:paraId="068DE6D3" w14:textId="77777777" w:rsidR="00CA7BD0" w:rsidRDefault="00000000">
            <w:pPr>
              <w:snapToGrid w:val="0"/>
              <w:rPr>
                <w:rFonts w:ascii="Arial" w:hAnsi="Arial" w:cs="Arial"/>
                <w:sz w:val="20"/>
                <w:szCs w:val="20"/>
                <w:lang w:val="sr-Cyrl-RS"/>
              </w:rPr>
            </w:pPr>
            <w:r>
              <w:rPr>
                <w:rFonts w:ascii="Arial" w:hAnsi="Arial" w:cs="Arial"/>
                <w:sz w:val="20"/>
                <w:szCs w:val="20"/>
                <w:lang w:val="sr-Cyrl-RS"/>
              </w:rPr>
              <w:t>Пратећа и допунска намена:</w:t>
            </w:r>
          </w:p>
        </w:tc>
        <w:tc>
          <w:tcPr>
            <w:tcW w:w="6294" w:type="dxa"/>
            <w:gridSpan w:val="2"/>
            <w:tcBorders>
              <w:left w:val="single" w:sz="4" w:space="0" w:color="000000"/>
              <w:bottom w:val="single" w:sz="4" w:space="0" w:color="000000"/>
              <w:right w:val="single" w:sz="4" w:space="0" w:color="000000"/>
            </w:tcBorders>
            <w:shd w:val="clear" w:color="auto" w:fill="auto"/>
          </w:tcPr>
          <w:p w14:paraId="0CDCE5C0" w14:textId="77777777" w:rsidR="00CA7BD0" w:rsidRDefault="00000000">
            <w:pPr>
              <w:snapToGrid w:val="0"/>
            </w:pPr>
            <w:r>
              <w:rPr>
                <w:rFonts w:ascii="Arial" w:hAnsi="Arial" w:cs="Arial"/>
                <w:sz w:val="20"/>
                <w:szCs w:val="20"/>
                <w:lang w:val="sr-Cyrl-RS"/>
              </w:rPr>
              <w:t>садржаји/делатности које су са привређивањем компатибилни (</w:t>
            </w:r>
            <w:r>
              <w:rPr>
                <w:rFonts w:ascii="Arial" w:eastAsia="Times New Roman" w:hAnsi="Arial" w:cs="Arial"/>
                <w:sz w:val="20"/>
                <w:szCs w:val="20"/>
                <w:lang w:val="sr-Cyrl-RS"/>
              </w:rPr>
              <w:t>комерцијални садржаји, спортски комплекси, пословно/привредни паркови, складиштење, пословно становање / пословни апартмани, станице за снабдевање горивом /интерне у оквиру комплекса или као самостални објекти/, станице за компримовани природни гас)</w:t>
            </w:r>
          </w:p>
        </w:tc>
      </w:tr>
      <w:tr w:rsidR="00CA7BD0" w14:paraId="1C93A951" w14:textId="77777777">
        <w:tc>
          <w:tcPr>
            <w:tcW w:w="3117" w:type="dxa"/>
            <w:tcBorders>
              <w:left w:val="single" w:sz="4" w:space="0" w:color="000000"/>
              <w:bottom w:val="single" w:sz="4" w:space="0" w:color="000000"/>
            </w:tcBorders>
            <w:shd w:val="clear" w:color="auto" w:fill="auto"/>
          </w:tcPr>
          <w:p w14:paraId="2CF8E996" w14:textId="77777777" w:rsidR="00CA7BD0" w:rsidRDefault="00000000">
            <w:pPr>
              <w:snapToGrid w:val="0"/>
              <w:rPr>
                <w:rFonts w:ascii="Arial" w:hAnsi="Arial" w:cs="Arial"/>
                <w:sz w:val="20"/>
                <w:szCs w:val="20"/>
                <w:lang w:val="sr-Cyrl-RS"/>
              </w:rPr>
            </w:pPr>
            <w:r>
              <w:rPr>
                <w:rFonts w:ascii="Arial" w:hAnsi="Arial" w:cs="Arial"/>
                <w:sz w:val="20"/>
                <w:szCs w:val="20"/>
                <w:lang w:val="sr-Cyrl-RS"/>
              </w:rPr>
              <w:t>Намене које нису дозвољене:</w:t>
            </w:r>
          </w:p>
        </w:tc>
        <w:tc>
          <w:tcPr>
            <w:tcW w:w="6294" w:type="dxa"/>
            <w:gridSpan w:val="2"/>
            <w:tcBorders>
              <w:left w:val="single" w:sz="4" w:space="0" w:color="000000"/>
              <w:bottom w:val="single" w:sz="4" w:space="0" w:color="000000"/>
              <w:right w:val="single" w:sz="4" w:space="0" w:color="000000"/>
            </w:tcBorders>
            <w:shd w:val="clear" w:color="auto" w:fill="auto"/>
          </w:tcPr>
          <w:p w14:paraId="6425E373" w14:textId="77777777" w:rsidR="00CA7BD0" w:rsidRDefault="00000000">
            <w:pPr>
              <w:tabs>
                <w:tab w:val="left" w:pos="-18736"/>
              </w:tabs>
              <w:snapToGrid w:val="0"/>
            </w:pPr>
            <w:r>
              <w:rPr>
                <w:rFonts w:ascii="Arial" w:hAnsi="Arial" w:cs="Arial"/>
                <w:sz w:val="20"/>
                <w:szCs w:val="20"/>
                <w:lang w:val="sr-Cyrl-RS"/>
              </w:rPr>
              <w:t xml:space="preserve">становање и привредне делатности које потенцијално могу да изазову угрожавање животне средине (делатности за које постоји обавеза заштите од имисија нису дозвољене) </w:t>
            </w:r>
          </w:p>
        </w:tc>
      </w:tr>
      <w:tr w:rsidR="00CA7BD0" w14:paraId="68506858" w14:textId="77777777">
        <w:tc>
          <w:tcPr>
            <w:tcW w:w="3117" w:type="dxa"/>
            <w:tcBorders>
              <w:left w:val="single" w:sz="4" w:space="0" w:color="000000"/>
              <w:bottom w:val="single" w:sz="4" w:space="0" w:color="000000"/>
            </w:tcBorders>
            <w:shd w:val="clear" w:color="auto" w:fill="auto"/>
          </w:tcPr>
          <w:p w14:paraId="67D34989" w14:textId="77777777" w:rsidR="00CA7BD0" w:rsidRDefault="00000000">
            <w:pPr>
              <w:snapToGrid w:val="0"/>
              <w:rPr>
                <w:rFonts w:ascii="Arial" w:hAnsi="Arial" w:cs="Arial"/>
                <w:sz w:val="20"/>
                <w:szCs w:val="20"/>
                <w:lang w:val="sr-Cyrl-RS"/>
              </w:rPr>
            </w:pPr>
            <w:r>
              <w:rPr>
                <w:rFonts w:ascii="Arial" w:hAnsi="Arial" w:cs="Arial"/>
                <w:sz w:val="20"/>
                <w:szCs w:val="20"/>
                <w:lang w:val="sr-Cyrl-RS"/>
              </w:rPr>
              <w:t>Типологија објеката:</w:t>
            </w:r>
          </w:p>
        </w:tc>
        <w:tc>
          <w:tcPr>
            <w:tcW w:w="6294" w:type="dxa"/>
            <w:gridSpan w:val="2"/>
            <w:tcBorders>
              <w:left w:val="single" w:sz="4" w:space="0" w:color="000000"/>
              <w:bottom w:val="single" w:sz="4" w:space="0" w:color="000000"/>
              <w:right w:val="single" w:sz="4" w:space="0" w:color="000000"/>
            </w:tcBorders>
            <w:shd w:val="clear" w:color="auto" w:fill="auto"/>
          </w:tcPr>
          <w:p w14:paraId="2FB9070E" w14:textId="77777777" w:rsidR="00CA7BD0" w:rsidRDefault="00000000">
            <w:pPr>
              <w:snapToGrid w:val="0"/>
              <w:jc w:val="both"/>
            </w:pPr>
            <w:r>
              <w:rPr>
                <w:rFonts w:ascii="Arial" w:hAnsi="Arial" w:cs="Arial"/>
                <w:sz w:val="20"/>
                <w:szCs w:val="20"/>
                <w:lang w:val="sr-Cyrl-RS"/>
              </w:rPr>
              <w:t>слободностојећи</w:t>
            </w:r>
          </w:p>
        </w:tc>
      </w:tr>
      <w:tr w:rsidR="00CA7BD0" w14:paraId="23E60DCA" w14:textId="77777777">
        <w:tc>
          <w:tcPr>
            <w:tcW w:w="3117" w:type="dxa"/>
            <w:vMerge w:val="restart"/>
            <w:tcBorders>
              <w:left w:val="single" w:sz="4" w:space="0" w:color="000000"/>
              <w:bottom w:val="single" w:sz="4" w:space="0" w:color="000000"/>
            </w:tcBorders>
            <w:shd w:val="clear" w:color="auto" w:fill="auto"/>
          </w:tcPr>
          <w:p w14:paraId="6FBFE403" w14:textId="77777777" w:rsidR="00CA7BD0" w:rsidRDefault="00000000">
            <w:pPr>
              <w:snapToGrid w:val="0"/>
              <w:rPr>
                <w:rFonts w:ascii="Arial" w:hAnsi="Arial" w:cs="Arial"/>
                <w:sz w:val="20"/>
                <w:szCs w:val="20"/>
                <w:lang w:val="sr-Cyrl-RS"/>
              </w:rPr>
            </w:pPr>
            <w:r>
              <w:rPr>
                <w:rFonts w:ascii="Arial" w:hAnsi="Arial" w:cs="Arial"/>
                <w:sz w:val="20"/>
                <w:szCs w:val="20"/>
                <w:lang w:val="sr-Cyrl-RS"/>
              </w:rPr>
              <w:t>Услови за парцелацију, препарцелацију и формирање грађевинске парцеле:</w:t>
            </w:r>
          </w:p>
        </w:tc>
        <w:tc>
          <w:tcPr>
            <w:tcW w:w="4600" w:type="dxa"/>
            <w:tcBorders>
              <w:left w:val="single" w:sz="4" w:space="0" w:color="000000"/>
              <w:bottom w:val="single" w:sz="4" w:space="0" w:color="000000"/>
            </w:tcBorders>
            <w:shd w:val="clear" w:color="auto" w:fill="auto"/>
          </w:tcPr>
          <w:p w14:paraId="2F9B4472" w14:textId="77777777" w:rsidR="00CA7BD0" w:rsidRDefault="00000000">
            <w:pPr>
              <w:pStyle w:val="TableContents"/>
              <w:snapToGrid w:val="0"/>
              <w:rPr>
                <w:rFonts w:ascii="Arial" w:hAnsi="Arial" w:cs="Arial"/>
                <w:sz w:val="20"/>
                <w:szCs w:val="20"/>
                <w:lang w:val="sr-Cyrl-RS"/>
              </w:rPr>
            </w:pPr>
            <w:r>
              <w:rPr>
                <w:rFonts w:ascii="Arial" w:hAnsi="Arial" w:cs="Arial"/>
                <w:sz w:val="20"/>
                <w:szCs w:val="20"/>
                <w:lang w:val="sr-Cyrl-RS"/>
              </w:rPr>
              <w:t>минимална ширина фронта:</w:t>
            </w:r>
          </w:p>
        </w:tc>
        <w:tc>
          <w:tcPr>
            <w:tcW w:w="1694" w:type="dxa"/>
            <w:tcBorders>
              <w:left w:val="single" w:sz="4" w:space="0" w:color="000000"/>
              <w:bottom w:val="single" w:sz="4" w:space="0" w:color="000000"/>
              <w:right w:val="single" w:sz="4" w:space="0" w:color="000000"/>
            </w:tcBorders>
            <w:shd w:val="clear" w:color="auto" w:fill="auto"/>
          </w:tcPr>
          <w:p w14:paraId="729D9EE8" w14:textId="77777777" w:rsidR="00CA7BD0" w:rsidRDefault="00000000">
            <w:pPr>
              <w:pStyle w:val="TableContents"/>
              <w:snapToGrid w:val="0"/>
            </w:pPr>
            <w:r>
              <w:rPr>
                <w:rFonts w:ascii="Arial" w:hAnsi="Arial" w:cs="Arial"/>
                <w:sz w:val="20"/>
                <w:szCs w:val="20"/>
                <w:lang w:val="sr-Cyrl-RS"/>
              </w:rPr>
              <w:t xml:space="preserve">50 </w:t>
            </w:r>
            <w:r>
              <w:rPr>
                <w:rFonts w:ascii="Arial" w:hAnsi="Arial" w:cs="Arial"/>
                <w:sz w:val="20"/>
                <w:szCs w:val="20"/>
              </w:rPr>
              <w:t>m</w:t>
            </w:r>
          </w:p>
        </w:tc>
      </w:tr>
      <w:tr w:rsidR="00CA7BD0" w14:paraId="4D32AB9B" w14:textId="77777777">
        <w:tc>
          <w:tcPr>
            <w:tcW w:w="3117" w:type="dxa"/>
            <w:vMerge/>
            <w:tcBorders>
              <w:left w:val="single" w:sz="4" w:space="0" w:color="000000"/>
              <w:bottom w:val="single" w:sz="4" w:space="0" w:color="000000"/>
            </w:tcBorders>
            <w:shd w:val="clear" w:color="auto" w:fill="auto"/>
          </w:tcPr>
          <w:p w14:paraId="4BABBA40" w14:textId="77777777" w:rsidR="00CA7BD0" w:rsidRDefault="00CA7BD0">
            <w:pPr>
              <w:snapToGrid w:val="0"/>
            </w:pPr>
          </w:p>
        </w:tc>
        <w:tc>
          <w:tcPr>
            <w:tcW w:w="4600" w:type="dxa"/>
            <w:tcBorders>
              <w:left w:val="single" w:sz="4" w:space="0" w:color="000000"/>
              <w:bottom w:val="single" w:sz="4" w:space="0" w:color="000000"/>
            </w:tcBorders>
            <w:shd w:val="clear" w:color="auto" w:fill="auto"/>
          </w:tcPr>
          <w:p w14:paraId="1615081D" w14:textId="77777777" w:rsidR="00CA7BD0" w:rsidRDefault="00000000">
            <w:pPr>
              <w:pStyle w:val="TableContents"/>
              <w:snapToGrid w:val="0"/>
              <w:rPr>
                <w:rFonts w:ascii="Arial" w:hAnsi="Arial" w:cs="Arial"/>
                <w:sz w:val="20"/>
                <w:szCs w:val="20"/>
                <w:lang w:val="sr-Cyrl-RS"/>
              </w:rPr>
            </w:pPr>
            <w:r>
              <w:rPr>
                <w:rFonts w:ascii="Arial" w:hAnsi="Arial" w:cs="Arial"/>
                <w:sz w:val="20"/>
                <w:szCs w:val="20"/>
                <w:lang w:val="sr-Cyrl-RS"/>
              </w:rPr>
              <w:t>минимална површина парцеле:</w:t>
            </w:r>
          </w:p>
        </w:tc>
        <w:tc>
          <w:tcPr>
            <w:tcW w:w="1694" w:type="dxa"/>
            <w:tcBorders>
              <w:left w:val="single" w:sz="4" w:space="0" w:color="000000"/>
              <w:bottom w:val="single" w:sz="4" w:space="0" w:color="000000"/>
              <w:right w:val="single" w:sz="4" w:space="0" w:color="000000"/>
            </w:tcBorders>
            <w:shd w:val="clear" w:color="auto" w:fill="auto"/>
          </w:tcPr>
          <w:p w14:paraId="3FE4F25D" w14:textId="77777777" w:rsidR="00CA7BD0" w:rsidRDefault="00000000">
            <w:pPr>
              <w:pStyle w:val="TableContents"/>
              <w:snapToGrid w:val="0"/>
            </w:pPr>
            <w:r>
              <w:rPr>
                <w:rFonts w:ascii="Arial" w:hAnsi="Arial" w:cs="Arial"/>
                <w:sz w:val="20"/>
                <w:szCs w:val="20"/>
                <w:lang w:val="sr-Cyrl-RS"/>
              </w:rPr>
              <w:t xml:space="preserve">5.000 </w:t>
            </w:r>
            <w:r>
              <w:rPr>
                <w:rFonts w:ascii="Arial" w:hAnsi="Arial" w:cs="Arial"/>
                <w:sz w:val="20"/>
                <w:szCs w:val="20"/>
              </w:rPr>
              <w:t>m²</w:t>
            </w:r>
          </w:p>
        </w:tc>
      </w:tr>
      <w:tr w:rsidR="00CA7BD0" w14:paraId="0BC44FEB" w14:textId="77777777">
        <w:tc>
          <w:tcPr>
            <w:tcW w:w="3117" w:type="dxa"/>
            <w:vMerge/>
            <w:tcBorders>
              <w:left w:val="single" w:sz="4" w:space="0" w:color="000000"/>
              <w:bottom w:val="single" w:sz="4" w:space="0" w:color="000000"/>
            </w:tcBorders>
            <w:shd w:val="clear" w:color="auto" w:fill="auto"/>
          </w:tcPr>
          <w:p w14:paraId="2BEE40A3" w14:textId="77777777" w:rsidR="00CA7BD0" w:rsidRDefault="00CA7BD0">
            <w:pPr>
              <w:snapToGrid w:val="0"/>
            </w:pPr>
          </w:p>
        </w:tc>
        <w:tc>
          <w:tcPr>
            <w:tcW w:w="4600" w:type="dxa"/>
            <w:tcBorders>
              <w:left w:val="single" w:sz="4" w:space="0" w:color="000000"/>
              <w:bottom w:val="single" w:sz="4" w:space="0" w:color="000000"/>
            </w:tcBorders>
            <w:shd w:val="clear" w:color="auto" w:fill="auto"/>
          </w:tcPr>
          <w:p w14:paraId="6E327332" w14:textId="77777777" w:rsidR="00CA7BD0" w:rsidRDefault="00000000">
            <w:pPr>
              <w:pStyle w:val="TableContents"/>
              <w:snapToGrid w:val="0"/>
              <w:rPr>
                <w:rFonts w:ascii="Arial" w:hAnsi="Arial" w:cs="Arial"/>
                <w:sz w:val="20"/>
                <w:szCs w:val="20"/>
              </w:rPr>
            </w:pPr>
            <w:r>
              <w:rPr>
                <w:rFonts w:ascii="Arial" w:hAnsi="Arial" w:cs="Arial"/>
                <w:sz w:val="20"/>
                <w:szCs w:val="20"/>
                <w:lang w:val="sr-Cyrl-RS"/>
              </w:rPr>
              <w:t>максимална површина парцеле:</w:t>
            </w:r>
          </w:p>
        </w:tc>
        <w:tc>
          <w:tcPr>
            <w:tcW w:w="1694" w:type="dxa"/>
            <w:tcBorders>
              <w:left w:val="single" w:sz="4" w:space="0" w:color="000000"/>
              <w:bottom w:val="single" w:sz="4" w:space="0" w:color="000000"/>
              <w:right w:val="single" w:sz="4" w:space="0" w:color="000000"/>
            </w:tcBorders>
            <w:shd w:val="clear" w:color="auto" w:fill="auto"/>
          </w:tcPr>
          <w:p w14:paraId="207A3808" w14:textId="77777777" w:rsidR="00CA7BD0" w:rsidRDefault="00000000">
            <w:pPr>
              <w:pStyle w:val="TableContents"/>
              <w:snapToGrid w:val="0"/>
            </w:pPr>
            <w:r>
              <w:rPr>
                <w:rFonts w:ascii="Arial" w:hAnsi="Arial" w:cs="Arial"/>
                <w:sz w:val="20"/>
                <w:szCs w:val="20"/>
              </w:rPr>
              <w:t>60 ha</w:t>
            </w:r>
          </w:p>
        </w:tc>
      </w:tr>
      <w:tr w:rsidR="00CA7BD0" w14:paraId="684652F6" w14:textId="77777777">
        <w:tc>
          <w:tcPr>
            <w:tcW w:w="3117" w:type="dxa"/>
            <w:tcBorders>
              <w:left w:val="single" w:sz="4" w:space="0" w:color="000000"/>
              <w:bottom w:val="single" w:sz="4" w:space="0" w:color="000000"/>
            </w:tcBorders>
            <w:shd w:val="clear" w:color="auto" w:fill="auto"/>
          </w:tcPr>
          <w:p w14:paraId="053AA904" w14:textId="77777777" w:rsidR="00CA7BD0" w:rsidRDefault="00000000">
            <w:pPr>
              <w:pStyle w:val="TableContents"/>
              <w:snapToGrid w:val="0"/>
              <w:rPr>
                <w:rFonts w:ascii="Arial" w:hAnsi="Arial" w:cs="Arial"/>
                <w:sz w:val="20"/>
                <w:szCs w:val="20"/>
                <w:lang w:val="sr-Cyrl-RS"/>
              </w:rPr>
            </w:pPr>
            <w:r>
              <w:rPr>
                <w:rFonts w:ascii="Arial" w:hAnsi="Arial" w:cs="Arial"/>
                <w:sz w:val="20"/>
                <w:szCs w:val="20"/>
                <w:lang w:val="sr-Cyrl-RS"/>
              </w:rPr>
              <w:t>Положај објекта у односу на границе парцеле:</w:t>
            </w:r>
          </w:p>
        </w:tc>
        <w:tc>
          <w:tcPr>
            <w:tcW w:w="6294" w:type="dxa"/>
            <w:gridSpan w:val="2"/>
            <w:tcBorders>
              <w:left w:val="single" w:sz="4" w:space="0" w:color="000000"/>
              <w:bottom w:val="single" w:sz="4" w:space="0" w:color="000000"/>
              <w:right w:val="single" w:sz="4" w:space="0" w:color="000000"/>
            </w:tcBorders>
            <w:shd w:val="clear" w:color="auto" w:fill="auto"/>
          </w:tcPr>
          <w:p w14:paraId="3672AC3C" w14:textId="77777777" w:rsidR="00CA7BD0" w:rsidRDefault="00000000">
            <w:pPr>
              <w:pStyle w:val="TableContents"/>
              <w:snapToGrid w:val="0"/>
            </w:pPr>
            <w:r>
              <w:rPr>
                <w:rFonts w:ascii="Arial" w:hAnsi="Arial" w:cs="Arial"/>
                <w:sz w:val="20"/>
                <w:szCs w:val="20"/>
                <w:lang w:val="sr-Cyrl-RS"/>
              </w:rPr>
              <w:t xml:space="preserve">минимално 5,0 </w:t>
            </w:r>
            <w:r>
              <w:rPr>
                <w:rFonts w:ascii="Arial" w:hAnsi="Arial" w:cs="Arial"/>
                <w:sz w:val="20"/>
                <w:szCs w:val="20"/>
              </w:rPr>
              <w:t>m</w:t>
            </w:r>
          </w:p>
        </w:tc>
      </w:tr>
      <w:tr w:rsidR="00CA7BD0" w14:paraId="468E63F5" w14:textId="77777777">
        <w:tc>
          <w:tcPr>
            <w:tcW w:w="3117" w:type="dxa"/>
            <w:tcBorders>
              <w:left w:val="single" w:sz="4" w:space="0" w:color="000000"/>
              <w:bottom w:val="single" w:sz="4" w:space="0" w:color="000000"/>
            </w:tcBorders>
            <w:shd w:val="clear" w:color="auto" w:fill="auto"/>
          </w:tcPr>
          <w:p w14:paraId="6CE9870C" w14:textId="77777777" w:rsidR="00CA7BD0" w:rsidRDefault="00000000">
            <w:pPr>
              <w:pStyle w:val="TableContents"/>
              <w:snapToGrid w:val="0"/>
              <w:rPr>
                <w:rFonts w:ascii="Arial" w:hAnsi="Arial" w:cs="Arial"/>
                <w:sz w:val="20"/>
                <w:szCs w:val="20"/>
                <w:lang w:val="sr-Cyrl-RS"/>
              </w:rPr>
            </w:pPr>
            <w:r>
              <w:rPr>
                <w:rFonts w:ascii="Arial" w:hAnsi="Arial" w:cs="Arial"/>
                <w:sz w:val="20"/>
                <w:szCs w:val="20"/>
                <w:lang w:val="sr-Cyrl-RS"/>
              </w:rPr>
              <w:t>Положај објекта у односу на објекте на истој или суседној парцели:</w:t>
            </w:r>
          </w:p>
        </w:tc>
        <w:tc>
          <w:tcPr>
            <w:tcW w:w="6294" w:type="dxa"/>
            <w:gridSpan w:val="2"/>
            <w:tcBorders>
              <w:left w:val="single" w:sz="4" w:space="0" w:color="000000"/>
              <w:bottom w:val="single" w:sz="4" w:space="0" w:color="000000"/>
              <w:right w:val="single" w:sz="4" w:space="0" w:color="000000"/>
            </w:tcBorders>
            <w:shd w:val="clear" w:color="auto" w:fill="auto"/>
          </w:tcPr>
          <w:p w14:paraId="55EED5D6" w14:textId="77777777" w:rsidR="00CA7BD0" w:rsidRDefault="00000000">
            <w:pPr>
              <w:pStyle w:val="TableContents"/>
              <w:snapToGrid w:val="0"/>
            </w:pPr>
            <w:r>
              <w:rPr>
                <w:rFonts w:ascii="Arial" w:hAnsi="Arial" w:cs="Arial"/>
                <w:sz w:val="20"/>
                <w:szCs w:val="20"/>
                <w:lang w:val="sr-Cyrl-RS"/>
              </w:rPr>
              <w:t xml:space="preserve">минимално 10,0 </w:t>
            </w:r>
            <w:r>
              <w:rPr>
                <w:rFonts w:ascii="Arial" w:hAnsi="Arial" w:cs="Arial"/>
                <w:sz w:val="20"/>
                <w:szCs w:val="20"/>
              </w:rPr>
              <w:t xml:space="preserve">m, </w:t>
            </w:r>
            <w:r>
              <w:rPr>
                <w:rFonts w:ascii="Arial" w:hAnsi="Arial" w:cs="Arial"/>
                <w:sz w:val="20"/>
                <w:szCs w:val="20"/>
                <w:lang w:val="sr-Cyrl-RS"/>
              </w:rPr>
              <w:t>по правилу ½ висине вишег објекта</w:t>
            </w:r>
          </w:p>
        </w:tc>
      </w:tr>
      <w:tr w:rsidR="00CA7BD0" w14:paraId="0299E1C7" w14:textId="77777777">
        <w:tc>
          <w:tcPr>
            <w:tcW w:w="3117" w:type="dxa"/>
            <w:tcBorders>
              <w:left w:val="single" w:sz="4" w:space="0" w:color="000000"/>
              <w:bottom w:val="single" w:sz="4" w:space="0" w:color="000000"/>
            </w:tcBorders>
            <w:shd w:val="clear" w:color="auto" w:fill="auto"/>
          </w:tcPr>
          <w:p w14:paraId="5F9D9973" w14:textId="77777777" w:rsidR="00CA7BD0" w:rsidRDefault="00000000">
            <w:pPr>
              <w:pStyle w:val="TableContents"/>
              <w:snapToGrid w:val="0"/>
              <w:rPr>
                <w:rFonts w:ascii="Arial" w:hAnsi="Arial" w:cs="Arial"/>
                <w:sz w:val="20"/>
                <w:szCs w:val="20"/>
                <w:lang w:val="sr-Cyrl-RS"/>
              </w:rPr>
            </w:pPr>
            <w:r>
              <w:rPr>
                <w:rFonts w:ascii="Arial" w:hAnsi="Arial" w:cs="Arial"/>
                <w:sz w:val="20"/>
                <w:szCs w:val="20"/>
                <w:lang w:val="sr-Cyrl-RS"/>
              </w:rPr>
              <w:t>Минимални проценат незастртих, зелених површина на парцели:</w:t>
            </w:r>
          </w:p>
        </w:tc>
        <w:tc>
          <w:tcPr>
            <w:tcW w:w="6294" w:type="dxa"/>
            <w:gridSpan w:val="2"/>
            <w:tcBorders>
              <w:left w:val="single" w:sz="4" w:space="0" w:color="000000"/>
              <w:bottom w:val="single" w:sz="4" w:space="0" w:color="000000"/>
              <w:right w:val="single" w:sz="4" w:space="0" w:color="000000"/>
            </w:tcBorders>
            <w:shd w:val="clear" w:color="auto" w:fill="auto"/>
          </w:tcPr>
          <w:p w14:paraId="3C14BCC0" w14:textId="77777777" w:rsidR="00CA7BD0" w:rsidRDefault="00000000">
            <w:pPr>
              <w:pStyle w:val="TableContents"/>
              <w:snapToGrid w:val="0"/>
            </w:pPr>
            <w:r>
              <w:rPr>
                <w:rFonts w:ascii="Arial" w:hAnsi="Arial" w:cs="Arial"/>
                <w:sz w:val="20"/>
                <w:szCs w:val="20"/>
                <w:lang w:val="sr-Cyrl-RS"/>
              </w:rPr>
              <w:t>20%</w:t>
            </w:r>
          </w:p>
        </w:tc>
      </w:tr>
      <w:tr w:rsidR="00CA7BD0" w14:paraId="34A4D9FE" w14:textId="77777777">
        <w:tc>
          <w:tcPr>
            <w:tcW w:w="3117" w:type="dxa"/>
            <w:tcBorders>
              <w:left w:val="single" w:sz="4" w:space="0" w:color="000000"/>
              <w:bottom w:val="single" w:sz="4" w:space="0" w:color="000000"/>
            </w:tcBorders>
            <w:shd w:val="clear" w:color="auto" w:fill="auto"/>
          </w:tcPr>
          <w:p w14:paraId="64774278" w14:textId="77777777" w:rsidR="00CA7BD0" w:rsidRDefault="00000000">
            <w:pPr>
              <w:pStyle w:val="TableContents"/>
              <w:snapToGrid w:val="0"/>
              <w:rPr>
                <w:rFonts w:ascii="Arial" w:hAnsi="Arial" w:cs="Arial"/>
                <w:sz w:val="20"/>
                <w:szCs w:val="20"/>
                <w:lang w:val="sr-Cyrl-RS"/>
              </w:rPr>
            </w:pPr>
            <w:r>
              <w:rPr>
                <w:rFonts w:ascii="Arial" w:hAnsi="Arial" w:cs="Arial"/>
                <w:sz w:val="20"/>
                <w:szCs w:val="20"/>
                <w:lang w:val="sr-Cyrl-RS"/>
              </w:rPr>
              <w:t>Највећи дозвољени индекс заузетости земљишта:</w:t>
            </w:r>
          </w:p>
        </w:tc>
        <w:tc>
          <w:tcPr>
            <w:tcW w:w="6294" w:type="dxa"/>
            <w:gridSpan w:val="2"/>
            <w:tcBorders>
              <w:left w:val="single" w:sz="4" w:space="0" w:color="000000"/>
              <w:bottom w:val="single" w:sz="4" w:space="0" w:color="000000"/>
              <w:right w:val="single" w:sz="4" w:space="0" w:color="000000"/>
            </w:tcBorders>
            <w:shd w:val="clear" w:color="auto" w:fill="auto"/>
          </w:tcPr>
          <w:p w14:paraId="4E3DD1C2" w14:textId="77777777" w:rsidR="00CA7BD0" w:rsidRDefault="00000000">
            <w:pPr>
              <w:pStyle w:val="TableContents"/>
              <w:snapToGrid w:val="0"/>
            </w:pPr>
            <w:r>
              <w:rPr>
                <w:rFonts w:ascii="Arial" w:hAnsi="Arial" w:cs="Arial"/>
                <w:sz w:val="20"/>
                <w:szCs w:val="20"/>
                <w:lang w:val="sr-Cyrl-RS"/>
              </w:rPr>
              <w:t>80% (</w:t>
            </w:r>
            <w:r>
              <w:rPr>
                <w:rFonts w:ascii="Arial" w:eastAsia="Times New Roman" w:hAnsi="Arial" w:cs="Arial"/>
                <w:bCs/>
                <w:sz w:val="20"/>
                <w:szCs w:val="20"/>
                <w:lang w:val="sr-Cyrl-CS"/>
              </w:rPr>
              <w:t>заједно са објектима, платоима, саобраћајницама и паркинг простором</w:t>
            </w:r>
            <w:r>
              <w:rPr>
                <w:rFonts w:ascii="Arial" w:eastAsia="Times New Roman" w:hAnsi="Arial" w:cs="Arial"/>
                <w:bCs/>
                <w:sz w:val="20"/>
                <w:szCs w:val="20"/>
                <w:lang w:val="sr-Cyrl-RS"/>
              </w:rPr>
              <w:t>)</w:t>
            </w:r>
          </w:p>
        </w:tc>
      </w:tr>
      <w:tr w:rsidR="00CA7BD0" w14:paraId="2E9E9402" w14:textId="77777777">
        <w:tc>
          <w:tcPr>
            <w:tcW w:w="3117" w:type="dxa"/>
            <w:vMerge w:val="restart"/>
            <w:tcBorders>
              <w:left w:val="single" w:sz="4" w:space="0" w:color="000000"/>
              <w:bottom w:val="single" w:sz="4" w:space="0" w:color="000000"/>
            </w:tcBorders>
            <w:shd w:val="clear" w:color="auto" w:fill="auto"/>
          </w:tcPr>
          <w:p w14:paraId="334BA8EF" w14:textId="77777777" w:rsidR="00CA7BD0" w:rsidRDefault="00000000">
            <w:pPr>
              <w:pStyle w:val="TableContents"/>
              <w:snapToGrid w:val="0"/>
              <w:rPr>
                <w:rFonts w:ascii="Arial" w:hAnsi="Arial" w:cs="Arial"/>
                <w:sz w:val="20"/>
                <w:szCs w:val="20"/>
                <w:lang w:val="sr-Cyrl-RS"/>
              </w:rPr>
            </w:pPr>
            <w:r>
              <w:rPr>
                <w:rFonts w:ascii="Arial" w:hAnsi="Arial" w:cs="Arial"/>
                <w:sz w:val="20"/>
                <w:szCs w:val="20"/>
                <w:lang w:val="sr-Cyrl-RS"/>
              </w:rPr>
              <w:t xml:space="preserve">Максимална спратност објекта: </w:t>
            </w:r>
          </w:p>
        </w:tc>
        <w:tc>
          <w:tcPr>
            <w:tcW w:w="6294" w:type="dxa"/>
            <w:gridSpan w:val="2"/>
            <w:tcBorders>
              <w:left w:val="single" w:sz="4" w:space="0" w:color="000000"/>
              <w:bottom w:val="single" w:sz="4" w:space="0" w:color="000000"/>
              <w:right w:val="single" w:sz="4" w:space="0" w:color="000000"/>
            </w:tcBorders>
            <w:shd w:val="clear" w:color="auto" w:fill="auto"/>
          </w:tcPr>
          <w:p w14:paraId="789CB37C" w14:textId="77777777" w:rsidR="00CA7BD0" w:rsidRDefault="00000000">
            <w:pPr>
              <w:pStyle w:val="TableContents"/>
              <w:snapToGrid w:val="0"/>
            </w:pPr>
            <w:r>
              <w:rPr>
                <w:rFonts w:ascii="Arial" w:hAnsi="Arial" w:cs="Arial"/>
                <w:sz w:val="20"/>
                <w:szCs w:val="20"/>
                <w:lang w:val="sr-Cyrl-RS"/>
              </w:rPr>
              <w:t>привређивање/производња, П+0 (висина објекта у складу са технолошким потребама)</w:t>
            </w:r>
          </w:p>
        </w:tc>
      </w:tr>
      <w:tr w:rsidR="00CA7BD0" w14:paraId="75943C6F" w14:textId="77777777">
        <w:tc>
          <w:tcPr>
            <w:tcW w:w="3117" w:type="dxa"/>
            <w:vMerge/>
            <w:tcBorders>
              <w:left w:val="single" w:sz="4" w:space="0" w:color="000000"/>
              <w:bottom w:val="single" w:sz="4" w:space="0" w:color="000000"/>
            </w:tcBorders>
            <w:shd w:val="clear" w:color="auto" w:fill="auto"/>
          </w:tcPr>
          <w:p w14:paraId="14A0E33A" w14:textId="77777777" w:rsidR="00CA7BD0" w:rsidRDefault="00CA7BD0">
            <w:pPr>
              <w:snapToGrid w:val="0"/>
            </w:pPr>
          </w:p>
        </w:tc>
        <w:tc>
          <w:tcPr>
            <w:tcW w:w="6294" w:type="dxa"/>
            <w:gridSpan w:val="2"/>
            <w:tcBorders>
              <w:left w:val="single" w:sz="4" w:space="0" w:color="000000"/>
              <w:bottom w:val="single" w:sz="4" w:space="0" w:color="000000"/>
              <w:right w:val="single" w:sz="4" w:space="0" w:color="000000"/>
            </w:tcBorders>
            <w:shd w:val="clear" w:color="auto" w:fill="auto"/>
          </w:tcPr>
          <w:p w14:paraId="7B39DB05" w14:textId="77777777" w:rsidR="00CA7BD0" w:rsidRDefault="00000000">
            <w:pPr>
              <w:pStyle w:val="TableContents"/>
              <w:snapToGrid w:val="0"/>
            </w:pPr>
            <w:r>
              <w:rPr>
                <w:rFonts w:ascii="Arial" w:hAnsi="Arial" w:cs="Arial"/>
                <w:sz w:val="20"/>
                <w:szCs w:val="20"/>
                <w:lang w:val="sr-Cyrl-RS"/>
              </w:rPr>
              <w:t>административни део и пратећи садржаји, до П+2</w:t>
            </w:r>
          </w:p>
        </w:tc>
      </w:tr>
      <w:tr w:rsidR="00CA7BD0" w14:paraId="1949462D" w14:textId="77777777">
        <w:tc>
          <w:tcPr>
            <w:tcW w:w="3117" w:type="dxa"/>
            <w:tcBorders>
              <w:left w:val="single" w:sz="4" w:space="0" w:color="000000"/>
              <w:bottom w:val="single" w:sz="4" w:space="0" w:color="000000"/>
            </w:tcBorders>
            <w:shd w:val="clear" w:color="auto" w:fill="auto"/>
          </w:tcPr>
          <w:p w14:paraId="52DF64A3" w14:textId="77777777" w:rsidR="00CA7BD0" w:rsidRDefault="00000000">
            <w:pPr>
              <w:pStyle w:val="TableContents"/>
              <w:snapToGrid w:val="0"/>
              <w:rPr>
                <w:rFonts w:ascii="Arial" w:hAnsi="Arial" w:cs="Arial"/>
                <w:sz w:val="20"/>
                <w:szCs w:val="20"/>
                <w:lang w:val="sr-Cyrl-RS"/>
              </w:rPr>
            </w:pPr>
            <w:r>
              <w:rPr>
                <w:rFonts w:ascii="Arial" w:hAnsi="Arial" w:cs="Arial"/>
                <w:sz w:val="20"/>
                <w:szCs w:val="20"/>
                <w:lang w:val="sr-Cyrl-RS"/>
              </w:rPr>
              <w:t xml:space="preserve">Паркирање возила: </w:t>
            </w:r>
          </w:p>
        </w:tc>
        <w:tc>
          <w:tcPr>
            <w:tcW w:w="6294" w:type="dxa"/>
            <w:gridSpan w:val="2"/>
            <w:tcBorders>
              <w:left w:val="single" w:sz="4" w:space="0" w:color="000000"/>
              <w:bottom w:val="single" w:sz="4" w:space="0" w:color="000000"/>
              <w:right w:val="single" w:sz="4" w:space="0" w:color="000000"/>
            </w:tcBorders>
            <w:shd w:val="clear" w:color="auto" w:fill="auto"/>
          </w:tcPr>
          <w:p w14:paraId="5F2493DC" w14:textId="77777777" w:rsidR="00CA7BD0" w:rsidRDefault="00000000">
            <w:pPr>
              <w:pStyle w:val="TableContents"/>
              <w:snapToGrid w:val="0"/>
            </w:pPr>
            <w:r>
              <w:rPr>
                <w:rFonts w:ascii="Arial" w:hAnsi="Arial" w:cs="Arial"/>
                <w:sz w:val="20"/>
                <w:szCs w:val="20"/>
                <w:lang w:val="sr-Cyrl-RS"/>
              </w:rPr>
              <w:t>на сопственој парцели, према критеријумима из овог Плана</w:t>
            </w:r>
          </w:p>
        </w:tc>
      </w:tr>
    </w:tbl>
    <w:p w14:paraId="2B15EB5D" w14:textId="77777777" w:rsidR="00EB2235" w:rsidRPr="00505146" w:rsidRDefault="00EB2235">
      <w:pPr>
        <w:jc w:val="both"/>
        <w:rPr>
          <w:rFonts w:ascii="Arial" w:hAnsi="Arial" w:cs="Arial"/>
          <w:b/>
          <w:bCs/>
          <w:sz w:val="22"/>
          <w:szCs w:val="22"/>
          <w:lang w:val="en-US"/>
        </w:rPr>
      </w:pPr>
    </w:p>
    <w:p w14:paraId="02F31F69" w14:textId="77777777" w:rsidR="00CA7BD0" w:rsidRDefault="00000000">
      <w:pPr>
        <w:jc w:val="both"/>
        <w:rPr>
          <w:rFonts w:ascii="Arial" w:hAnsi="Arial" w:cs="Arial"/>
          <w:b/>
          <w:bCs/>
          <w:sz w:val="22"/>
          <w:szCs w:val="22"/>
          <w:lang w:val="sr-Cyrl-RS"/>
        </w:rPr>
      </w:pPr>
      <w:r>
        <w:rPr>
          <w:rFonts w:ascii="Arial" w:hAnsi="Arial" w:cs="Arial"/>
          <w:b/>
          <w:bCs/>
          <w:sz w:val="22"/>
          <w:szCs w:val="22"/>
          <w:lang w:val="sr-Cyrl-RS"/>
        </w:rPr>
        <w:lastRenderedPageBreak/>
        <w:t>А.3. Обухват Плана и грађевинског подручја</w:t>
      </w:r>
    </w:p>
    <w:p w14:paraId="4408C3B4" w14:textId="77777777" w:rsidR="00CA7BD0" w:rsidRDefault="00CA7BD0">
      <w:pPr>
        <w:jc w:val="both"/>
        <w:rPr>
          <w:rFonts w:ascii="Arial" w:hAnsi="Arial" w:cs="Arial"/>
          <w:b/>
          <w:bCs/>
          <w:sz w:val="22"/>
          <w:szCs w:val="22"/>
          <w:lang w:val="sr-Cyrl-RS"/>
        </w:rPr>
      </w:pPr>
    </w:p>
    <w:p w14:paraId="1F48B1F4" w14:textId="77777777" w:rsidR="00CA7BD0" w:rsidRDefault="00000000">
      <w:pPr>
        <w:jc w:val="both"/>
        <w:rPr>
          <w:sz w:val="14"/>
          <w:szCs w:val="14"/>
        </w:rPr>
      </w:pPr>
      <w:r>
        <w:rPr>
          <w:rFonts w:ascii="Arial" w:hAnsi="Arial" w:cs="Arial"/>
          <w:sz w:val="22"/>
          <w:szCs w:val="22"/>
          <w:lang w:val="sr-Cyrl-CS"/>
        </w:rPr>
        <w:t>Границ</w:t>
      </w:r>
      <w:r>
        <w:rPr>
          <w:rFonts w:ascii="Arial" w:hAnsi="Arial" w:cs="Arial"/>
          <w:sz w:val="22"/>
          <w:szCs w:val="22"/>
          <w:lang w:val="sr-Cyrl-RS"/>
        </w:rPr>
        <w:t>е</w:t>
      </w:r>
      <w:r>
        <w:rPr>
          <w:rFonts w:ascii="Arial" w:hAnsi="Arial" w:cs="Arial"/>
          <w:sz w:val="22"/>
          <w:szCs w:val="22"/>
          <w:lang w:val="sr-Cyrl-CS"/>
        </w:rPr>
        <w:t xml:space="preserve"> </w:t>
      </w:r>
      <w:r>
        <w:rPr>
          <w:rFonts w:ascii="Arial" w:hAnsi="Arial" w:cs="Arial"/>
          <w:sz w:val="22"/>
          <w:szCs w:val="22"/>
          <w:lang w:val="sr-Cyrl-RS"/>
        </w:rPr>
        <w:t>су</w:t>
      </w:r>
      <w:r>
        <w:rPr>
          <w:rFonts w:ascii="Arial" w:hAnsi="Arial" w:cs="Arial"/>
          <w:sz w:val="22"/>
          <w:szCs w:val="22"/>
          <w:lang w:val="sr-Cyrl-CS"/>
        </w:rPr>
        <w:t xml:space="preserve"> утврђен</w:t>
      </w:r>
      <w:r>
        <w:rPr>
          <w:rFonts w:ascii="Arial" w:hAnsi="Arial" w:cs="Arial"/>
          <w:sz w:val="22"/>
          <w:szCs w:val="22"/>
          <w:lang w:val="sr-Cyrl-RS"/>
        </w:rPr>
        <w:t>е</w:t>
      </w:r>
      <w:r>
        <w:rPr>
          <w:rFonts w:ascii="Arial" w:hAnsi="Arial" w:cs="Arial"/>
          <w:sz w:val="22"/>
          <w:szCs w:val="22"/>
          <w:lang w:val="sr-Cyrl-CS"/>
        </w:rPr>
        <w:t xml:space="preserve"> по границама постојећих катастарских парцела (када он</w:t>
      </w:r>
      <w:r>
        <w:rPr>
          <w:rFonts w:ascii="Arial" w:hAnsi="Arial" w:cs="Arial"/>
          <w:sz w:val="22"/>
          <w:szCs w:val="22"/>
          <w:lang w:val="sr-Cyrl-RS"/>
        </w:rPr>
        <w:t>е</w:t>
      </w:r>
      <w:r>
        <w:rPr>
          <w:rFonts w:ascii="Arial" w:hAnsi="Arial" w:cs="Arial"/>
          <w:sz w:val="22"/>
          <w:szCs w:val="22"/>
          <w:lang w:val="sr-Cyrl-CS"/>
        </w:rPr>
        <w:t xml:space="preserve"> у целини припада</w:t>
      </w:r>
      <w:r>
        <w:rPr>
          <w:rFonts w:ascii="Arial" w:hAnsi="Arial" w:cs="Arial"/>
          <w:sz w:val="22"/>
          <w:szCs w:val="22"/>
          <w:lang w:val="sr-Cyrl-RS"/>
        </w:rPr>
        <w:t>ју</w:t>
      </w:r>
      <w:r>
        <w:rPr>
          <w:rFonts w:ascii="Arial" w:hAnsi="Arial" w:cs="Arial"/>
          <w:sz w:val="22"/>
          <w:szCs w:val="22"/>
          <w:lang w:val="sr-Cyrl-CS"/>
        </w:rPr>
        <w:t xml:space="preserve"> </w:t>
      </w:r>
      <w:r>
        <w:rPr>
          <w:rFonts w:ascii="Arial" w:hAnsi="Arial" w:cs="Arial"/>
          <w:sz w:val="22"/>
          <w:szCs w:val="22"/>
          <w:lang w:val="sr-Cyrl-RS"/>
        </w:rPr>
        <w:t xml:space="preserve">предметном </w:t>
      </w:r>
      <w:r>
        <w:rPr>
          <w:rFonts w:ascii="Arial" w:hAnsi="Arial" w:cs="Arial"/>
          <w:sz w:val="22"/>
          <w:szCs w:val="22"/>
          <w:lang w:val="sr-Cyrl-CS"/>
        </w:rPr>
        <w:t xml:space="preserve">подручју) и као линија преко постојеће катастарске парцеле (када она у целини не припада </w:t>
      </w:r>
      <w:r>
        <w:rPr>
          <w:rFonts w:ascii="Arial" w:hAnsi="Arial" w:cs="Arial"/>
          <w:sz w:val="22"/>
          <w:szCs w:val="22"/>
          <w:lang w:val="sr-Cyrl-RS"/>
        </w:rPr>
        <w:t xml:space="preserve">предметном </w:t>
      </w:r>
      <w:r>
        <w:rPr>
          <w:rFonts w:ascii="Arial" w:hAnsi="Arial" w:cs="Arial"/>
          <w:sz w:val="22"/>
          <w:szCs w:val="22"/>
          <w:lang w:val="sr-Cyrl-CS"/>
        </w:rPr>
        <w:t>подручју</w:t>
      </w:r>
      <w:r>
        <w:rPr>
          <w:rFonts w:ascii="Arial" w:hAnsi="Arial" w:cs="Arial"/>
          <w:sz w:val="22"/>
          <w:szCs w:val="22"/>
          <w:lang w:val="sr-Cyrl-RS"/>
        </w:rPr>
        <w:t>).</w:t>
      </w:r>
      <w:r>
        <w:rPr>
          <w:rFonts w:ascii="Arial" w:hAnsi="Arial" w:cs="Arial"/>
          <w:sz w:val="22"/>
          <w:szCs w:val="22"/>
          <w:lang w:val="sr-Cyrl-CS"/>
        </w:rPr>
        <w:t xml:space="preserve"> </w:t>
      </w:r>
    </w:p>
    <w:p w14:paraId="42DF94CA" w14:textId="77777777" w:rsidR="00CA7BD0" w:rsidRDefault="00CA7BD0">
      <w:pPr>
        <w:jc w:val="both"/>
        <w:rPr>
          <w:sz w:val="14"/>
          <w:szCs w:val="14"/>
        </w:rPr>
      </w:pPr>
    </w:p>
    <w:p w14:paraId="165BD73C" w14:textId="77777777" w:rsidR="00CA7BD0" w:rsidRDefault="00000000">
      <w:pPr>
        <w:jc w:val="both"/>
        <w:rPr>
          <w:rFonts w:ascii="Arial" w:hAnsi="Arial" w:cs="Arial"/>
          <w:sz w:val="22"/>
          <w:szCs w:val="22"/>
        </w:rPr>
      </w:pPr>
      <w:r>
        <w:rPr>
          <w:rFonts w:ascii="Arial" w:eastAsia="Times New Roman" w:hAnsi="Arial" w:cs="Arial"/>
          <w:sz w:val="22"/>
          <w:szCs w:val="22"/>
          <w:lang w:val="sr-Cyrl-CS"/>
        </w:rPr>
        <w:t xml:space="preserve">У случају неслагања наведених бројева катастарских парцела </w:t>
      </w:r>
      <w:r>
        <w:rPr>
          <w:rFonts w:ascii="Arial" w:eastAsia="Times New Roman" w:hAnsi="Arial" w:cs="Arial"/>
          <w:sz w:val="22"/>
          <w:szCs w:val="22"/>
          <w:lang w:val="sr-Cyrl-RS"/>
        </w:rPr>
        <w:t>у текстуалном делу</w:t>
      </w:r>
      <w:r>
        <w:rPr>
          <w:rFonts w:ascii="Arial" w:eastAsia="Times New Roman" w:hAnsi="Arial" w:cs="Arial"/>
          <w:sz w:val="22"/>
          <w:szCs w:val="22"/>
          <w:lang w:val="sr-Cyrl-CS"/>
        </w:rPr>
        <w:t xml:space="preserve"> и подручја датог у графичким прилозима, као предмет овог </w:t>
      </w:r>
      <w:r>
        <w:rPr>
          <w:rFonts w:ascii="Arial" w:eastAsia="Times New Roman" w:hAnsi="Arial" w:cs="Arial"/>
          <w:sz w:val="22"/>
          <w:szCs w:val="22"/>
          <w:lang w:val="sr-Cyrl-RS"/>
        </w:rPr>
        <w:t>П</w:t>
      </w:r>
      <w:r>
        <w:rPr>
          <w:rFonts w:ascii="Arial" w:eastAsia="Times New Roman" w:hAnsi="Arial" w:cs="Arial"/>
          <w:sz w:val="22"/>
          <w:szCs w:val="22"/>
          <w:lang w:val="sr-Cyrl-CS"/>
        </w:rPr>
        <w:t>лана,</w:t>
      </w:r>
      <w:r>
        <w:rPr>
          <w:rFonts w:ascii="Arial" w:eastAsia="Times New Roman" w:hAnsi="Arial" w:cs="Arial"/>
          <w:sz w:val="22"/>
          <w:szCs w:val="22"/>
          <w:lang w:val="sr-Cyrl-RS"/>
        </w:rPr>
        <w:t xml:space="preserve"> </w:t>
      </w:r>
      <w:r>
        <w:rPr>
          <w:rFonts w:ascii="Arial" w:eastAsia="Times New Roman" w:hAnsi="Arial" w:cs="Arial"/>
          <w:sz w:val="22"/>
          <w:szCs w:val="22"/>
          <w:lang w:val="sr-Cyrl-CS"/>
        </w:rPr>
        <w:t>важ</w:t>
      </w:r>
      <w:r>
        <w:rPr>
          <w:rFonts w:ascii="Arial" w:eastAsia="Times New Roman" w:hAnsi="Arial" w:cs="Arial"/>
          <w:sz w:val="22"/>
          <w:szCs w:val="22"/>
          <w:lang w:val="sr-Cyrl-RS"/>
        </w:rPr>
        <w:t>е</w:t>
      </w:r>
      <w:r>
        <w:rPr>
          <w:rFonts w:ascii="Arial" w:eastAsia="Times New Roman" w:hAnsi="Arial" w:cs="Arial"/>
          <w:sz w:val="22"/>
          <w:szCs w:val="22"/>
          <w:lang w:val="sr-Cyrl-CS"/>
        </w:rPr>
        <w:t xml:space="preserve"> границ</w:t>
      </w:r>
      <w:r>
        <w:rPr>
          <w:rFonts w:ascii="Arial" w:eastAsia="Times New Roman" w:hAnsi="Arial" w:cs="Arial"/>
          <w:sz w:val="22"/>
          <w:szCs w:val="22"/>
          <w:lang w:val="sr-Cyrl-RS"/>
        </w:rPr>
        <w:t>е</w:t>
      </w:r>
      <w:r>
        <w:rPr>
          <w:rFonts w:ascii="Arial" w:eastAsia="Times New Roman" w:hAnsi="Arial" w:cs="Arial"/>
          <w:sz w:val="22"/>
          <w:szCs w:val="22"/>
          <w:lang w:val="sr-Cyrl-CS"/>
        </w:rPr>
        <w:t xml:space="preserve"> утврђен</w:t>
      </w:r>
      <w:r>
        <w:rPr>
          <w:rFonts w:ascii="Arial" w:eastAsia="Times New Roman" w:hAnsi="Arial" w:cs="Arial"/>
          <w:sz w:val="22"/>
          <w:szCs w:val="22"/>
          <w:lang w:val="sr-Cyrl-RS"/>
        </w:rPr>
        <w:t>е</w:t>
      </w:r>
      <w:r>
        <w:rPr>
          <w:rFonts w:ascii="Arial" w:eastAsia="Times New Roman" w:hAnsi="Arial" w:cs="Arial"/>
          <w:sz w:val="22"/>
          <w:szCs w:val="22"/>
          <w:lang w:val="sr-Cyrl-CS"/>
        </w:rPr>
        <w:t xml:space="preserve"> у графичком прилогу</w:t>
      </w:r>
      <w:r>
        <w:rPr>
          <w:rFonts w:ascii="Arial" w:eastAsia="Times New Roman" w:hAnsi="Arial" w:cs="Arial"/>
          <w:b/>
          <w:bCs/>
          <w:sz w:val="22"/>
          <w:szCs w:val="22"/>
          <w:lang w:val="sr-Cyrl-CS"/>
        </w:rPr>
        <w:t xml:space="preserve"> </w:t>
      </w:r>
      <w:r>
        <w:rPr>
          <w:rFonts w:ascii="Arial" w:eastAsia="Times New Roman" w:hAnsi="Arial" w:cs="Arial"/>
          <w:b/>
          <w:bCs/>
          <w:i/>
          <w:iCs/>
          <w:sz w:val="22"/>
          <w:szCs w:val="22"/>
          <w:lang w:val="sr-Cyrl-CS"/>
        </w:rPr>
        <w:t xml:space="preserve">број </w:t>
      </w:r>
      <w:r>
        <w:rPr>
          <w:rFonts w:ascii="Arial" w:hAnsi="Arial" w:cs="Arial"/>
          <w:b/>
          <w:bCs/>
          <w:i/>
          <w:iCs/>
          <w:sz w:val="22"/>
          <w:szCs w:val="22"/>
          <w:lang w:val="sr-Cyrl-RS"/>
        </w:rPr>
        <w:t>1.</w:t>
      </w:r>
      <w:r>
        <w:rPr>
          <w:rFonts w:ascii="Arial" w:hAnsi="Arial" w:cs="Arial"/>
          <w:i/>
          <w:iCs/>
          <w:sz w:val="22"/>
          <w:szCs w:val="22"/>
          <w:lang w:val="sr-Cyrl-RS"/>
        </w:rPr>
        <w:t>- „Катастарско-топографски план са границама планског обухвата и грађевинског подручја“.</w:t>
      </w:r>
    </w:p>
    <w:p w14:paraId="5C5CE812" w14:textId="77777777" w:rsidR="00D80BD5" w:rsidRDefault="00D80BD5">
      <w:pPr>
        <w:jc w:val="both"/>
        <w:rPr>
          <w:rFonts w:ascii="Arial" w:eastAsia="Times New Roman" w:hAnsi="Arial" w:cs="Arial"/>
          <w:b/>
          <w:bCs/>
          <w:sz w:val="22"/>
          <w:szCs w:val="22"/>
          <w:lang w:val="sr-Cyrl-RS"/>
        </w:rPr>
      </w:pPr>
    </w:p>
    <w:p w14:paraId="733FDB1E" w14:textId="77777777" w:rsidR="00CA7BD0" w:rsidRDefault="00000000">
      <w:pPr>
        <w:jc w:val="both"/>
        <w:rPr>
          <w:rFonts w:ascii="Arial" w:hAnsi="Arial" w:cs="Arial"/>
          <w:b/>
          <w:bCs/>
          <w:sz w:val="22"/>
          <w:szCs w:val="22"/>
          <w:lang w:val="sr-Cyrl-RS"/>
        </w:rPr>
      </w:pPr>
      <w:r>
        <w:rPr>
          <w:rFonts w:ascii="Arial" w:eastAsia="Times New Roman" w:hAnsi="Arial" w:cs="Arial"/>
          <w:b/>
          <w:bCs/>
          <w:sz w:val="22"/>
          <w:szCs w:val="22"/>
        </w:rPr>
        <w:t xml:space="preserve">Опис границе обухвата </w:t>
      </w:r>
      <w:r>
        <w:rPr>
          <w:rFonts w:ascii="Arial" w:eastAsia="Times New Roman" w:hAnsi="Arial" w:cs="Arial"/>
          <w:b/>
          <w:bCs/>
          <w:sz w:val="22"/>
          <w:szCs w:val="22"/>
          <w:lang w:val="sr-Cyrl-RS"/>
        </w:rPr>
        <w:t>П</w:t>
      </w:r>
      <w:r>
        <w:rPr>
          <w:rFonts w:ascii="Arial" w:eastAsia="Times New Roman" w:hAnsi="Arial" w:cs="Arial"/>
          <w:b/>
          <w:bCs/>
          <w:sz w:val="22"/>
          <w:szCs w:val="22"/>
        </w:rPr>
        <w:t xml:space="preserve">лана </w:t>
      </w:r>
    </w:p>
    <w:p w14:paraId="73C61345" w14:textId="77777777" w:rsidR="00CA7BD0" w:rsidRDefault="00CA7BD0">
      <w:pPr>
        <w:jc w:val="both"/>
        <w:rPr>
          <w:rFonts w:ascii="Arial" w:hAnsi="Arial" w:cs="Arial"/>
          <w:b/>
          <w:bCs/>
          <w:sz w:val="22"/>
          <w:szCs w:val="22"/>
          <w:lang w:val="sr-Cyrl-RS"/>
        </w:rPr>
      </w:pPr>
    </w:p>
    <w:p w14:paraId="10DE2432" w14:textId="77777777" w:rsidR="00CA7BD0" w:rsidRDefault="00000000">
      <w:pPr>
        <w:jc w:val="both"/>
        <w:rPr>
          <w:rFonts w:ascii="Arial" w:hAnsi="Arial" w:cs="Arial"/>
          <w:sz w:val="22"/>
          <w:szCs w:val="22"/>
        </w:rPr>
      </w:pPr>
      <w:r>
        <w:rPr>
          <w:rFonts w:ascii="Arial" w:eastAsia="Times New Roman" w:hAnsi="Arial" w:cs="Arial"/>
          <w:color w:val="000000"/>
          <w:sz w:val="22"/>
          <w:szCs w:val="22"/>
        </w:rPr>
        <w:t>Границом План</w:t>
      </w:r>
      <w:r>
        <w:rPr>
          <w:rFonts w:ascii="Arial" w:eastAsia="Times New Roman" w:hAnsi="Arial" w:cs="Arial"/>
          <w:color w:val="000000"/>
          <w:sz w:val="22"/>
          <w:szCs w:val="22"/>
          <w:lang w:val="sr-Cyrl-RS"/>
        </w:rPr>
        <w:t>a</w:t>
      </w:r>
      <w:r>
        <w:rPr>
          <w:rFonts w:ascii="Arial" w:eastAsia="Times New Roman" w:hAnsi="Arial" w:cs="Arial"/>
          <w:color w:val="000000"/>
          <w:sz w:val="22"/>
          <w:szCs w:val="22"/>
        </w:rPr>
        <w:t xml:space="preserve"> обухваћена је површина од</w:t>
      </w:r>
      <w:r>
        <w:rPr>
          <w:rFonts w:ascii="Arial" w:eastAsia="Times New Roman" w:hAnsi="Arial" w:cs="Arial"/>
          <w:b/>
          <w:bCs/>
          <w:sz w:val="22"/>
          <w:szCs w:val="22"/>
          <w:lang w:val="sr-Cyrl-RS"/>
        </w:rPr>
        <w:t xml:space="preserve"> 11,08 </w:t>
      </w:r>
      <w:r>
        <w:rPr>
          <w:rFonts w:ascii="Arial" w:eastAsia="Times New Roman" w:hAnsi="Arial" w:cs="Arial"/>
          <w:b/>
          <w:bCs/>
          <w:sz w:val="22"/>
          <w:szCs w:val="22"/>
        </w:rPr>
        <w:t xml:space="preserve">ha. </w:t>
      </w:r>
      <w:r>
        <w:rPr>
          <w:rFonts w:ascii="Arial" w:eastAsia="Times New Roman" w:hAnsi="Arial" w:cs="Arial"/>
          <w:sz w:val="22"/>
          <w:szCs w:val="22"/>
          <w:lang w:val="sr-Cyrl-CS"/>
        </w:rPr>
        <w:t xml:space="preserve">Граница </w:t>
      </w:r>
      <w:r>
        <w:rPr>
          <w:rFonts w:ascii="Arial" w:eastAsia="Times New Roman" w:hAnsi="Arial" w:cs="Arial"/>
          <w:sz w:val="22"/>
          <w:szCs w:val="22"/>
          <w:lang w:val="sr-Cyrl-RS"/>
        </w:rPr>
        <w:t>Плана</w:t>
      </w:r>
      <w:r>
        <w:rPr>
          <w:rFonts w:ascii="Arial" w:eastAsia="Times New Roman" w:hAnsi="Arial" w:cs="Arial"/>
          <w:sz w:val="22"/>
          <w:szCs w:val="22"/>
          <w:lang w:val="sr-Cyrl-CS"/>
        </w:rPr>
        <w:t xml:space="preserve"> је </w:t>
      </w:r>
      <w:r>
        <w:rPr>
          <w:rFonts w:ascii="Arial" w:eastAsia="Times New Roman" w:hAnsi="Arial" w:cs="Arial"/>
          <w:sz w:val="22"/>
          <w:szCs w:val="22"/>
          <w:lang w:val="sr-Cyrl-RS"/>
        </w:rPr>
        <w:t xml:space="preserve">прецизирана и </w:t>
      </w:r>
      <w:r>
        <w:rPr>
          <w:rFonts w:ascii="Arial" w:eastAsia="Times New Roman" w:hAnsi="Arial" w:cs="Arial"/>
          <w:sz w:val="22"/>
          <w:szCs w:val="22"/>
          <w:lang w:val="sr-Cyrl-CS"/>
        </w:rPr>
        <w:t xml:space="preserve">дефинисана </w:t>
      </w:r>
      <w:r>
        <w:rPr>
          <w:rFonts w:ascii="Arial" w:eastAsia="Times New Roman" w:hAnsi="Arial" w:cs="Arial"/>
          <w:sz w:val="22"/>
          <w:szCs w:val="22"/>
          <w:lang w:val="sr-Cyrl-RS"/>
        </w:rPr>
        <w:t>у поступку израде нацрта Плана.</w:t>
      </w:r>
      <w:r>
        <w:rPr>
          <w:rFonts w:ascii="Arial" w:eastAsia="Times New Roman" w:hAnsi="Arial" w:cs="Arial"/>
          <w:b/>
          <w:bCs/>
          <w:sz w:val="22"/>
          <w:szCs w:val="22"/>
          <w:lang w:val="sr-Cyrl-RS"/>
        </w:rPr>
        <w:t xml:space="preserve"> </w:t>
      </w:r>
    </w:p>
    <w:p w14:paraId="351F5BD2" w14:textId="77777777" w:rsidR="00CA7BD0" w:rsidRDefault="00CA7BD0">
      <w:pPr>
        <w:jc w:val="both"/>
        <w:rPr>
          <w:rFonts w:ascii="Arial" w:hAnsi="Arial" w:cs="Arial"/>
          <w:sz w:val="22"/>
          <w:szCs w:val="22"/>
        </w:rPr>
      </w:pPr>
    </w:p>
    <w:p w14:paraId="0F124FF9" w14:textId="77777777" w:rsidR="00CA7BD0" w:rsidRDefault="00000000">
      <w:pPr>
        <w:jc w:val="both"/>
        <w:rPr>
          <w:rFonts w:ascii="Arial" w:eastAsia="Times New Roman" w:hAnsi="Arial" w:cs="Arial"/>
          <w:color w:val="000000"/>
          <w:sz w:val="22"/>
          <w:szCs w:val="22"/>
          <w:lang w:val="sr-Cyrl-RS"/>
        </w:rPr>
      </w:pPr>
      <w:r>
        <w:rPr>
          <w:rFonts w:ascii="Arial" w:eastAsia="Times New Roman" w:hAnsi="Arial" w:cs="Arial"/>
          <w:sz w:val="22"/>
          <w:szCs w:val="22"/>
          <w:lang w:val="sr-Cyrl-RS"/>
        </w:rPr>
        <w:t>Граница Плана полази од тромеђе између к.п.бр. 4395/50, 4395/51 и 14518 (парцела аутопута) и иде јужно западном граничном линијом к.п.бр. 14518 (не обухватајући је), до тромеђе к.п.бр. 14518, 5510/1 и 5106/4. Од ове тачке граница обухвата иде на запад јужним граничним линијама редом к.п.бр. 5106/4, 5107/2 и 5107/1, обухватајући их, до тачке бр.1 на граничној линији између к.п.бр. 5107/ и 5108/1. Од тачке бр. 1 граница обухвата прати линију која је дефинисана тачкама од бр. 1 до бр. 44. Од тачке бр. 44 пресеца парцелу ул. Краља Александра Обреновића, односно к.п.бр. 5765/1 и к.п.бр. 5517, до тромеђе између к.п.бр. 5765/1, 7411/4 и 6269, а затим иде јужном граничном линијом к.п.бр. 5765/1, све до тромеђе к.п.бр. 5765/1, 6269 и 1666/1. Од ове тромеђе даље наставља ка западу и притом сече к.п.бр. 1666/1, до тачке бр. 45 на к.п.бр. 5161. Од тачке бр. 45 граница се креће ка северу пратећи линију која је дефинисана редом тачкама од бр. 45 до бр. 104. Од тачке бр. 104, граница иде ка истоку до тромеђе к.п.бр. 5098/4, 5098/3 и 1666/1. Од ове тромеђе, граница наставља ка истоку и при том пресеца к.п.бр. 1666/1 и 4396/1 (обухватајући њихове јужне делове), до тромеђе к.п.бр. 4396/1, 4395/12 и 4395/16. Од ове тромеђе, граница обухвата прати граничну линију између к.п.бр. 4395/12 и 4395/16 све до тачке бр. 105. Од тачке бр. 105 (која се налази на граничној линији између к.п.бр.4395/12 и 4395/48) граница прати линију дефинисаном тачкама од бр. 105 до бр. 111</w:t>
      </w:r>
      <w:r>
        <w:rPr>
          <w:rFonts w:ascii="Arial" w:eastAsia="Times New Roman" w:hAnsi="Arial" w:cs="Arial"/>
          <w:color w:val="FF3333"/>
          <w:sz w:val="22"/>
          <w:szCs w:val="22"/>
          <w:lang w:val="sr-Cyrl-RS"/>
        </w:rPr>
        <w:t xml:space="preserve"> </w:t>
      </w:r>
      <w:r>
        <w:rPr>
          <w:rFonts w:ascii="Arial" w:eastAsia="Times New Roman" w:hAnsi="Arial" w:cs="Arial"/>
          <w:sz w:val="22"/>
          <w:szCs w:val="22"/>
          <w:lang w:val="sr-Cyrl-RS"/>
        </w:rPr>
        <w:t>(која се налази на граничној линији између к.п.бр.4395/12 и 4395/48), онда прати северне граничне линије к.п.бр. 4395/48 и 4395/47, до тачке бр. 112. Од тачке бр. 112 граница се креће ка југу пратећи линију која је дефинисана тачкама од бр. 112 до бр. 113, пресецајући при том редом к.п.бр. 4395/47 и 4395/50 (обухватајући њихове западне делове). Од ове тачке граница иде ка истоку пратећи граничну линију између к.п.бр. 4395/50 и 4395/51 до тромеђе к.п.бр. 4395/50, 4395/51 и 14518 (парцела аутопута), одакле је опис и почео.</w:t>
      </w:r>
    </w:p>
    <w:p w14:paraId="4C92BE46" w14:textId="77777777" w:rsidR="00CA7BD0" w:rsidRDefault="00CA7BD0">
      <w:pPr>
        <w:jc w:val="both"/>
        <w:rPr>
          <w:rFonts w:ascii="Arial" w:eastAsia="Times New Roman" w:hAnsi="Arial" w:cs="Arial"/>
          <w:color w:val="000000"/>
          <w:sz w:val="22"/>
          <w:szCs w:val="22"/>
          <w:lang w:val="sr-Cyrl-RS"/>
        </w:rPr>
      </w:pPr>
    </w:p>
    <w:p w14:paraId="349A73D3" w14:textId="77777777" w:rsidR="00CA7BD0" w:rsidRDefault="00000000">
      <w:pPr>
        <w:jc w:val="both"/>
        <w:rPr>
          <w:rFonts w:ascii="Arial" w:eastAsia="Times New Roman" w:hAnsi="Arial" w:cs="Arial"/>
          <w:sz w:val="22"/>
          <w:szCs w:val="22"/>
          <w:lang w:val="sr-Cyrl-RS" w:eastAsia="ar-SA" w:bidi="ar-SA"/>
        </w:rPr>
      </w:pPr>
      <w:r>
        <w:rPr>
          <w:rFonts w:ascii="Arial" w:eastAsia="Times New Roman" w:hAnsi="Arial" w:cs="Arial"/>
          <w:color w:val="000000"/>
          <w:sz w:val="22"/>
          <w:szCs w:val="22"/>
          <w:lang w:val="sr-Cyrl-RS"/>
        </w:rPr>
        <w:t xml:space="preserve">У обухвату Плана се налазе следеће катастарске парцеле: </w:t>
      </w:r>
    </w:p>
    <w:p w14:paraId="245A2AD0" w14:textId="77777777" w:rsidR="00CA7BD0" w:rsidRDefault="00000000">
      <w:pPr>
        <w:numPr>
          <w:ilvl w:val="0"/>
          <w:numId w:val="5"/>
        </w:numPr>
        <w:snapToGrid w:val="0"/>
        <w:jc w:val="both"/>
        <w:rPr>
          <w:rFonts w:ascii="Arial" w:eastAsia="Times New Roman" w:hAnsi="Arial" w:cs="Arial"/>
          <w:sz w:val="22"/>
          <w:szCs w:val="22"/>
          <w:lang w:val="sr-Cyrl-RS" w:eastAsia="ar-SA" w:bidi="ar-SA"/>
        </w:rPr>
      </w:pPr>
      <w:r>
        <w:rPr>
          <w:rFonts w:ascii="Arial" w:eastAsia="Times New Roman" w:hAnsi="Arial" w:cs="Arial"/>
          <w:sz w:val="22"/>
          <w:szCs w:val="22"/>
          <w:lang w:val="sr-Cyrl-RS" w:eastAsia="ar-SA" w:bidi="ar-SA"/>
        </w:rPr>
        <w:t xml:space="preserve">целе кп.бр. </w:t>
      </w:r>
      <w:r>
        <w:rPr>
          <w:rFonts w:ascii="Arial" w:eastAsia="Times New Roman" w:hAnsi="Arial" w:cs="Arial"/>
          <w:sz w:val="22"/>
          <w:szCs w:val="22"/>
          <w:lang w:eastAsia="ar-SA" w:bidi="ar-SA"/>
        </w:rPr>
        <w:t xml:space="preserve">4395/3, 4395/4, 4395/5, 4395/6, 4395/13, 4395/18, 435/47, 4395/48, 4395/50, 4395/51, 5106/1, 5106/2, 5106/3, 5106/4, 5106/5, 5106/6, 5107/1, 5107/2, 5107/3, 5508/1, 5509/1, 5509/2, 5509/3 </w:t>
      </w:r>
      <w:r>
        <w:rPr>
          <w:rFonts w:ascii="Arial" w:eastAsia="Times New Roman" w:hAnsi="Arial" w:cs="Arial"/>
          <w:sz w:val="22"/>
          <w:szCs w:val="22"/>
          <w:lang w:val="sr-Cyrl-RS" w:eastAsia="ar-SA" w:bidi="ar-SA"/>
        </w:rPr>
        <w:t xml:space="preserve">и </w:t>
      </w:r>
      <w:r>
        <w:rPr>
          <w:rFonts w:ascii="Arial" w:eastAsia="Times New Roman" w:hAnsi="Arial" w:cs="Arial"/>
          <w:sz w:val="22"/>
          <w:szCs w:val="22"/>
          <w:lang w:eastAsia="ar-SA" w:bidi="ar-SA"/>
        </w:rPr>
        <w:t>5160</w:t>
      </w:r>
      <w:r>
        <w:rPr>
          <w:rFonts w:ascii="Arial" w:hAnsi="Arial" w:cs="Arial"/>
          <w:sz w:val="22"/>
          <w:szCs w:val="22"/>
          <w:lang w:val="sr-Cyrl-RS"/>
        </w:rPr>
        <w:t xml:space="preserve"> и</w:t>
      </w:r>
    </w:p>
    <w:p w14:paraId="32293A24" w14:textId="77777777" w:rsidR="00CA7BD0" w:rsidRDefault="00000000">
      <w:pPr>
        <w:numPr>
          <w:ilvl w:val="0"/>
          <w:numId w:val="5"/>
        </w:numPr>
        <w:snapToGrid w:val="0"/>
        <w:jc w:val="both"/>
        <w:rPr>
          <w:rFonts w:ascii="Arial" w:hAnsi="Arial" w:cs="Arial"/>
          <w:color w:val="000000"/>
          <w:sz w:val="22"/>
          <w:szCs w:val="22"/>
          <w:lang w:val="sr-Cyrl-RS"/>
        </w:rPr>
      </w:pPr>
      <w:r>
        <w:rPr>
          <w:rFonts w:ascii="Arial" w:eastAsia="Times New Roman" w:hAnsi="Arial" w:cs="Arial"/>
          <w:sz w:val="22"/>
          <w:szCs w:val="22"/>
          <w:lang w:val="sr-Cyrl-RS" w:eastAsia="ar-SA" w:bidi="ar-SA"/>
        </w:rPr>
        <w:t>делови кп.бр. 1666/1, 4395/12, 4396/1, 5098/1, 5098/4, 5098/5, 5098/6, 5099/3, 5101, 5102, 5103, 5104, 5108/1, 5108/2, 5109/1, 5109/2, 5109/3, 5113/1, 5113/2, 5121/1, 5121/2, 5122/1, 5122/2, 5122/3, 5123, 5159/1, 5159/2, 5159/3, 5161, 5517 и 5765/1, КО Лапово.</w:t>
      </w:r>
    </w:p>
    <w:p w14:paraId="72A842FA" w14:textId="77777777" w:rsidR="00CA7BD0" w:rsidRDefault="00CA7BD0">
      <w:pPr>
        <w:jc w:val="both"/>
        <w:rPr>
          <w:rFonts w:ascii="Arial" w:hAnsi="Arial" w:cs="Arial"/>
          <w:color w:val="000000"/>
          <w:sz w:val="22"/>
          <w:szCs w:val="22"/>
          <w:lang w:val="sr-Cyrl-RS"/>
        </w:rPr>
      </w:pPr>
    </w:p>
    <w:p w14:paraId="3C1E7119" w14:textId="77777777" w:rsidR="00BC4364" w:rsidRDefault="00BC4364">
      <w:pPr>
        <w:snapToGrid w:val="0"/>
        <w:jc w:val="both"/>
        <w:rPr>
          <w:rFonts w:ascii="Arial" w:eastAsia="Times New Roman" w:hAnsi="Arial" w:cs="Arial"/>
          <w:b/>
          <w:bCs/>
          <w:color w:val="000000"/>
          <w:sz w:val="22"/>
          <w:szCs w:val="22"/>
          <w:lang w:val="sr-Cyrl-RS"/>
        </w:rPr>
      </w:pPr>
    </w:p>
    <w:p w14:paraId="1F9F8D7E" w14:textId="77777777" w:rsidR="00207F28" w:rsidRDefault="00207F28">
      <w:pPr>
        <w:snapToGrid w:val="0"/>
        <w:jc w:val="both"/>
        <w:rPr>
          <w:rFonts w:ascii="Arial" w:eastAsia="Times New Roman" w:hAnsi="Arial" w:cs="Arial"/>
          <w:b/>
          <w:bCs/>
          <w:color w:val="000000"/>
          <w:sz w:val="22"/>
          <w:szCs w:val="22"/>
          <w:lang w:val="sr-Cyrl-RS"/>
        </w:rPr>
      </w:pPr>
    </w:p>
    <w:p w14:paraId="77F53FF4" w14:textId="77777777" w:rsidR="00207F28" w:rsidRDefault="00207F28">
      <w:pPr>
        <w:snapToGrid w:val="0"/>
        <w:jc w:val="both"/>
        <w:rPr>
          <w:rFonts w:ascii="Arial" w:eastAsia="Times New Roman" w:hAnsi="Arial" w:cs="Arial"/>
          <w:b/>
          <w:bCs/>
          <w:color w:val="000000"/>
          <w:sz w:val="22"/>
          <w:szCs w:val="22"/>
          <w:lang w:val="sr-Cyrl-RS"/>
        </w:rPr>
      </w:pPr>
    </w:p>
    <w:p w14:paraId="76E5A4B8" w14:textId="77777777" w:rsidR="00BC4364" w:rsidRDefault="00BC4364">
      <w:pPr>
        <w:snapToGrid w:val="0"/>
        <w:jc w:val="both"/>
        <w:rPr>
          <w:rFonts w:ascii="Arial" w:eastAsia="Times New Roman" w:hAnsi="Arial" w:cs="Arial"/>
          <w:b/>
          <w:bCs/>
          <w:color w:val="000000"/>
          <w:sz w:val="22"/>
          <w:szCs w:val="22"/>
          <w:lang w:val="sr-Cyrl-RS"/>
        </w:rPr>
      </w:pPr>
    </w:p>
    <w:p w14:paraId="62ED2279" w14:textId="77777777" w:rsidR="00CA7BD0" w:rsidRPr="00207F28" w:rsidRDefault="00000000">
      <w:pPr>
        <w:snapToGrid w:val="0"/>
        <w:jc w:val="both"/>
        <w:rPr>
          <w:rFonts w:ascii="Arial" w:eastAsia="Times New Roman" w:hAnsi="Arial" w:cs="Arial"/>
          <w:b/>
          <w:bCs/>
          <w:color w:val="000000"/>
          <w:sz w:val="21"/>
          <w:szCs w:val="21"/>
          <w:lang w:val="sr-Cyrl-RS"/>
        </w:rPr>
      </w:pPr>
      <w:r w:rsidRPr="00207F28">
        <w:rPr>
          <w:rFonts w:ascii="Arial" w:eastAsia="Times New Roman" w:hAnsi="Arial" w:cs="Arial"/>
          <w:b/>
          <w:bCs/>
          <w:color w:val="000000"/>
          <w:sz w:val="21"/>
          <w:szCs w:val="21"/>
          <w:lang w:val="sr-Cyrl-RS"/>
        </w:rPr>
        <w:lastRenderedPageBreak/>
        <w:t xml:space="preserve">Попис парцела у грађевинском подручју </w:t>
      </w:r>
    </w:p>
    <w:p w14:paraId="3E507112" w14:textId="77777777" w:rsidR="00CA7BD0" w:rsidRPr="00207F28" w:rsidRDefault="00CA7BD0">
      <w:pPr>
        <w:snapToGrid w:val="0"/>
        <w:jc w:val="both"/>
        <w:rPr>
          <w:rFonts w:ascii="Arial" w:eastAsia="Times New Roman" w:hAnsi="Arial" w:cs="Arial"/>
          <w:b/>
          <w:bCs/>
          <w:color w:val="000000"/>
          <w:sz w:val="21"/>
          <w:szCs w:val="21"/>
          <w:lang w:val="sr-Cyrl-RS"/>
        </w:rPr>
      </w:pPr>
    </w:p>
    <w:p w14:paraId="2F0E95B5" w14:textId="77777777" w:rsidR="00CA7BD0" w:rsidRPr="00207F28" w:rsidRDefault="00000000">
      <w:pPr>
        <w:snapToGrid w:val="0"/>
        <w:jc w:val="both"/>
        <w:rPr>
          <w:sz w:val="21"/>
          <w:szCs w:val="21"/>
        </w:rPr>
      </w:pPr>
      <w:r w:rsidRPr="00207F28">
        <w:rPr>
          <w:rFonts w:ascii="Arial" w:eastAsia="Times New Roman" w:hAnsi="Arial" w:cs="Arial"/>
          <w:color w:val="000000"/>
          <w:sz w:val="21"/>
          <w:szCs w:val="21"/>
          <w:lang w:val="sr-Cyrl-RS"/>
        </w:rPr>
        <w:t xml:space="preserve">Подручје Плана се налази у оквиру грађевинског подручја Лапова, које је одређено </w:t>
      </w:r>
      <w:r w:rsidRPr="00207F28">
        <w:rPr>
          <w:rFonts w:ascii="Arial" w:eastAsia="TimesNewRomanPSMT" w:hAnsi="Arial" w:cs="Arial"/>
          <w:sz w:val="21"/>
          <w:szCs w:val="21"/>
          <w:lang w:val="sr-Cyrl-RS" w:eastAsia="ar-SA" w:bidi="ar-SA"/>
        </w:rPr>
        <w:t xml:space="preserve">Планом генералне регулације грађевинског подручја општине Лапово </w:t>
      </w:r>
      <w:r w:rsidRPr="00207F28">
        <w:rPr>
          <w:rFonts w:ascii="Arial" w:eastAsia="TimesNewRomanPSMT" w:hAnsi="Arial" w:cs="Arial"/>
          <w:sz w:val="21"/>
          <w:szCs w:val="21"/>
          <w:lang w:val="en-US" w:eastAsia="ar-SA" w:bidi="ar-SA"/>
        </w:rPr>
        <w:t>(“</w:t>
      </w:r>
      <w:r w:rsidRPr="00207F28">
        <w:rPr>
          <w:rFonts w:ascii="Arial" w:eastAsia="TimesNewRomanPSMT" w:hAnsi="Arial" w:cs="Arial"/>
          <w:sz w:val="21"/>
          <w:szCs w:val="21"/>
          <w:lang w:val="sr-Cyrl-RS" w:eastAsia="ar-SA" w:bidi="ar-SA"/>
        </w:rPr>
        <w:t>Службени гласник општине Лапово</w:t>
      </w:r>
      <w:r w:rsidRPr="00207F28">
        <w:rPr>
          <w:rFonts w:ascii="Arial" w:eastAsia="TimesNewRomanPSMT" w:hAnsi="Arial" w:cs="Arial"/>
          <w:sz w:val="21"/>
          <w:szCs w:val="21"/>
          <w:lang w:val="en-US" w:eastAsia="ar-SA" w:bidi="ar-SA"/>
        </w:rPr>
        <w:t xml:space="preserve">”, </w:t>
      </w:r>
      <w:r w:rsidRPr="00207F28">
        <w:rPr>
          <w:rFonts w:ascii="Arial" w:eastAsia="TimesNewRomanPSMT" w:hAnsi="Arial" w:cs="Arial"/>
          <w:sz w:val="21"/>
          <w:szCs w:val="21"/>
          <w:lang w:val="sr-Cyrl-RS" w:eastAsia="ar-SA" w:bidi="ar-SA"/>
        </w:rPr>
        <w:t>број 5/15, 5/17 и 7/24</w:t>
      </w:r>
      <w:r w:rsidRPr="00207F28">
        <w:rPr>
          <w:rFonts w:ascii="Arial" w:eastAsia="TimesNewRomanPSMT" w:hAnsi="Arial" w:cs="Arial"/>
          <w:sz w:val="21"/>
          <w:szCs w:val="21"/>
          <w:lang w:val="en-US" w:eastAsia="ar-SA" w:bidi="ar-SA"/>
        </w:rPr>
        <w:t>)</w:t>
      </w:r>
      <w:r w:rsidRPr="00207F28">
        <w:rPr>
          <w:rFonts w:ascii="Arial" w:eastAsia="MinionPro-Regular" w:hAnsi="Arial" w:cs="Arial"/>
          <w:color w:val="000000"/>
          <w:sz w:val="21"/>
          <w:szCs w:val="21"/>
          <w:lang w:val="sr-Cyrl-RS" w:eastAsia="ar-SA" w:bidi="ar-SA"/>
        </w:rPr>
        <w:t>.</w:t>
      </w:r>
    </w:p>
    <w:p w14:paraId="5D92163F" w14:textId="77777777" w:rsidR="00CA7BD0" w:rsidRPr="00207F28" w:rsidRDefault="00CA7BD0">
      <w:pPr>
        <w:snapToGrid w:val="0"/>
        <w:jc w:val="both"/>
        <w:rPr>
          <w:sz w:val="21"/>
          <w:szCs w:val="21"/>
        </w:rPr>
      </w:pPr>
    </w:p>
    <w:p w14:paraId="486C5264" w14:textId="77777777" w:rsidR="00CA7BD0" w:rsidRPr="00207F28" w:rsidRDefault="00000000">
      <w:pPr>
        <w:snapToGrid w:val="0"/>
        <w:jc w:val="both"/>
        <w:rPr>
          <w:rFonts w:ascii="Arial" w:eastAsia="Times New Roman" w:hAnsi="Arial" w:cs="Arial"/>
          <w:sz w:val="21"/>
          <w:szCs w:val="21"/>
          <w:lang w:val="sr-Cyrl-RS" w:eastAsia="ar-SA" w:bidi="ar-SA"/>
        </w:rPr>
      </w:pPr>
      <w:r w:rsidRPr="00207F28">
        <w:rPr>
          <w:rFonts w:ascii="Arial" w:eastAsia="Times New Roman" w:hAnsi="Arial" w:cs="Arial"/>
          <w:color w:val="000000"/>
          <w:sz w:val="21"/>
          <w:szCs w:val="21"/>
          <w:lang w:val="sr-Cyrl-RS"/>
        </w:rPr>
        <w:t xml:space="preserve">У овом Плану, грађевинско подручје обухвата површину од </w:t>
      </w:r>
      <w:r w:rsidRPr="00207F28">
        <w:rPr>
          <w:rFonts w:ascii="Arial" w:eastAsia="Times New Roman" w:hAnsi="Arial" w:cs="Arial"/>
          <w:b/>
          <w:bCs/>
          <w:sz w:val="21"/>
          <w:szCs w:val="21"/>
          <w:lang w:val="sr-Cyrl-RS"/>
        </w:rPr>
        <w:t xml:space="preserve">11,08 </w:t>
      </w:r>
      <w:r w:rsidRPr="00207F28">
        <w:rPr>
          <w:rFonts w:ascii="Arial" w:eastAsia="Times New Roman" w:hAnsi="Arial" w:cs="Arial"/>
          <w:b/>
          <w:bCs/>
          <w:color w:val="000000"/>
          <w:sz w:val="21"/>
          <w:szCs w:val="21"/>
        </w:rPr>
        <w:t>ha</w:t>
      </w:r>
      <w:r w:rsidRPr="00207F28">
        <w:rPr>
          <w:rFonts w:ascii="Arial" w:eastAsia="Times New Roman" w:hAnsi="Arial" w:cs="Arial"/>
          <w:color w:val="000000"/>
          <w:sz w:val="21"/>
          <w:szCs w:val="21"/>
        </w:rPr>
        <w:t xml:space="preserve">. </w:t>
      </w:r>
      <w:r w:rsidRPr="00207F28">
        <w:rPr>
          <w:rFonts w:ascii="Arial" w:eastAsia="Times New Roman" w:hAnsi="Arial" w:cs="Arial"/>
          <w:color w:val="000000"/>
          <w:sz w:val="21"/>
          <w:szCs w:val="21"/>
          <w:lang w:val="sr-Cyrl-RS"/>
        </w:rPr>
        <w:t>У грађевинском подручју се налазе:</w:t>
      </w:r>
    </w:p>
    <w:p w14:paraId="7EA1A88E" w14:textId="77777777" w:rsidR="00CA7BD0" w:rsidRPr="00207F28" w:rsidRDefault="00000000">
      <w:pPr>
        <w:numPr>
          <w:ilvl w:val="0"/>
          <w:numId w:val="5"/>
        </w:numPr>
        <w:snapToGrid w:val="0"/>
        <w:jc w:val="both"/>
        <w:rPr>
          <w:rFonts w:ascii="Arial" w:eastAsia="Times New Roman" w:hAnsi="Arial" w:cs="Arial"/>
          <w:sz w:val="21"/>
          <w:szCs w:val="21"/>
          <w:lang w:val="sr-Cyrl-RS" w:eastAsia="ar-SA" w:bidi="ar-SA"/>
        </w:rPr>
      </w:pPr>
      <w:r w:rsidRPr="00207F28">
        <w:rPr>
          <w:rFonts w:ascii="Arial" w:eastAsia="Times New Roman" w:hAnsi="Arial" w:cs="Arial"/>
          <w:sz w:val="21"/>
          <w:szCs w:val="21"/>
          <w:lang w:val="sr-Cyrl-RS" w:eastAsia="ar-SA" w:bidi="ar-SA"/>
        </w:rPr>
        <w:t xml:space="preserve">целе кп.бр. </w:t>
      </w:r>
      <w:r w:rsidRPr="00207F28">
        <w:rPr>
          <w:rFonts w:ascii="Arial" w:eastAsia="Times New Roman" w:hAnsi="Arial" w:cs="Arial"/>
          <w:sz w:val="21"/>
          <w:szCs w:val="21"/>
          <w:lang w:eastAsia="ar-SA" w:bidi="ar-SA"/>
        </w:rPr>
        <w:t xml:space="preserve">4395/3, 4395/4, 4395/5, 4395/6, 4395/13, 4395/18, 435/47, 4395/48, 4395/50, 4395/51, 5106/1, 5106/2, 5106/3, 5106/4, 5106/5, 5106/6, 5107/1, 5107/2, 5107/3, 5508/1, 5509/1, 5509/2, 5509/3 </w:t>
      </w:r>
      <w:r w:rsidRPr="00207F28">
        <w:rPr>
          <w:rFonts w:ascii="Arial" w:eastAsia="Times New Roman" w:hAnsi="Arial" w:cs="Arial"/>
          <w:sz w:val="21"/>
          <w:szCs w:val="21"/>
          <w:lang w:val="sr-Cyrl-RS" w:eastAsia="ar-SA" w:bidi="ar-SA"/>
        </w:rPr>
        <w:t xml:space="preserve">и </w:t>
      </w:r>
      <w:r w:rsidRPr="00207F28">
        <w:rPr>
          <w:rFonts w:ascii="Arial" w:eastAsia="Times New Roman" w:hAnsi="Arial" w:cs="Arial"/>
          <w:sz w:val="21"/>
          <w:szCs w:val="21"/>
          <w:lang w:eastAsia="ar-SA" w:bidi="ar-SA"/>
        </w:rPr>
        <w:t>5160</w:t>
      </w:r>
      <w:r w:rsidRPr="00207F28">
        <w:rPr>
          <w:rFonts w:ascii="Arial" w:hAnsi="Arial" w:cs="Arial"/>
          <w:sz w:val="21"/>
          <w:szCs w:val="21"/>
          <w:lang w:val="sr-Cyrl-RS"/>
        </w:rPr>
        <w:t xml:space="preserve"> и</w:t>
      </w:r>
    </w:p>
    <w:p w14:paraId="1ACC54D0" w14:textId="77777777" w:rsidR="00CA7BD0" w:rsidRPr="00207F28" w:rsidRDefault="00000000">
      <w:pPr>
        <w:numPr>
          <w:ilvl w:val="0"/>
          <w:numId w:val="5"/>
        </w:numPr>
        <w:snapToGrid w:val="0"/>
        <w:jc w:val="both"/>
        <w:rPr>
          <w:rFonts w:ascii="Arial" w:eastAsia="Times New Roman" w:hAnsi="Arial" w:cs="Arial"/>
          <w:color w:val="000000"/>
          <w:sz w:val="21"/>
          <w:szCs w:val="21"/>
          <w:lang w:val="sr-Cyrl-RS"/>
        </w:rPr>
      </w:pPr>
      <w:r w:rsidRPr="00207F28">
        <w:rPr>
          <w:rFonts w:ascii="Arial" w:eastAsia="Times New Roman" w:hAnsi="Arial" w:cs="Arial"/>
          <w:sz w:val="21"/>
          <w:szCs w:val="21"/>
          <w:lang w:val="sr-Cyrl-RS" w:eastAsia="ar-SA" w:bidi="ar-SA"/>
        </w:rPr>
        <w:t>делови кп.бр. 1666/1, 4395/12, 4396/1, 5098/1, 5098/4, 5098/5, 5098/6, 5099/3, 5101, 5102, 5103, 5104, 5108/1, 5108/2, 5109/1, 5109/2, 5109/3, 5113/1, 5113/2, 5121/1, 5121/2, 5122/1, 5122/2, 5122/3, 5123, 5159/1, 5159/2, 5159/3, 5161, 5517 и 5765/1, КО Лапово.</w:t>
      </w:r>
    </w:p>
    <w:p w14:paraId="2BDE618B" w14:textId="77777777" w:rsidR="00D80BD5" w:rsidRPr="00207F28" w:rsidRDefault="00D80BD5">
      <w:pPr>
        <w:tabs>
          <w:tab w:val="left" w:pos="-18032"/>
        </w:tabs>
        <w:jc w:val="both"/>
        <w:rPr>
          <w:rFonts w:ascii="Arial" w:eastAsia="Times New Roman" w:hAnsi="Arial" w:cs="Arial"/>
          <w:b/>
          <w:bCs/>
          <w:sz w:val="21"/>
          <w:szCs w:val="21"/>
          <w:lang w:val="sr-Cyrl-RS"/>
        </w:rPr>
      </w:pPr>
    </w:p>
    <w:p w14:paraId="0D50CAE5" w14:textId="77777777" w:rsidR="00CA7BD0" w:rsidRPr="00207F28" w:rsidRDefault="00000000">
      <w:pPr>
        <w:tabs>
          <w:tab w:val="left" w:pos="-18032"/>
        </w:tabs>
        <w:jc w:val="both"/>
        <w:rPr>
          <w:rFonts w:ascii="Arial" w:eastAsia="Arial" w:hAnsi="Arial" w:cs="Arial"/>
          <w:b/>
          <w:bCs/>
          <w:i/>
          <w:iCs/>
          <w:sz w:val="21"/>
          <w:szCs w:val="21"/>
        </w:rPr>
      </w:pPr>
      <w:r w:rsidRPr="00207F28">
        <w:rPr>
          <w:rFonts w:ascii="Arial" w:eastAsia="Times New Roman" w:hAnsi="Arial" w:cs="Arial"/>
          <w:b/>
          <w:bCs/>
          <w:sz w:val="21"/>
          <w:szCs w:val="21"/>
        </w:rPr>
        <w:t>А.4. Постојеће стање</w:t>
      </w:r>
    </w:p>
    <w:p w14:paraId="6F846BE9" w14:textId="77777777" w:rsidR="00CA7BD0" w:rsidRPr="00207F28" w:rsidRDefault="00CA7BD0">
      <w:pPr>
        <w:tabs>
          <w:tab w:val="left" w:pos="-18032"/>
        </w:tabs>
        <w:jc w:val="both"/>
        <w:rPr>
          <w:rFonts w:ascii="Arial" w:eastAsia="Arial" w:hAnsi="Arial" w:cs="Arial"/>
          <w:b/>
          <w:bCs/>
          <w:i/>
          <w:iCs/>
          <w:sz w:val="21"/>
          <w:szCs w:val="21"/>
        </w:rPr>
      </w:pPr>
    </w:p>
    <w:p w14:paraId="462CB6BD" w14:textId="77777777" w:rsidR="00CA7BD0" w:rsidRPr="00207F28" w:rsidRDefault="00000000">
      <w:pPr>
        <w:snapToGrid w:val="0"/>
        <w:jc w:val="both"/>
        <w:rPr>
          <w:rFonts w:ascii="Arial" w:hAnsi="Arial" w:cs="Arial"/>
          <w:sz w:val="21"/>
          <w:szCs w:val="21"/>
        </w:rPr>
      </w:pPr>
      <w:r w:rsidRPr="00207F28">
        <w:rPr>
          <w:rFonts w:ascii="Arial" w:eastAsia="Times New Roman" w:hAnsi="Arial" w:cs="Arial"/>
          <w:color w:val="000000"/>
          <w:sz w:val="21"/>
          <w:szCs w:val="21"/>
          <w:lang w:val="sr-Cyrl-CS"/>
        </w:rPr>
        <w:t>На графичком прилогу</w:t>
      </w:r>
      <w:r w:rsidRPr="00207F28">
        <w:rPr>
          <w:rFonts w:ascii="Arial" w:eastAsia="Times New Roman" w:hAnsi="Arial" w:cs="Arial"/>
          <w:i/>
          <w:iCs/>
          <w:color w:val="000000"/>
          <w:sz w:val="21"/>
          <w:szCs w:val="21"/>
          <w:lang w:val="sr-Cyrl-CS"/>
        </w:rPr>
        <w:t xml:space="preserve"> </w:t>
      </w:r>
      <w:r w:rsidRPr="00207F28">
        <w:rPr>
          <w:rFonts w:ascii="Arial" w:eastAsia="Times New Roman" w:hAnsi="Arial" w:cs="Arial"/>
          <w:b/>
          <w:bCs/>
          <w:i/>
          <w:iCs/>
          <w:color w:val="000000"/>
          <w:sz w:val="21"/>
          <w:szCs w:val="21"/>
          <w:lang w:val="sr-Cyrl-CS"/>
        </w:rPr>
        <w:t>број 2.</w:t>
      </w:r>
      <w:r w:rsidRPr="00207F28">
        <w:rPr>
          <w:rFonts w:ascii="Arial" w:eastAsia="Times New Roman" w:hAnsi="Arial" w:cs="Arial"/>
          <w:i/>
          <w:iCs/>
          <w:color w:val="000000"/>
          <w:sz w:val="21"/>
          <w:szCs w:val="21"/>
          <w:lang w:val="sr-Cyrl-CS"/>
        </w:rPr>
        <w:t xml:space="preserve"> - „</w:t>
      </w:r>
      <w:r w:rsidRPr="00207F28">
        <w:rPr>
          <w:rFonts w:ascii="Arial" w:eastAsia="Times New Roman" w:hAnsi="Arial" w:cs="Arial"/>
          <w:i/>
          <w:iCs/>
          <w:color w:val="000000"/>
          <w:sz w:val="21"/>
          <w:szCs w:val="21"/>
          <w:lang w:val="sr-Cyrl-RS"/>
        </w:rPr>
        <w:t>Постојећа намена површина у оквиру планског обухвата</w:t>
      </w:r>
      <w:r w:rsidRPr="00207F28">
        <w:rPr>
          <w:rFonts w:ascii="Arial" w:eastAsia="Times New Roman" w:hAnsi="Arial" w:cs="Arial"/>
          <w:i/>
          <w:iCs/>
          <w:color w:val="000000"/>
          <w:sz w:val="21"/>
          <w:szCs w:val="21"/>
          <w:lang w:val="sr-Cyrl-CS"/>
        </w:rPr>
        <w:t>“,</w:t>
      </w:r>
      <w:r w:rsidRPr="00207F28">
        <w:rPr>
          <w:rFonts w:ascii="Arial" w:eastAsia="Times New Roman" w:hAnsi="Arial" w:cs="Arial"/>
          <w:i/>
          <w:iCs/>
          <w:color w:val="000000"/>
          <w:sz w:val="21"/>
          <w:szCs w:val="21"/>
          <w:lang w:val="sr-Cyrl-RS"/>
        </w:rPr>
        <w:t xml:space="preserve"> </w:t>
      </w:r>
      <w:r w:rsidRPr="00207F28">
        <w:rPr>
          <w:rFonts w:ascii="Arial" w:eastAsia="Times New Roman" w:hAnsi="Arial" w:cs="Arial"/>
          <w:color w:val="000000"/>
          <w:sz w:val="21"/>
          <w:szCs w:val="21"/>
          <w:lang w:val="sr-Cyrl-CS"/>
        </w:rPr>
        <w:t xml:space="preserve">приказано је постојеће стање у оквиру подручја обухваћеног </w:t>
      </w:r>
      <w:r w:rsidRPr="00207F28">
        <w:rPr>
          <w:rFonts w:ascii="Arial" w:eastAsia="Times New Roman" w:hAnsi="Arial" w:cs="Arial"/>
          <w:color w:val="000000"/>
          <w:sz w:val="21"/>
          <w:szCs w:val="21"/>
          <w:lang w:val="sr-Cyrl-RS"/>
        </w:rPr>
        <w:t>Планом</w:t>
      </w:r>
      <w:r w:rsidRPr="00207F28">
        <w:rPr>
          <w:rFonts w:ascii="Arial" w:eastAsia="Times New Roman" w:hAnsi="Arial" w:cs="Arial"/>
          <w:color w:val="000000"/>
          <w:sz w:val="21"/>
          <w:szCs w:val="21"/>
          <w:lang w:val="sr-Cyrl-CS"/>
        </w:rPr>
        <w:t>.</w:t>
      </w:r>
    </w:p>
    <w:p w14:paraId="3C6B5C7C" w14:textId="77777777" w:rsidR="00CA7BD0" w:rsidRPr="00207F28" w:rsidRDefault="00CA7BD0">
      <w:pPr>
        <w:snapToGrid w:val="0"/>
        <w:jc w:val="both"/>
        <w:rPr>
          <w:rFonts w:ascii="Arial" w:hAnsi="Arial" w:cs="Arial"/>
          <w:sz w:val="21"/>
          <w:szCs w:val="21"/>
        </w:rPr>
      </w:pPr>
    </w:p>
    <w:p w14:paraId="7DC7C321" w14:textId="77777777" w:rsidR="00CA7BD0" w:rsidRPr="00207F28" w:rsidRDefault="00000000">
      <w:pPr>
        <w:tabs>
          <w:tab w:val="left" w:pos="20864"/>
        </w:tabs>
        <w:autoSpaceDE w:val="0"/>
        <w:snapToGrid w:val="0"/>
        <w:jc w:val="both"/>
        <w:rPr>
          <w:rFonts w:ascii="Arial" w:eastAsia="Times New Roman" w:hAnsi="Arial" w:cs="Arial"/>
          <w:sz w:val="21"/>
          <w:szCs w:val="21"/>
          <w:lang w:val="sr-Cyrl-RS" w:eastAsia="ar-SA" w:bidi="ar-SA"/>
        </w:rPr>
      </w:pPr>
      <w:r w:rsidRPr="00207F28">
        <w:rPr>
          <w:rFonts w:ascii="Arial" w:eastAsia="Times New Roman" w:hAnsi="Arial" w:cs="Arial"/>
          <w:b/>
          <w:bCs/>
          <w:color w:val="000000"/>
          <w:sz w:val="21"/>
          <w:szCs w:val="21"/>
          <w:lang w:val="sr-Cyrl-CS" w:eastAsia="ar-SA" w:bidi="ar-SA"/>
        </w:rPr>
        <w:t xml:space="preserve">Постојећа намена површина </w:t>
      </w:r>
    </w:p>
    <w:p w14:paraId="7395D121" w14:textId="77777777" w:rsidR="00CA7BD0" w:rsidRPr="00207F28" w:rsidRDefault="00CA7BD0">
      <w:pPr>
        <w:tabs>
          <w:tab w:val="left" w:pos="20864"/>
        </w:tabs>
        <w:autoSpaceDE w:val="0"/>
        <w:snapToGrid w:val="0"/>
        <w:jc w:val="both"/>
        <w:rPr>
          <w:rFonts w:ascii="Arial" w:eastAsia="Times New Roman" w:hAnsi="Arial" w:cs="Arial"/>
          <w:sz w:val="21"/>
          <w:szCs w:val="21"/>
          <w:lang w:val="sr-Cyrl-RS" w:eastAsia="ar-SA" w:bidi="ar-SA"/>
        </w:rPr>
      </w:pPr>
    </w:p>
    <w:p w14:paraId="5584E0D7" w14:textId="77777777" w:rsidR="00CA7BD0" w:rsidRPr="00207F28" w:rsidRDefault="00000000">
      <w:pPr>
        <w:autoSpaceDE w:val="0"/>
        <w:jc w:val="both"/>
        <w:rPr>
          <w:rFonts w:ascii="Arial" w:eastAsia="Times New Roman" w:hAnsi="Arial" w:cs="Arial"/>
          <w:sz w:val="21"/>
          <w:szCs w:val="21"/>
          <w:lang w:val="sr-Cyrl-CS" w:eastAsia="ar-SA" w:bidi="ar-SA"/>
        </w:rPr>
      </w:pPr>
      <w:r w:rsidRPr="00207F28">
        <w:rPr>
          <w:rFonts w:ascii="Arial" w:eastAsia="Times New Roman" w:hAnsi="Arial" w:cs="Arial"/>
          <w:sz w:val="21"/>
          <w:szCs w:val="21"/>
          <w:lang w:val="sr-Cyrl-CS" w:eastAsia="ar-SA" w:bidi="ar-SA"/>
        </w:rPr>
        <w:t xml:space="preserve">Предметно подручје се налази у оквиру </w:t>
      </w:r>
      <w:r w:rsidRPr="00207F28">
        <w:rPr>
          <w:rFonts w:ascii="Arial" w:eastAsia="Times New Roman" w:hAnsi="Arial" w:cs="Arial"/>
          <w:sz w:val="21"/>
          <w:szCs w:val="21"/>
          <w:lang w:val="sr-Cyrl-RS" w:eastAsia="ar-SA" w:bidi="ar-SA"/>
        </w:rPr>
        <w:t>грађевинског подручја насеља Лапово и</w:t>
      </w:r>
      <w:r w:rsidRPr="00207F28">
        <w:rPr>
          <w:rFonts w:ascii="Arial" w:eastAsia="Times New Roman" w:hAnsi="Arial" w:cs="Arial"/>
          <w:sz w:val="21"/>
          <w:szCs w:val="21"/>
          <w:lang w:val="sr-Cyrl-CS" w:eastAsia="ar-SA" w:bidi="ar-SA"/>
        </w:rPr>
        <w:t xml:space="preserve"> </w:t>
      </w:r>
      <w:r w:rsidRPr="00207F28">
        <w:rPr>
          <w:rFonts w:ascii="Arial" w:eastAsia="Times New Roman" w:hAnsi="Arial" w:cs="Arial"/>
          <w:sz w:val="21"/>
          <w:szCs w:val="21"/>
          <w:lang w:val="sr-Cyrl-RS" w:eastAsia="ar-SA" w:bidi="ar-SA"/>
        </w:rPr>
        <w:t>позиционирано је</w:t>
      </w:r>
      <w:r w:rsidRPr="00207F28">
        <w:rPr>
          <w:rFonts w:ascii="Arial" w:eastAsia="Times New Roman" w:hAnsi="Arial" w:cs="Arial"/>
          <w:sz w:val="21"/>
          <w:szCs w:val="21"/>
          <w:lang w:val="sr-Cyrl-CS" w:eastAsia="ar-SA" w:bidi="ar-SA"/>
        </w:rPr>
        <w:t xml:space="preserve"> на око </w:t>
      </w:r>
      <w:r w:rsidRPr="00207F28">
        <w:rPr>
          <w:rFonts w:ascii="Arial" w:eastAsia="Times New Roman" w:hAnsi="Arial" w:cs="Arial"/>
          <w:sz w:val="21"/>
          <w:szCs w:val="21"/>
          <w:lang w:eastAsia="ar-SA" w:bidi="ar-SA"/>
        </w:rPr>
        <w:t>1</w:t>
      </w:r>
      <w:r w:rsidRPr="00207F28">
        <w:rPr>
          <w:rFonts w:ascii="Arial" w:eastAsia="Times New Roman" w:hAnsi="Arial" w:cs="Arial"/>
          <w:sz w:val="21"/>
          <w:szCs w:val="21"/>
          <w:lang w:val="sr-Cyrl-RS" w:eastAsia="ar-SA" w:bidi="ar-SA"/>
        </w:rPr>
        <w:t>,5</w:t>
      </w:r>
      <w:r w:rsidRPr="00207F28">
        <w:rPr>
          <w:rFonts w:ascii="Arial" w:eastAsia="Times New Roman" w:hAnsi="Arial" w:cs="Arial"/>
          <w:sz w:val="21"/>
          <w:szCs w:val="21"/>
          <w:lang w:val="sr-Cyrl-CS" w:eastAsia="ar-SA" w:bidi="ar-SA"/>
        </w:rPr>
        <w:t xml:space="preserve"> </w:t>
      </w:r>
      <w:r w:rsidRPr="00207F28">
        <w:rPr>
          <w:rFonts w:ascii="Arial" w:eastAsia="Times New Roman" w:hAnsi="Arial" w:cs="Arial"/>
          <w:sz w:val="21"/>
          <w:szCs w:val="21"/>
          <w:lang w:val="en-US" w:eastAsia="ar-SA" w:bidi="ar-SA"/>
        </w:rPr>
        <w:t xml:space="preserve">km </w:t>
      </w:r>
      <w:r w:rsidRPr="00207F28">
        <w:rPr>
          <w:rFonts w:ascii="Arial" w:eastAsia="Times New Roman" w:hAnsi="Arial" w:cs="Arial"/>
          <w:sz w:val="21"/>
          <w:szCs w:val="21"/>
          <w:lang w:val="sr-Cyrl-RS" w:eastAsia="ar-SA" w:bidi="ar-SA"/>
        </w:rPr>
        <w:t>северно</w:t>
      </w:r>
      <w:r w:rsidRPr="00207F28">
        <w:rPr>
          <w:rFonts w:ascii="Arial" w:eastAsia="Times New Roman" w:hAnsi="Arial" w:cs="Arial"/>
          <w:sz w:val="21"/>
          <w:szCs w:val="21"/>
          <w:lang w:val="sr-Cyrl-CS" w:eastAsia="ar-SA" w:bidi="ar-SA"/>
        </w:rPr>
        <w:t xml:space="preserve"> од </w:t>
      </w:r>
      <w:r w:rsidRPr="00207F28">
        <w:rPr>
          <w:rFonts w:ascii="Arial" w:eastAsia="Times New Roman" w:hAnsi="Arial" w:cs="Arial"/>
          <w:sz w:val="21"/>
          <w:szCs w:val="21"/>
          <w:lang w:val="sr-Cyrl-RS" w:eastAsia="ar-SA" w:bidi="ar-SA"/>
        </w:rPr>
        <w:t>центра насеља Лапово</w:t>
      </w:r>
      <w:r w:rsidRPr="00207F28">
        <w:rPr>
          <w:rFonts w:ascii="Arial" w:eastAsia="Times New Roman" w:hAnsi="Arial" w:cs="Arial"/>
          <w:sz w:val="21"/>
          <w:szCs w:val="21"/>
          <w:lang w:val="sr-Cyrl-CS" w:eastAsia="ar-SA" w:bidi="ar-SA"/>
        </w:rPr>
        <w:t xml:space="preserve">. </w:t>
      </w:r>
    </w:p>
    <w:p w14:paraId="65B269B3" w14:textId="77777777" w:rsidR="00CA7BD0" w:rsidRPr="00207F28" w:rsidRDefault="00CA7BD0">
      <w:pPr>
        <w:autoSpaceDE w:val="0"/>
        <w:jc w:val="both"/>
        <w:rPr>
          <w:rFonts w:ascii="Arial" w:eastAsia="Times New Roman" w:hAnsi="Arial" w:cs="Arial"/>
          <w:sz w:val="21"/>
          <w:szCs w:val="21"/>
          <w:lang w:val="sr-Cyrl-CS" w:eastAsia="ar-SA" w:bidi="ar-SA"/>
        </w:rPr>
      </w:pPr>
    </w:p>
    <w:p w14:paraId="088DF0D1" w14:textId="77777777" w:rsidR="00CA7BD0" w:rsidRPr="00207F28" w:rsidRDefault="00000000">
      <w:pPr>
        <w:jc w:val="both"/>
        <w:rPr>
          <w:rFonts w:ascii="Arial" w:hAnsi="Arial" w:cs="Arial"/>
          <w:sz w:val="21"/>
          <w:szCs w:val="21"/>
        </w:rPr>
      </w:pPr>
      <w:r w:rsidRPr="00207F28">
        <w:rPr>
          <w:rFonts w:ascii="Arial" w:eastAsia="Times New Roman" w:hAnsi="Arial" w:cs="Arial"/>
          <w:sz w:val="21"/>
          <w:szCs w:val="21"/>
          <w:lang w:val="sr-Cyrl-RS" w:eastAsia="ar-SA" w:bidi="ar-SA"/>
        </w:rPr>
        <w:t xml:space="preserve">Улицом краља Александра Обреновића остварује се веза са ближим и ширим окружењем. </w:t>
      </w:r>
    </w:p>
    <w:p w14:paraId="485C2DE9" w14:textId="77777777" w:rsidR="00CA7BD0" w:rsidRPr="00207F28" w:rsidRDefault="00CA7BD0">
      <w:pPr>
        <w:pStyle w:val="WW-Default"/>
        <w:jc w:val="both"/>
        <w:rPr>
          <w:sz w:val="21"/>
          <w:szCs w:val="21"/>
        </w:rPr>
      </w:pPr>
    </w:p>
    <w:p w14:paraId="135A0F07" w14:textId="77777777" w:rsidR="00CA7BD0" w:rsidRPr="00207F28" w:rsidRDefault="00000000">
      <w:pPr>
        <w:pStyle w:val="WW-Default"/>
        <w:jc w:val="both"/>
        <w:rPr>
          <w:color w:val="auto"/>
          <w:sz w:val="21"/>
          <w:szCs w:val="21"/>
          <w:lang w:val="sr-Cyrl-RS"/>
        </w:rPr>
      </w:pPr>
      <w:r w:rsidRPr="00207F28">
        <w:rPr>
          <w:color w:val="auto"/>
          <w:sz w:val="21"/>
          <w:szCs w:val="21"/>
          <w:lang w:val="sr-Cyrl-RS"/>
        </w:rPr>
        <w:t>Површинама јавне намене припадају:</w:t>
      </w:r>
    </w:p>
    <w:p w14:paraId="00FF28AF" w14:textId="77777777" w:rsidR="00CA7BD0" w:rsidRPr="00207F28" w:rsidRDefault="00000000">
      <w:pPr>
        <w:pStyle w:val="WW-Default"/>
        <w:numPr>
          <w:ilvl w:val="0"/>
          <w:numId w:val="5"/>
        </w:numPr>
        <w:jc w:val="both"/>
        <w:rPr>
          <w:color w:val="auto"/>
          <w:sz w:val="21"/>
          <w:szCs w:val="21"/>
          <w:lang w:val="sr-Cyrl-RS"/>
        </w:rPr>
      </w:pPr>
      <w:r w:rsidRPr="00207F28">
        <w:rPr>
          <w:color w:val="auto"/>
          <w:sz w:val="21"/>
          <w:szCs w:val="21"/>
          <w:lang w:val="sr-Cyrl-RS"/>
        </w:rPr>
        <w:t>деонице улице краља Александра Обреновића (к.п.бр. 5161 и 5765/1 КО Лапово),</w:t>
      </w:r>
    </w:p>
    <w:p w14:paraId="57C86A56" w14:textId="77777777" w:rsidR="00CA7BD0" w:rsidRPr="00207F28" w:rsidRDefault="00000000">
      <w:pPr>
        <w:pStyle w:val="WW-Default"/>
        <w:numPr>
          <w:ilvl w:val="0"/>
          <w:numId w:val="5"/>
        </w:numPr>
        <w:jc w:val="both"/>
        <w:rPr>
          <w:color w:val="auto"/>
          <w:sz w:val="21"/>
          <w:szCs w:val="21"/>
          <w:lang w:val="sr-Cyrl-RS"/>
        </w:rPr>
      </w:pPr>
      <w:r w:rsidRPr="00207F28">
        <w:rPr>
          <w:color w:val="auto"/>
          <w:sz w:val="21"/>
          <w:szCs w:val="21"/>
          <w:lang w:val="sr-Cyrl-RS"/>
        </w:rPr>
        <w:t>деоница некатегорисаног пута (к.п.бр. 5160 КО Лапово) и</w:t>
      </w:r>
    </w:p>
    <w:p w14:paraId="3EA437E4" w14:textId="77777777" w:rsidR="00CA7BD0" w:rsidRPr="00207F28" w:rsidRDefault="00000000">
      <w:pPr>
        <w:numPr>
          <w:ilvl w:val="0"/>
          <w:numId w:val="5"/>
        </w:numPr>
        <w:tabs>
          <w:tab w:val="left" w:pos="720"/>
        </w:tabs>
        <w:jc w:val="both"/>
        <w:rPr>
          <w:rFonts w:ascii="Arial" w:hAnsi="Arial" w:cs="Arial"/>
          <w:sz w:val="21"/>
          <w:szCs w:val="21"/>
        </w:rPr>
      </w:pPr>
      <w:r w:rsidRPr="00207F28">
        <w:rPr>
          <w:rFonts w:ascii="Arial" w:eastAsia="Times New Roman" w:hAnsi="Arial" w:cs="Arial"/>
          <w:sz w:val="21"/>
          <w:szCs w:val="21"/>
          <w:lang w:val="sr-Cyrl-RS" w:eastAsia="ar-SA" w:bidi="ar-SA"/>
        </w:rPr>
        <w:t xml:space="preserve">водно земљиште, </w:t>
      </w:r>
      <w:r w:rsidRPr="00207F28">
        <w:rPr>
          <w:rFonts w:ascii="Arial" w:eastAsia="Times New Roman" w:hAnsi="Arial" w:cs="Arial"/>
          <w:sz w:val="21"/>
          <w:szCs w:val="21"/>
          <w:lang w:val="sr-Cyrl-CS" w:eastAsia="ar-SA" w:bidi="ar-SA"/>
        </w:rPr>
        <w:t>корит</w:t>
      </w:r>
      <w:r w:rsidRPr="00207F28">
        <w:rPr>
          <w:rFonts w:ascii="Arial" w:eastAsia="Times New Roman" w:hAnsi="Arial" w:cs="Arial"/>
          <w:sz w:val="21"/>
          <w:szCs w:val="21"/>
          <w:lang w:val="sr-Cyrl-RS" w:eastAsia="ar-SA" w:bidi="ar-SA"/>
        </w:rPr>
        <w:t>о</w:t>
      </w:r>
      <w:r w:rsidRPr="00207F28">
        <w:rPr>
          <w:rFonts w:ascii="Arial" w:eastAsia="Times New Roman" w:hAnsi="Arial" w:cs="Arial"/>
          <w:sz w:val="21"/>
          <w:szCs w:val="21"/>
          <w:lang w:val="sr-Cyrl-CS" w:eastAsia="ar-SA" w:bidi="ar-SA"/>
        </w:rPr>
        <w:t xml:space="preserve"> </w:t>
      </w:r>
      <w:r w:rsidRPr="00207F28">
        <w:rPr>
          <w:rFonts w:ascii="Arial" w:eastAsia="Times New Roman" w:hAnsi="Arial" w:cs="Arial"/>
          <w:sz w:val="21"/>
          <w:szCs w:val="21"/>
          <w:lang w:val="sr-Cyrl-RS" w:eastAsia="ar-SA" w:bidi="ar-SA"/>
        </w:rPr>
        <w:t>Липарског потока (к.п.бр. 1666/1 КО Лапово).</w:t>
      </w:r>
    </w:p>
    <w:p w14:paraId="3D00F22E" w14:textId="77777777" w:rsidR="00CA7BD0" w:rsidRPr="00207F28" w:rsidRDefault="00CA7BD0">
      <w:pPr>
        <w:pStyle w:val="WW-Default"/>
        <w:jc w:val="both"/>
        <w:rPr>
          <w:sz w:val="21"/>
          <w:szCs w:val="21"/>
        </w:rPr>
      </w:pPr>
    </w:p>
    <w:p w14:paraId="6857AC12" w14:textId="77777777" w:rsidR="00CA7BD0" w:rsidRPr="00207F28" w:rsidRDefault="00000000">
      <w:pPr>
        <w:pStyle w:val="WW-Default"/>
        <w:tabs>
          <w:tab w:val="left" w:pos="20864"/>
        </w:tabs>
        <w:snapToGrid w:val="0"/>
        <w:jc w:val="both"/>
        <w:rPr>
          <w:color w:val="auto"/>
          <w:sz w:val="21"/>
          <w:szCs w:val="21"/>
          <w:lang w:val="sr-Cyrl-RS"/>
        </w:rPr>
      </w:pPr>
      <w:proofErr w:type="spellStart"/>
      <w:r w:rsidRPr="00207F28">
        <w:rPr>
          <w:rFonts w:eastAsia="TimesNewRomanPSMT"/>
          <w:color w:val="auto"/>
          <w:sz w:val="21"/>
          <w:szCs w:val="21"/>
        </w:rPr>
        <w:t>Остало</w:t>
      </w:r>
      <w:proofErr w:type="spellEnd"/>
      <w:r w:rsidRPr="00207F28">
        <w:rPr>
          <w:rFonts w:eastAsia="TimesNewRomanPSMT"/>
          <w:color w:val="auto"/>
          <w:sz w:val="21"/>
          <w:szCs w:val="21"/>
        </w:rPr>
        <w:t xml:space="preserve"> </w:t>
      </w:r>
      <w:proofErr w:type="spellStart"/>
      <w:r w:rsidRPr="00207F28">
        <w:rPr>
          <w:rFonts w:eastAsia="TimesNewRomanPSMT"/>
          <w:color w:val="auto"/>
          <w:sz w:val="21"/>
          <w:szCs w:val="21"/>
        </w:rPr>
        <w:t>земљиште</w:t>
      </w:r>
      <w:proofErr w:type="spellEnd"/>
      <w:r w:rsidRPr="00207F28">
        <w:rPr>
          <w:rFonts w:eastAsia="TimesNewRomanPSMT"/>
          <w:color w:val="auto"/>
          <w:sz w:val="21"/>
          <w:szCs w:val="21"/>
        </w:rPr>
        <w:t xml:space="preserve"> у </w:t>
      </w:r>
      <w:proofErr w:type="spellStart"/>
      <w:r w:rsidRPr="00207F28">
        <w:rPr>
          <w:rFonts w:eastAsia="TimesNewRomanPSMT"/>
          <w:color w:val="auto"/>
          <w:sz w:val="21"/>
          <w:szCs w:val="21"/>
        </w:rPr>
        <w:t>граници</w:t>
      </w:r>
      <w:proofErr w:type="spellEnd"/>
      <w:r w:rsidRPr="00207F28">
        <w:rPr>
          <w:rFonts w:eastAsia="TimesNewRomanPSMT"/>
          <w:color w:val="auto"/>
          <w:sz w:val="21"/>
          <w:szCs w:val="21"/>
        </w:rPr>
        <w:t xml:space="preserve"> </w:t>
      </w:r>
      <w:proofErr w:type="spellStart"/>
      <w:r w:rsidRPr="00207F28">
        <w:rPr>
          <w:rFonts w:eastAsia="TimesNewRomanPSMT"/>
          <w:color w:val="auto"/>
          <w:sz w:val="21"/>
          <w:szCs w:val="21"/>
        </w:rPr>
        <w:t>Плана</w:t>
      </w:r>
      <w:proofErr w:type="spellEnd"/>
      <w:r w:rsidRPr="00207F28">
        <w:rPr>
          <w:rFonts w:eastAsia="TimesNewRomanPSMT"/>
          <w:color w:val="auto"/>
          <w:sz w:val="21"/>
          <w:szCs w:val="21"/>
        </w:rPr>
        <w:t xml:space="preserve"> </w:t>
      </w:r>
      <w:proofErr w:type="spellStart"/>
      <w:r w:rsidRPr="00207F28">
        <w:rPr>
          <w:rFonts w:eastAsia="TimesNewRomanPSMT"/>
          <w:color w:val="auto"/>
          <w:sz w:val="21"/>
          <w:szCs w:val="21"/>
        </w:rPr>
        <w:t>припада</w:t>
      </w:r>
      <w:proofErr w:type="spellEnd"/>
      <w:r w:rsidRPr="00207F28">
        <w:rPr>
          <w:rFonts w:eastAsia="TimesNewRomanPSMT"/>
          <w:color w:val="auto"/>
          <w:sz w:val="21"/>
          <w:szCs w:val="21"/>
        </w:rPr>
        <w:t xml:space="preserve"> </w:t>
      </w:r>
      <w:r w:rsidRPr="00207F28">
        <w:rPr>
          <w:rFonts w:eastAsia="TimesNewRomanPSMT"/>
          <w:color w:val="auto"/>
          <w:sz w:val="21"/>
          <w:szCs w:val="21"/>
          <w:lang w:val="sr-Cyrl-RS"/>
        </w:rPr>
        <w:t>неизграђеном</w:t>
      </w:r>
      <w:r w:rsidRPr="00207F28">
        <w:rPr>
          <w:rFonts w:eastAsia="TimesNewRomanPSMT"/>
          <w:color w:val="auto"/>
          <w:sz w:val="21"/>
          <w:szCs w:val="21"/>
        </w:rPr>
        <w:t xml:space="preserve"> </w:t>
      </w:r>
      <w:proofErr w:type="spellStart"/>
      <w:r w:rsidRPr="00207F28">
        <w:rPr>
          <w:rFonts w:eastAsia="TimesNewRomanPSMT"/>
          <w:color w:val="auto"/>
          <w:sz w:val="21"/>
          <w:szCs w:val="21"/>
        </w:rPr>
        <w:t>земљишту</w:t>
      </w:r>
      <w:proofErr w:type="spellEnd"/>
      <w:r w:rsidRPr="00207F28">
        <w:rPr>
          <w:rFonts w:eastAsia="TimesNewRomanPSMT"/>
          <w:color w:val="auto"/>
          <w:sz w:val="21"/>
          <w:szCs w:val="21"/>
        </w:rPr>
        <w:t xml:space="preserve"> </w:t>
      </w:r>
      <w:r w:rsidRPr="00207F28">
        <w:rPr>
          <w:rFonts w:eastAsia="TimesNewRomanPSMT"/>
          <w:color w:val="auto"/>
          <w:sz w:val="21"/>
          <w:szCs w:val="21"/>
          <w:lang w:val="sr-Cyrl-RS"/>
        </w:rPr>
        <w:t>(које се тренутно води као пољопривредно земљиште)</w:t>
      </w:r>
      <w:r w:rsidRPr="00207F28">
        <w:rPr>
          <w:rFonts w:eastAsia="TimesNewRomanPSMT"/>
          <w:color w:val="auto"/>
          <w:sz w:val="21"/>
          <w:szCs w:val="21"/>
        </w:rPr>
        <w:t xml:space="preserve">. </w:t>
      </w:r>
    </w:p>
    <w:p w14:paraId="067114D2" w14:textId="77777777" w:rsidR="00CA7BD0" w:rsidRPr="00207F28" w:rsidRDefault="00CA7BD0">
      <w:pPr>
        <w:pStyle w:val="WW-Default"/>
        <w:tabs>
          <w:tab w:val="left" w:pos="20864"/>
        </w:tabs>
        <w:snapToGrid w:val="0"/>
        <w:jc w:val="both"/>
        <w:rPr>
          <w:color w:val="auto"/>
          <w:sz w:val="21"/>
          <w:szCs w:val="21"/>
          <w:lang w:val="sr-Cyrl-RS"/>
        </w:rPr>
      </w:pPr>
    </w:p>
    <w:p w14:paraId="3B386D71" w14:textId="77777777" w:rsidR="00CA7BD0" w:rsidRPr="00207F28" w:rsidRDefault="00000000">
      <w:pPr>
        <w:tabs>
          <w:tab w:val="left" w:pos="20864"/>
        </w:tabs>
        <w:autoSpaceDE w:val="0"/>
        <w:snapToGrid w:val="0"/>
        <w:jc w:val="both"/>
        <w:rPr>
          <w:rFonts w:ascii="Arial" w:eastAsia="Times New Roman" w:hAnsi="Arial" w:cs="Arial"/>
          <w:b/>
          <w:bCs/>
          <w:sz w:val="21"/>
          <w:szCs w:val="21"/>
          <w:lang w:val="sr-Cyrl-RS" w:eastAsia="ar-SA" w:bidi="ar-SA"/>
        </w:rPr>
      </w:pPr>
      <w:proofErr w:type="spellStart"/>
      <w:r w:rsidRPr="00207F28">
        <w:rPr>
          <w:rFonts w:ascii="Arial" w:eastAsia="TimesNewRomanPSMT" w:hAnsi="Arial" w:cs="Arial"/>
          <w:b/>
          <w:bCs/>
          <w:sz w:val="21"/>
          <w:szCs w:val="21"/>
          <w:lang w:val="en-US" w:eastAsia="ar-SA" w:bidi="ar-SA"/>
        </w:rPr>
        <w:t>Постојећа</w:t>
      </w:r>
      <w:proofErr w:type="spellEnd"/>
      <w:r w:rsidRPr="00207F28">
        <w:rPr>
          <w:rFonts w:ascii="Arial" w:eastAsia="TimesNewRomanPSMT" w:hAnsi="Arial" w:cs="Arial"/>
          <w:b/>
          <w:bCs/>
          <w:sz w:val="21"/>
          <w:szCs w:val="21"/>
          <w:lang w:val="en-US" w:eastAsia="ar-SA" w:bidi="ar-SA"/>
        </w:rPr>
        <w:t xml:space="preserve"> </w:t>
      </w:r>
      <w:proofErr w:type="spellStart"/>
      <w:r w:rsidRPr="00207F28">
        <w:rPr>
          <w:rFonts w:ascii="Arial" w:eastAsia="TimesNewRomanPSMT" w:hAnsi="Arial" w:cs="Arial"/>
          <w:b/>
          <w:bCs/>
          <w:sz w:val="21"/>
          <w:szCs w:val="21"/>
          <w:lang w:val="en-US" w:eastAsia="ar-SA" w:bidi="ar-SA"/>
        </w:rPr>
        <w:t>саобраћајна</w:t>
      </w:r>
      <w:proofErr w:type="spellEnd"/>
      <w:r w:rsidRPr="00207F28">
        <w:rPr>
          <w:rFonts w:ascii="Arial" w:eastAsia="TimesNewRomanPSMT" w:hAnsi="Arial" w:cs="Arial"/>
          <w:b/>
          <w:bCs/>
          <w:sz w:val="21"/>
          <w:szCs w:val="21"/>
          <w:lang w:val="en-US" w:eastAsia="ar-SA" w:bidi="ar-SA"/>
        </w:rPr>
        <w:t xml:space="preserve"> </w:t>
      </w:r>
      <w:proofErr w:type="spellStart"/>
      <w:r w:rsidRPr="00207F28">
        <w:rPr>
          <w:rFonts w:ascii="Arial" w:eastAsia="TimesNewRomanPSMT" w:hAnsi="Arial" w:cs="Arial"/>
          <w:b/>
          <w:bCs/>
          <w:sz w:val="21"/>
          <w:szCs w:val="21"/>
          <w:lang w:val="en-US" w:eastAsia="ar-SA" w:bidi="ar-SA"/>
        </w:rPr>
        <w:t>инфраструктура</w:t>
      </w:r>
      <w:proofErr w:type="spellEnd"/>
      <w:r w:rsidRPr="00207F28">
        <w:rPr>
          <w:rFonts w:ascii="Arial" w:eastAsia="TimesNewRomanPSMT" w:hAnsi="Arial" w:cs="Arial"/>
          <w:b/>
          <w:bCs/>
          <w:sz w:val="21"/>
          <w:szCs w:val="21"/>
          <w:lang w:val="en-US" w:eastAsia="ar-SA" w:bidi="ar-SA"/>
        </w:rPr>
        <w:t xml:space="preserve"> </w:t>
      </w:r>
    </w:p>
    <w:p w14:paraId="7ECB67E1" w14:textId="77777777" w:rsidR="00CA7BD0" w:rsidRPr="00207F28" w:rsidRDefault="00CA7BD0">
      <w:pPr>
        <w:tabs>
          <w:tab w:val="left" w:pos="20864"/>
        </w:tabs>
        <w:autoSpaceDE w:val="0"/>
        <w:snapToGrid w:val="0"/>
        <w:jc w:val="both"/>
        <w:rPr>
          <w:rFonts w:ascii="Arial" w:eastAsia="Times New Roman" w:hAnsi="Arial" w:cs="Arial"/>
          <w:b/>
          <w:bCs/>
          <w:sz w:val="21"/>
          <w:szCs w:val="21"/>
          <w:lang w:val="sr-Cyrl-RS" w:eastAsia="ar-SA" w:bidi="ar-SA"/>
        </w:rPr>
      </w:pPr>
    </w:p>
    <w:p w14:paraId="5C5D2F27" w14:textId="77777777" w:rsidR="00CA7BD0" w:rsidRPr="00207F28" w:rsidRDefault="00000000">
      <w:pPr>
        <w:pStyle w:val="WW-Default"/>
        <w:tabs>
          <w:tab w:val="left" w:pos="20864"/>
        </w:tabs>
        <w:snapToGrid w:val="0"/>
        <w:jc w:val="both"/>
        <w:rPr>
          <w:color w:val="auto"/>
          <w:sz w:val="21"/>
          <w:szCs w:val="21"/>
          <w:lang w:val="sr-Cyrl-RS"/>
        </w:rPr>
      </w:pPr>
      <w:r w:rsidRPr="00207F28">
        <w:rPr>
          <w:rFonts w:eastAsia="TimesNewRomanPSMT"/>
          <w:color w:val="auto"/>
          <w:sz w:val="21"/>
          <w:szCs w:val="21"/>
          <w:lang w:val="sr-Cyrl-RS"/>
        </w:rPr>
        <w:t xml:space="preserve">Кроз подручје Плана пролази деоница </w:t>
      </w:r>
      <w:r w:rsidRPr="00207F28">
        <w:rPr>
          <w:color w:val="auto"/>
          <w:sz w:val="21"/>
          <w:szCs w:val="21"/>
          <w:lang w:val="sr-Cyrl-RS"/>
        </w:rPr>
        <w:t>улице краља Александра Обреновића</w:t>
      </w:r>
      <w:r w:rsidRPr="00207F28">
        <w:rPr>
          <w:rFonts w:eastAsia="TimesNewRomanPSMT"/>
          <w:color w:val="auto"/>
          <w:sz w:val="21"/>
          <w:szCs w:val="21"/>
          <w:lang w:val="sr-Cyrl-RS"/>
        </w:rPr>
        <w:t xml:space="preserve"> (кп.бр. 5161 и 5765/1 КО Лапово), просечне ширине коловоза од 6,0 </w:t>
      </w:r>
      <w:r w:rsidRPr="00207F28">
        <w:rPr>
          <w:rFonts w:eastAsia="TimesNewRomanPSMT"/>
          <w:color w:val="auto"/>
          <w:sz w:val="21"/>
          <w:szCs w:val="21"/>
          <w:lang w:val="sr-Latn-RS"/>
        </w:rPr>
        <w:t xml:space="preserve">m </w:t>
      </w:r>
      <w:r w:rsidRPr="00207F28">
        <w:rPr>
          <w:rFonts w:eastAsia="TimesNewRomanPSMT"/>
          <w:color w:val="auto"/>
          <w:sz w:val="21"/>
          <w:szCs w:val="21"/>
          <w:lang w:val="sr-Cyrl-RS"/>
        </w:rPr>
        <w:t xml:space="preserve">и деоница некатегорисаног пута (к.п.бр. 5160 КО Лапово, променљиве регулационе ширине, око 3,5 – 7,0 </w:t>
      </w:r>
      <w:r w:rsidRPr="00207F28">
        <w:rPr>
          <w:rFonts w:eastAsia="TimesNewRomanPSMT"/>
          <w:color w:val="auto"/>
          <w:sz w:val="21"/>
          <w:szCs w:val="21"/>
          <w:lang w:val="sr-Latn-RS"/>
        </w:rPr>
        <w:t>m</w:t>
      </w:r>
      <w:r w:rsidRPr="00207F28">
        <w:rPr>
          <w:rFonts w:eastAsia="TimesNewRomanPSMT"/>
          <w:color w:val="auto"/>
          <w:sz w:val="21"/>
          <w:szCs w:val="21"/>
          <w:lang w:val="sr-Cyrl-RS"/>
        </w:rPr>
        <w:t>), који прати Липарски поток.</w:t>
      </w:r>
    </w:p>
    <w:p w14:paraId="7DE6D44A" w14:textId="77777777" w:rsidR="00CA7BD0" w:rsidRDefault="00CA7BD0">
      <w:pPr>
        <w:pStyle w:val="WW-Default"/>
        <w:tabs>
          <w:tab w:val="left" w:pos="20864"/>
        </w:tabs>
        <w:snapToGrid w:val="0"/>
        <w:jc w:val="both"/>
        <w:rPr>
          <w:color w:val="auto"/>
          <w:sz w:val="22"/>
          <w:szCs w:val="22"/>
          <w:lang w:val="sr-Cyrl-RS"/>
        </w:rPr>
      </w:pPr>
    </w:p>
    <w:p w14:paraId="1B6B1505" w14:textId="77777777" w:rsidR="00CA7BD0" w:rsidRDefault="00000000">
      <w:pPr>
        <w:pStyle w:val="WW-Default"/>
        <w:tabs>
          <w:tab w:val="left" w:pos="20864"/>
        </w:tabs>
        <w:snapToGrid w:val="0"/>
        <w:jc w:val="both"/>
        <w:rPr>
          <w:b/>
          <w:bCs/>
          <w:color w:val="auto"/>
          <w:sz w:val="14"/>
          <w:szCs w:val="14"/>
          <w:lang w:val="sr-Cyrl-RS"/>
        </w:rPr>
      </w:pPr>
      <w:r>
        <w:rPr>
          <w:rFonts w:eastAsia="TimesNewRomanPSMT"/>
          <w:b/>
          <w:bCs/>
          <w:color w:val="auto"/>
          <w:sz w:val="22"/>
          <w:szCs w:val="22"/>
          <w:lang w:val="sr-Cyrl-RS"/>
        </w:rPr>
        <w:t xml:space="preserve">Постојећа комунална и техничка инфраструктура </w:t>
      </w:r>
    </w:p>
    <w:p w14:paraId="76121749" w14:textId="77777777" w:rsidR="00CA7BD0" w:rsidRDefault="00CA7BD0">
      <w:pPr>
        <w:pStyle w:val="WW-Default"/>
        <w:tabs>
          <w:tab w:val="left" w:pos="20864"/>
        </w:tabs>
        <w:snapToGrid w:val="0"/>
        <w:jc w:val="both"/>
        <w:rPr>
          <w:b/>
          <w:bCs/>
          <w:color w:val="auto"/>
          <w:sz w:val="14"/>
          <w:szCs w:val="14"/>
          <w:lang w:val="sr-Cyrl-RS"/>
        </w:rPr>
      </w:pPr>
    </w:p>
    <w:p w14:paraId="2F144DBF" w14:textId="77777777" w:rsidR="00CA7BD0" w:rsidRPr="00207F28" w:rsidRDefault="00000000">
      <w:pPr>
        <w:tabs>
          <w:tab w:val="left" w:pos="20864"/>
        </w:tabs>
        <w:autoSpaceDE w:val="0"/>
        <w:snapToGrid w:val="0"/>
        <w:jc w:val="both"/>
        <w:rPr>
          <w:rFonts w:ascii="Arial" w:eastAsia="Verdana" w:hAnsi="Arial" w:cs="Arial"/>
          <w:sz w:val="21"/>
          <w:szCs w:val="21"/>
          <w:lang w:val="sr-Cyrl-RS" w:eastAsia="ar-SA" w:bidi="ar-SA"/>
        </w:rPr>
      </w:pPr>
      <w:r w:rsidRPr="00207F28">
        <w:rPr>
          <w:rFonts w:ascii="Arial" w:eastAsia="TimesNewRomanPSMT" w:hAnsi="Arial" w:cs="Arial"/>
          <w:sz w:val="21"/>
          <w:szCs w:val="21"/>
          <w:lang w:val="sr-Cyrl-RS" w:eastAsia="ar-SA" w:bidi="ar-SA"/>
        </w:rPr>
        <w:t xml:space="preserve">Предметно подручје се налази у зони која је комунално неуређена и неопремљена. У обухваћеном делу улице краља Александра Обреновића и некатегорисаном путу, који је у обухвату Плана, положене су инсталације водовода (цевовод од полиетилена Ø110 </w:t>
      </w:r>
      <w:r w:rsidRPr="00207F28">
        <w:rPr>
          <w:rFonts w:ascii="Arial" w:eastAsia="TimesNewRomanPSMT" w:hAnsi="Arial" w:cs="Arial"/>
          <w:sz w:val="21"/>
          <w:szCs w:val="21"/>
          <w:lang w:eastAsia="ar-SA" w:bidi="ar-SA"/>
        </w:rPr>
        <w:t xml:space="preserve">mm, </w:t>
      </w:r>
      <w:r w:rsidRPr="00207F28">
        <w:rPr>
          <w:rFonts w:ascii="Arial" w:eastAsia="TimesNewRomanPSMT" w:hAnsi="Arial" w:cs="Arial"/>
          <w:sz w:val="21"/>
          <w:szCs w:val="21"/>
          <w:lang w:val="sr-Cyrl-RS" w:eastAsia="ar-SA" w:bidi="ar-SA"/>
        </w:rPr>
        <w:t xml:space="preserve">на дубини 0,8 </w:t>
      </w:r>
      <w:r w:rsidRPr="00207F28">
        <w:rPr>
          <w:rFonts w:ascii="Arial" w:eastAsia="TimesNewRomanPSMT" w:hAnsi="Arial" w:cs="Arial"/>
          <w:sz w:val="21"/>
          <w:szCs w:val="21"/>
          <w:lang w:eastAsia="ar-SA" w:bidi="ar-SA"/>
        </w:rPr>
        <w:t xml:space="preserve">m, </w:t>
      </w:r>
      <w:r w:rsidRPr="00207F28">
        <w:rPr>
          <w:rFonts w:ascii="Arial" w:eastAsia="TimesNewRomanPSMT" w:hAnsi="Arial" w:cs="Arial"/>
          <w:sz w:val="21"/>
          <w:szCs w:val="21"/>
          <w:lang w:val="sr-Cyrl-RS" w:eastAsia="ar-SA" w:bidi="ar-SA"/>
        </w:rPr>
        <w:t xml:space="preserve">притиска у мрежи 4 </w:t>
      </w:r>
      <w:r w:rsidRPr="00207F28">
        <w:rPr>
          <w:rFonts w:ascii="Arial" w:eastAsia="TimesNewRomanPSMT" w:hAnsi="Arial" w:cs="Arial"/>
          <w:sz w:val="21"/>
          <w:szCs w:val="21"/>
          <w:lang w:eastAsia="ar-SA" w:bidi="ar-SA"/>
        </w:rPr>
        <w:t>bar</w:t>
      </w:r>
      <w:r w:rsidRPr="00207F28">
        <w:rPr>
          <w:rFonts w:ascii="Arial" w:eastAsia="TimesNewRomanPSMT" w:hAnsi="Arial" w:cs="Arial"/>
          <w:sz w:val="21"/>
          <w:szCs w:val="21"/>
          <w:lang w:val="sr-Cyrl-RS" w:eastAsia="ar-SA" w:bidi="ar-SA"/>
        </w:rPr>
        <w:t xml:space="preserve">). Издато је решење о одобрењу за изградњу главног канализационог колектора, чија траса пролази кроз улицу краља Александра Обреновића, а у истој улици положена је и дистрибутивна гасоводна мрежа </w:t>
      </w:r>
      <w:r w:rsidRPr="00207F28">
        <w:rPr>
          <w:rFonts w:ascii="Arial" w:eastAsia="TimesNewRomanPSMT" w:hAnsi="Arial" w:cs="Arial"/>
          <w:sz w:val="21"/>
          <w:szCs w:val="21"/>
          <w:lang w:eastAsia="ar-SA" w:bidi="ar-SA"/>
        </w:rPr>
        <w:t xml:space="preserve">4 bar. </w:t>
      </w:r>
      <w:r w:rsidRPr="00207F28">
        <w:rPr>
          <w:rFonts w:ascii="Arial" w:eastAsia="TimesNewRomanPSMT" w:hAnsi="Arial" w:cs="Arial"/>
          <w:sz w:val="21"/>
          <w:szCs w:val="21"/>
          <w:lang w:val="sr-Cyrl-RS" w:eastAsia="ar-SA" w:bidi="ar-SA"/>
        </w:rPr>
        <w:t xml:space="preserve">Од електроенергетских инсталација, изграђен је надземни вод </w:t>
      </w:r>
      <w:r w:rsidRPr="00207F28">
        <w:rPr>
          <w:rFonts w:ascii="Arial" w:eastAsia="TimesNewRomanPSMT" w:hAnsi="Arial" w:cs="Arial"/>
          <w:sz w:val="21"/>
          <w:szCs w:val="21"/>
          <w:lang w:eastAsia="ar-SA" w:bidi="ar-SA"/>
        </w:rPr>
        <w:t xml:space="preserve">1 kV </w:t>
      </w:r>
      <w:r w:rsidRPr="00207F28">
        <w:rPr>
          <w:rFonts w:ascii="Arial" w:eastAsia="TimesNewRomanPSMT" w:hAnsi="Arial" w:cs="Arial"/>
          <w:sz w:val="21"/>
          <w:szCs w:val="21"/>
          <w:lang w:val="sr-Cyrl-RS" w:eastAsia="ar-SA" w:bidi="ar-SA"/>
        </w:rPr>
        <w:t xml:space="preserve">на армирано бетонским стубовима, који полази од трансформаторске станице (ТС) 10/0,4 </w:t>
      </w:r>
      <w:r w:rsidRPr="00207F28">
        <w:rPr>
          <w:rFonts w:ascii="Arial" w:eastAsia="TimesNewRomanPSMT" w:hAnsi="Arial" w:cs="Arial"/>
          <w:sz w:val="21"/>
          <w:szCs w:val="21"/>
          <w:lang w:eastAsia="ar-SA" w:bidi="ar-SA"/>
        </w:rPr>
        <w:t xml:space="preserve">kV </w:t>
      </w:r>
      <w:r w:rsidRPr="00207F28">
        <w:rPr>
          <w:rFonts w:ascii="Arial" w:eastAsia="TimesNewRomanPSMT" w:hAnsi="Arial" w:cs="Arial"/>
          <w:sz w:val="21"/>
          <w:szCs w:val="21"/>
          <w:lang w:val="sr-Cyrl-RS" w:eastAsia="ar-SA" w:bidi="ar-SA"/>
        </w:rPr>
        <w:t>(која је изван обухвата Плана). У улици Краља Александра Обреновића и уз аутопут је изграђена оптичка телекомуникациона мрежа у власништву „Телеком Србија“ а.д.</w:t>
      </w:r>
    </w:p>
    <w:p w14:paraId="38F7668A" w14:textId="77777777" w:rsidR="00505146" w:rsidRPr="00BC4364" w:rsidRDefault="00505146">
      <w:pPr>
        <w:tabs>
          <w:tab w:val="left" w:pos="20864"/>
        </w:tabs>
        <w:autoSpaceDE w:val="0"/>
        <w:snapToGrid w:val="0"/>
        <w:jc w:val="both"/>
        <w:rPr>
          <w:rFonts w:ascii="Arial" w:eastAsia="TimesNewRomanPSMT" w:hAnsi="Arial" w:cs="Arial"/>
          <w:b/>
          <w:bCs/>
          <w:sz w:val="22"/>
          <w:szCs w:val="22"/>
          <w:lang w:val="sr-Cyrl-RS" w:eastAsia="ar-SA" w:bidi="ar-SA"/>
        </w:rPr>
      </w:pPr>
    </w:p>
    <w:p w14:paraId="062580EC" w14:textId="77777777" w:rsidR="00CA7BD0" w:rsidRPr="00647987" w:rsidRDefault="00000000">
      <w:pPr>
        <w:tabs>
          <w:tab w:val="left" w:pos="20864"/>
        </w:tabs>
        <w:autoSpaceDE w:val="0"/>
        <w:snapToGrid w:val="0"/>
        <w:jc w:val="both"/>
        <w:rPr>
          <w:rFonts w:ascii="Arial" w:eastAsia="Verdana" w:hAnsi="Arial" w:cs="Arial"/>
          <w:b/>
          <w:bCs/>
          <w:sz w:val="22"/>
          <w:szCs w:val="22"/>
          <w:lang w:val="sr-Cyrl-RS" w:eastAsia="ar-SA" w:bidi="ar-SA"/>
        </w:rPr>
      </w:pPr>
      <w:r w:rsidRPr="00647987">
        <w:rPr>
          <w:rFonts w:ascii="Arial" w:eastAsia="TimesNewRomanPSMT" w:hAnsi="Arial" w:cs="Arial"/>
          <w:b/>
          <w:bCs/>
          <w:sz w:val="22"/>
          <w:szCs w:val="22"/>
          <w:lang w:val="sr-Cyrl-RS" w:eastAsia="ar-SA" w:bidi="ar-SA"/>
        </w:rPr>
        <w:lastRenderedPageBreak/>
        <w:t xml:space="preserve">Постојећи водоток </w:t>
      </w:r>
    </w:p>
    <w:p w14:paraId="67CF8778" w14:textId="77777777" w:rsidR="00CA7BD0" w:rsidRPr="00647987" w:rsidRDefault="00CA7BD0">
      <w:pPr>
        <w:tabs>
          <w:tab w:val="left" w:pos="20864"/>
        </w:tabs>
        <w:autoSpaceDE w:val="0"/>
        <w:snapToGrid w:val="0"/>
        <w:jc w:val="both"/>
        <w:rPr>
          <w:rFonts w:ascii="Arial" w:eastAsia="Verdana" w:hAnsi="Arial" w:cs="Arial"/>
          <w:b/>
          <w:bCs/>
          <w:sz w:val="22"/>
          <w:szCs w:val="22"/>
          <w:lang w:val="sr-Cyrl-RS" w:eastAsia="ar-SA" w:bidi="ar-SA"/>
        </w:rPr>
      </w:pPr>
    </w:p>
    <w:p w14:paraId="1F8CE71B" w14:textId="77777777" w:rsidR="00CA7BD0" w:rsidRPr="00647987" w:rsidRDefault="00000000">
      <w:pPr>
        <w:tabs>
          <w:tab w:val="left" w:pos="20864"/>
        </w:tabs>
        <w:autoSpaceDE w:val="0"/>
        <w:snapToGrid w:val="0"/>
        <w:jc w:val="both"/>
        <w:rPr>
          <w:sz w:val="22"/>
          <w:szCs w:val="22"/>
        </w:rPr>
      </w:pPr>
      <w:r w:rsidRPr="00647987">
        <w:rPr>
          <w:rFonts w:ascii="Arial" w:eastAsia="TimesNewRomanPSMT" w:hAnsi="Arial" w:cs="Arial"/>
          <w:sz w:val="22"/>
          <w:szCs w:val="22"/>
          <w:lang w:val="sr-Cyrl-RS" w:eastAsia="ar-SA" w:bidi="ar-SA"/>
        </w:rPr>
        <w:t xml:space="preserve">По западној граници Плана пролази нерегулисан Липарски поток, који је водоток </w:t>
      </w:r>
      <w:r w:rsidRPr="00647987">
        <w:rPr>
          <w:rFonts w:ascii="Arial" w:eastAsia="TimesNewRomanPSMT" w:hAnsi="Arial" w:cs="Arial"/>
          <w:sz w:val="22"/>
          <w:szCs w:val="22"/>
          <w:lang w:eastAsia="ar-SA" w:bidi="ar-SA"/>
        </w:rPr>
        <w:t xml:space="preserve">II </w:t>
      </w:r>
      <w:r w:rsidRPr="00647987">
        <w:rPr>
          <w:rFonts w:ascii="Arial" w:eastAsia="TimesNewRomanPSMT" w:hAnsi="Arial" w:cs="Arial"/>
          <w:sz w:val="22"/>
          <w:szCs w:val="22"/>
          <w:lang w:val="sr-Cyrl-RS" w:eastAsia="ar-SA" w:bidi="ar-SA"/>
        </w:rPr>
        <w:t xml:space="preserve">реда (обухваћен Оперативним планом за одбрану од поплава на територији општине Лапово за воде </w:t>
      </w:r>
      <w:r w:rsidRPr="00647987">
        <w:rPr>
          <w:rFonts w:ascii="Arial" w:eastAsia="TimesNewRomanPSMT" w:hAnsi="Arial" w:cs="Arial"/>
          <w:sz w:val="22"/>
          <w:szCs w:val="22"/>
          <w:lang w:eastAsia="ar-SA" w:bidi="ar-SA"/>
        </w:rPr>
        <w:t xml:space="preserve">II </w:t>
      </w:r>
      <w:r w:rsidRPr="00647987">
        <w:rPr>
          <w:rFonts w:ascii="Arial" w:eastAsia="TimesNewRomanPSMT" w:hAnsi="Arial" w:cs="Arial"/>
          <w:sz w:val="22"/>
          <w:szCs w:val="22"/>
          <w:lang w:val="sr-Cyrl-RS" w:eastAsia="ar-SA" w:bidi="ar-SA"/>
        </w:rPr>
        <w:t xml:space="preserve">реда, за 2024. годину), који припада сливу реке Велике Мораве.  </w:t>
      </w:r>
    </w:p>
    <w:p w14:paraId="7B8AA87C" w14:textId="77777777" w:rsidR="00CA7BD0" w:rsidRPr="00647987" w:rsidRDefault="00CA7BD0">
      <w:pPr>
        <w:tabs>
          <w:tab w:val="left" w:pos="20864"/>
        </w:tabs>
        <w:autoSpaceDE w:val="0"/>
        <w:snapToGrid w:val="0"/>
        <w:jc w:val="both"/>
        <w:rPr>
          <w:sz w:val="22"/>
          <w:szCs w:val="22"/>
        </w:rPr>
      </w:pPr>
    </w:p>
    <w:p w14:paraId="116E874C" w14:textId="77777777" w:rsidR="00CA7BD0" w:rsidRPr="00647987" w:rsidRDefault="00000000">
      <w:pPr>
        <w:tabs>
          <w:tab w:val="left" w:pos="20864"/>
        </w:tabs>
        <w:autoSpaceDE w:val="0"/>
        <w:snapToGrid w:val="0"/>
        <w:jc w:val="both"/>
        <w:rPr>
          <w:rFonts w:ascii="Arial" w:hAnsi="Arial" w:cs="Arial"/>
          <w:b/>
          <w:bCs/>
          <w:sz w:val="22"/>
          <w:szCs w:val="22"/>
        </w:rPr>
      </w:pPr>
      <w:r w:rsidRPr="00647987">
        <w:rPr>
          <w:rFonts w:ascii="Arial" w:eastAsia="TimesNewRomanPSMT" w:hAnsi="Arial" w:cs="Arial"/>
          <w:sz w:val="22"/>
          <w:szCs w:val="22"/>
          <w:lang w:val="sr-Cyrl-RS" w:eastAsia="ar-SA" w:bidi="ar-SA"/>
        </w:rPr>
        <w:t xml:space="preserve">У постојећем стању, водоток заузима шири простор у односу на површину која припада кп.бр. 1666/1 КО Лапово и претежно заузима делове парцела са западне стране обухвата Плана. </w:t>
      </w:r>
      <w:r w:rsidRPr="00647987">
        <w:rPr>
          <w:rFonts w:ascii="Arial" w:eastAsia="TimesNewRomanPSMT" w:hAnsi="Arial" w:cs="Arial"/>
          <w:b/>
          <w:bCs/>
          <w:sz w:val="22"/>
          <w:szCs w:val="22"/>
          <w:lang w:val="sr-Cyrl-RS" w:eastAsia="ar-SA" w:bidi="ar-SA"/>
        </w:rPr>
        <w:t xml:space="preserve"> </w:t>
      </w:r>
    </w:p>
    <w:p w14:paraId="584937F7" w14:textId="77777777" w:rsidR="00CA7BD0" w:rsidRPr="00647987" w:rsidRDefault="00CA7BD0">
      <w:pPr>
        <w:jc w:val="both"/>
        <w:rPr>
          <w:rFonts w:ascii="Arial" w:hAnsi="Arial" w:cs="Arial"/>
          <w:b/>
          <w:bCs/>
          <w:sz w:val="22"/>
          <w:szCs w:val="22"/>
        </w:rPr>
      </w:pPr>
    </w:p>
    <w:p w14:paraId="0BF4D1E8" w14:textId="77777777" w:rsidR="00CA7BD0" w:rsidRPr="00647987" w:rsidRDefault="00000000">
      <w:pPr>
        <w:jc w:val="both"/>
        <w:rPr>
          <w:rFonts w:ascii="Arial" w:hAnsi="Arial" w:cs="Arial"/>
          <w:b/>
          <w:bCs/>
          <w:sz w:val="22"/>
          <w:szCs w:val="22"/>
        </w:rPr>
      </w:pPr>
      <w:r w:rsidRPr="00647987">
        <w:rPr>
          <w:rFonts w:ascii="Arial" w:hAnsi="Arial" w:cs="Arial"/>
          <w:b/>
          <w:bCs/>
          <w:sz w:val="22"/>
          <w:szCs w:val="22"/>
        </w:rPr>
        <w:t>ПЛАНСКИ ДЕО</w:t>
      </w:r>
    </w:p>
    <w:p w14:paraId="4A255638" w14:textId="77777777" w:rsidR="00CA7BD0" w:rsidRPr="00647987" w:rsidRDefault="00CA7BD0">
      <w:pPr>
        <w:jc w:val="both"/>
        <w:rPr>
          <w:rFonts w:ascii="Arial" w:hAnsi="Arial" w:cs="Arial"/>
          <w:b/>
          <w:bCs/>
          <w:sz w:val="22"/>
          <w:szCs w:val="22"/>
        </w:rPr>
      </w:pPr>
    </w:p>
    <w:p w14:paraId="1569913E" w14:textId="77777777" w:rsidR="00CA7BD0" w:rsidRPr="00647987" w:rsidRDefault="00000000">
      <w:pPr>
        <w:jc w:val="both"/>
        <w:rPr>
          <w:rFonts w:ascii="Arial" w:hAnsi="Arial" w:cs="Arial"/>
          <w:b/>
          <w:bCs/>
          <w:sz w:val="22"/>
          <w:szCs w:val="22"/>
        </w:rPr>
      </w:pPr>
      <w:r w:rsidRPr="00647987">
        <w:rPr>
          <w:rFonts w:ascii="Arial" w:hAnsi="Arial" w:cs="Arial"/>
          <w:b/>
          <w:bCs/>
          <w:sz w:val="22"/>
          <w:szCs w:val="22"/>
        </w:rPr>
        <w:t>Б. ПРАВИЛА УРЕЂЕЊА ПРОСТОРА</w:t>
      </w:r>
    </w:p>
    <w:p w14:paraId="0DF5A469" w14:textId="77777777" w:rsidR="00CA7BD0" w:rsidRPr="00647987" w:rsidRDefault="00CA7BD0">
      <w:pPr>
        <w:jc w:val="both"/>
        <w:rPr>
          <w:rFonts w:ascii="Arial" w:hAnsi="Arial" w:cs="Arial"/>
          <w:b/>
          <w:bCs/>
          <w:sz w:val="22"/>
          <w:szCs w:val="22"/>
        </w:rPr>
      </w:pPr>
    </w:p>
    <w:p w14:paraId="23B0FC0E" w14:textId="77777777" w:rsidR="00CA7BD0" w:rsidRPr="00647987" w:rsidRDefault="00000000">
      <w:pPr>
        <w:tabs>
          <w:tab w:val="left" w:pos="20864"/>
        </w:tabs>
        <w:autoSpaceDE w:val="0"/>
        <w:snapToGrid w:val="0"/>
        <w:jc w:val="both"/>
        <w:rPr>
          <w:rFonts w:ascii="Arial" w:eastAsia="Times New Roman" w:hAnsi="Arial" w:cs="Arial"/>
          <w:b/>
          <w:bCs/>
          <w:color w:val="000000"/>
          <w:sz w:val="22"/>
          <w:szCs w:val="22"/>
          <w:lang w:val="sr-Cyrl-RS" w:eastAsia="ar-SA" w:bidi="ar-SA"/>
        </w:rPr>
      </w:pPr>
      <w:r w:rsidRPr="00647987">
        <w:rPr>
          <w:rFonts w:ascii="Arial" w:eastAsia="TimesNewRomanPSMT" w:hAnsi="Arial" w:cs="Arial"/>
          <w:b/>
          <w:bCs/>
          <w:color w:val="000000"/>
          <w:sz w:val="22"/>
          <w:szCs w:val="22"/>
          <w:lang w:val="sr-Cyrl-RS" w:eastAsia="ar-SA" w:bidi="ar-SA"/>
        </w:rPr>
        <w:t>Б.1. Концепција уређења и подела на зоне</w:t>
      </w:r>
    </w:p>
    <w:p w14:paraId="57C2697F" w14:textId="77777777" w:rsidR="00CA7BD0" w:rsidRPr="00647987" w:rsidRDefault="00CA7BD0">
      <w:pPr>
        <w:tabs>
          <w:tab w:val="left" w:pos="20864"/>
        </w:tabs>
        <w:autoSpaceDE w:val="0"/>
        <w:snapToGrid w:val="0"/>
        <w:jc w:val="both"/>
        <w:rPr>
          <w:rFonts w:ascii="Arial" w:eastAsia="Times New Roman" w:hAnsi="Arial" w:cs="Arial"/>
          <w:b/>
          <w:bCs/>
          <w:color w:val="000000"/>
          <w:sz w:val="22"/>
          <w:szCs w:val="22"/>
          <w:lang w:val="sr-Cyrl-RS" w:eastAsia="ar-SA" w:bidi="ar-SA"/>
        </w:rPr>
      </w:pPr>
    </w:p>
    <w:p w14:paraId="585600C1" w14:textId="77777777" w:rsidR="00CA7BD0" w:rsidRPr="00647987" w:rsidRDefault="00000000">
      <w:pPr>
        <w:pStyle w:val="TableContents"/>
        <w:jc w:val="both"/>
        <w:rPr>
          <w:rFonts w:ascii="Arial" w:eastAsia="Times New Roman" w:hAnsi="Arial" w:cs="Arial"/>
          <w:sz w:val="22"/>
          <w:szCs w:val="22"/>
        </w:rPr>
      </w:pPr>
      <w:r w:rsidRPr="00647987">
        <w:rPr>
          <w:rFonts w:ascii="Arial" w:eastAsia="Times New Roman" w:hAnsi="Arial" w:cs="Arial"/>
          <w:sz w:val="22"/>
          <w:szCs w:val="22"/>
        </w:rPr>
        <w:t>У односу на претежне намене и карактеристике планиране изградње, планско подручје је подељено на две урбанистичке зоне, и то:</w:t>
      </w:r>
    </w:p>
    <w:p w14:paraId="7667E139" w14:textId="77777777" w:rsidR="00CA7BD0" w:rsidRPr="00647987" w:rsidRDefault="00000000">
      <w:pPr>
        <w:pStyle w:val="TableContents"/>
        <w:numPr>
          <w:ilvl w:val="0"/>
          <w:numId w:val="6"/>
        </w:numPr>
        <w:jc w:val="both"/>
        <w:rPr>
          <w:rFonts w:ascii="Arial" w:eastAsia="Times New Roman" w:hAnsi="Arial" w:cs="Arial"/>
          <w:sz w:val="22"/>
          <w:szCs w:val="22"/>
        </w:rPr>
      </w:pPr>
      <w:r w:rsidRPr="00647987">
        <w:rPr>
          <w:rFonts w:ascii="Arial" w:eastAsia="Times New Roman" w:hAnsi="Arial" w:cs="Arial"/>
          <w:sz w:val="22"/>
          <w:szCs w:val="22"/>
        </w:rPr>
        <w:t>Зона 1 – зона “Производна делатност”;</w:t>
      </w:r>
    </w:p>
    <w:p w14:paraId="0A38443E" w14:textId="77777777" w:rsidR="00CA7BD0" w:rsidRPr="00647987" w:rsidRDefault="00000000">
      <w:pPr>
        <w:pStyle w:val="TableContents"/>
        <w:numPr>
          <w:ilvl w:val="0"/>
          <w:numId w:val="6"/>
        </w:numPr>
        <w:jc w:val="both"/>
        <w:rPr>
          <w:rFonts w:ascii="Arial" w:hAnsi="Arial" w:cs="Arial"/>
          <w:sz w:val="22"/>
          <w:szCs w:val="22"/>
        </w:rPr>
      </w:pPr>
      <w:r w:rsidRPr="00647987">
        <w:rPr>
          <w:rFonts w:ascii="Arial" w:eastAsia="Times New Roman" w:hAnsi="Arial" w:cs="Arial"/>
          <w:sz w:val="22"/>
          <w:szCs w:val="22"/>
        </w:rPr>
        <w:t>Зона 2 – зона “</w:t>
      </w:r>
      <w:r w:rsidRPr="00647987">
        <w:rPr>
          <w:rFonts w:ascii="Arial" w:eastAsia="Times New Roman" w:hAnsi="Arial" w:cs="Arial"/>
          <w:sz w:val="22"/>
          <w:szCs w:val="22"/>
          <w:lang w:val="sr-Cyrl-RS"/>
        </w:rPr>
        <w:t>Земљиште јавне намене</w:t>
      </w:r>
      <w:r w:rsidRPr="00647987">
        <w:rPr>
          <w:rFonts w:ascii="Arial" w:eastAsia="Times New Roman" w:hAnsi="Arial" w:cs="Arial"/>
          <w:sz w:val="22"/>
          <w:szCs w:val="22"/>
        </w:rPr>
        <w:t>”.</w:t>
      </w:r>
    </w:p>
    <w:p w14:paraId="2B9EADCE" w14:textId="77777777" w:rsidR="00CA7BD0" w:rsidRPr="00647987" w:rsidRDefault="00CA7BD0">
      <w:pPr>
        <w:pStyle w:val="TableContents"/>
        <w:jc w:val="both"/>
        <w:rPr>
          <w:rFonts w:ascii="Arial" w:hAnsi="Arial" w:cs="Arial"/>
          <w:sz w:val="22"/>
          <w:szCs w:val="22"/>
        </w:rPr>
      </w:pPr>
    </w:p>
    <w:p w14:paraId="017E82EB" w14:textId="77777777" w:rsidR="00CA7BD0" w:rsidRPr="00647987" w:rsidRDefault="00000000">
      <w:pPr>
        <w:pStyle w:val="TableContents"/>
        <w:jc w:val="both"/>
        <w:rPr>
          <w:rFonts w:ascii="Arial" w:hAnsi="Arial" w:cs="Arial"/>
          <w:sz w:val="22"/>
          <w:szCs w:val="22"/>
          <w:lang w:val="sr-Cyrl-RS"/>
        </w:rPr>
      </w:pPr>
      <w:r w:rsidRPr="00647987">
        <w:rPr>
          <w:rFonts w:ascii="Arial" w:eastAsia="Times New Roman" w:hAnsi="Arial" w:cs="Arial"/>
          <w:sz w:val="22"/>
          <w:szCs w:val="22"/>
          <w:lang w:val="sr-Cyrl-RS"/>
        </w:rPr>
        <w:t xml:space="preserve">У зони </w:t>
      </w:r>
      <w:r w:rsidRPr="00647987">
        <w:rPr>
          <w:rFonts w:ascii="Arial" w:eastAsia="Times New Roman" w:hAnsi="Arial" w:cs="Arial"/>
          <w:sz w:val="22"/>
          <w:szCs w:val="22"/>
        </w:rPr>
        <w:t xml:space="preserve">“Производна делатност” планирана је изградња објекта индустрије и производње, као доминантне намене површина </w:t>
      </w:r>
      <w:r w:rsidRPr="00647987">
        <w:rPr>
          <w:rFonts w:ascii="Arial" w:eastAsia="Times New Roman" w:hAnsi="Arial" w:cs="Arial"/>
          <w:sz w:val="22"/>
          <w:szCs w:val="22"/>
          <w:lang w:val="sr-Cyrl-RS"/>
        </w:rPr>
        <w:t>(</w:t>
      </w:r>
      <w:r w:rsidRPr="00647987">
        <w:rPr>
          <w:rFonts w:ascii="Arial" w:eastAsia="Lucida Sans Unicode" w:hAnsi="Arial" w:cs="Arial"/>
          <w:sz w:val="22"/>
          <w:szCs w:val="22"/>
          <w:lang w:val="sr-Cyrl-RS" w:eastAsia="ar-SA" w:bidi="ar-SA"/>
        </w:rPr>
        <w:t xml:space="preserve">индустријски и пословно-производни и складишни објекти, који немају непосредан или посредан штетан утицај на животну средину), а могуће су пратеће и допунске намене, односно садржаји из области трговине, спорта и рекреације, угоститељства и друге пословне и комерцијалне делатности, са потребном саобраћајном и комуналном, односно техничком инфраструктуром. </w:t>
      </w:r>
    </w:p>
    <w:p w14:paraId="6D7124FF" w14:textId="77777777" w:rsidR="00CA7BD0" w:rsidRPr="00647987" w:rsidRDefault="00CA7BD0">
      <w:pPr>
        <w:pStyle w:val="TableContents"/>
        <w:jc w:val="both"/>
        <w:rPr>
          <w:rFonts w:ascii="Arial" w:hAnsi="Arial" w:cs="Arial"/>
          <w:sz w:val="22"/>
          <w:szCs w:val="22"/>
          <w:lang w:val="sr-Cyrl-RS"/>
        </w:rPr>
      </w:pPr>
    </w:p>
    <w:p w14:paraId="28A52A40" w14:textId="77777777" w:rsidR="00CA7BD0" w:rsidRPr="00647987" w:rsidRDefault="00000000">
      <w:pPr>
        <w:pStyle w:val="TableContents"/>
        <w:jc w:val="both"/>
        <w:rPr>
          <w:rFonts w:ascii="Arial" w:hAnsi="Arial" w:cs="Arial"/>
          <w:sz w:val="22"/>
          <w:szCs w:val="22"/>
          <w:lang w:val="sr-Cyrl-RS"/>
        </w:rPr>
      </w:pPr>
      <w:r w:rsidRPr="00647987">
        <w:rPr>
          <w:rFonts w:ascii="Arial" w:eastAsia="Lucida Sans Unicode" w:hAnsi="Arial" w:cs="Arial"/>
          <w:sz w:val="22"/>
          <w:szCs w:val="22"/>
          <w:lang w:val="sr-Cyrl-RS" w:eastAsia="ar-SA" w:bidi="ar-SA"/>
        </w:rPr>
        <w:t xml:space="preserve">У зони “Земљиште јавне намене” планирано је уређење Липарског потока и јавне приступне саобраћајнице, </w:t>
      </w:r>
      <w:r w:rsidRPr="00647987">
        <w:rPr>
          <w:rFonts w:ascii="Arial" w:eastAsia="Lucida Sans Unicode" w:hAnsi="Arial" w:cs="Arial"/>
          <w:sz w:val="22"/>
          <w:szCs w:val="22"/>
          <w:lang w:eastAsia="ar-SA" w:bidi="ar-SA"/>
        </w:rPr>
        <w:t xml:space="preserve">са </w:t>
      </w:r>
      <w:r w:rsidRPr="00647987">
        <w:rPr>
          <w:rFonts w:ascii="Arial" w:eastAsia="Lucida Sans Unicode" w:hAnsi="Arial" w:cs="Arial"/>
          <w:sz w:val="22"/>
          <w:szCs w:val="22"/>
          <w:lang w:val="sr-Cyrl-RS" w:eastAsia="ar-SA" w:bidi="ar-SA"/>
        </w:rPr>
        <w:t>које</w:t>
      </w:r>
      <w:r w:rsidRPr="00647987">
        <w:rPr>
          <w:rFonts w:ascii="Arial" w:eastAsia="Lucida Sans Unicode" w:hAnsi="Arial" w:cs="Arial"/>
          <w:sz w:val="22"/>
          <w:szCs w:val="22"/>
          <w:lang w:eastAsia="ar-SA" w:bidi="ar-SA"/>
        </w:rPr>
        <w:t xml:space="preserve"> се остварује колски и пешачки приступ предметној локацији </w:t>
      </w:r>
      <w:r w:rsidRPr="00647987">
        <w:rPr>
          <w:rFonts w:ascii="Arial" w:eastAsia="Lucida Sans Unicode" w:hAnsi="Arial" w:cs="Arial"/>
          <w:sz w:val="22"/>
          <w:szCs w:val="22"/>
          <w:lang w:val="sr-Cyrl-RS" w:eastAsia="ar-SA" w:bidi="ar-SA"/>
        </w:rPr>
        <w:t xml:space="preserve">намењеној за радну зону. </w:t>
      </w:r>
    </w:p>
    <w:p w14:paraId="63528F92" w14:textId="77777777" w:rsidR="00CA7BD0" w:rsidRPr="00647987" w:rsidRDefault="00CA7BD0">
      <w:pPr>
        <w:pStyle w:val="TableContents"/>
        <w:jc w:val="both"/>
        <w:rPr>
          <w:rFonts w:ascii="Arial" w:hAnsi="Arial" w:cs="Arial"/>
          <w:sz w:val="22"/>
          <w:szCs w:val="22"/>
          <w:lang w:val="sr-Cyrl-RS"/>
        </w:rPr>
      </w:pPr>
    </w:p>
    <w:p w14:paraId="715AC853" w14:textId="77777777" w:rsidR="00CA7BD0" w:rsidRPr="00647987" w:rsidRDefault="00000000">
      <w:pPr>
        <w:tabs>
          <w:tab w:val="left" w:pos="20864"/>
        </w:tabs>
        <w:jc w:val="both"/>
        <w:rPr>
          <w:rFonts w:ascii="Arial" w:hAnsi="Arial" w:cs="Arial"/>
          <w:b/>
          <w:bCs/>
          <w:sz w:val="22"/>
          <w:szCs w:val="22"/>
        </w:rPr>
      </w:pPr>
      <w:r w:rsidRPr="00647987">
        <w:rPr>
          <w:rFonts w:ascii="Arial" w:eastAsia="Lucida Sans Unicode" w:hAnsi="Arial" w:cs="Arial"/>
          <w:b/>
          <w:bCs/>
          <w:sz w:val="22"/>
          <w:szCs w:val="22"/>
          <w:lang w:eastAsia="ar-SA" w:bidi="ar-SA"/>
        </w:rPr>
        <w:t>Б.2. Намена површина</w:t>
      </w:r>
    </w:p>
    <w:p w14:paraId="42C414C2" w14:textId="77777777" w:rsidR="00CA7BD0" w:rsidRPr="00647987" w:rsidRDefault="00CA7BD0">
      <w:pPr>
        <w:tabs>
          <w:tab w:val="left" w:pos="20864"/>
        </w:tabs>
        <w:jc w:val="both"/>
        <w:rPr>
          <w:rFonts w:ascii="Arial" w:hAnsi="Arial" w:cs="Arial"/>
          <w:b/>
          <w:bCs/>
          <w:sz w:val="22"/>
          <w:szCs w:val="22"/>
        </w:rPr>
      </w:pPr>
    </w:p>
    <w:p w14:paraId="775D3303" w14:textId="77777777" w:rsidR="00CA7BD0" w:rsidRPr="00647987" w:rsidRDefault="00000000">
      <w:pPr>
        <w:pStyle w:val="TableContents"/>
        <w:tabs>
          <w:tab w:val="left" w:pos="20864"/>
        </w:tabs>
        <w:snapToGrid w:val="0"/>
        <w:jc w:val="both"/>
        <w:rPr>
          <w:rFonts w:ascii="Arial" w:eastAsia="Times New Roman" w:hAnsi="Arial" w:cs="Arial"/>
          <w:sz w:val="22"/>
          <w:szCs w:val="22"/>
          <w:lang w:val="sr-Cyrl-RS"/>
        </w:rPr>
      </w:pPr>
      <w:r w:rsidRPr="00647987">
        <w:rPr>
          <w:rFonts w:ascii="Arial" w:eastAsia="Times New Roman" w:hAnsi="Arial" w:cs="Arial"/>
          <w:sz w:val="22"/>
          <w:szCs w:val="22"/>
          <w:lang w:val="sr-Cyrl-RS" w:eastAsia="ar-SA" w:bidi="ar-SA"/>
        </w:rPr>
        <w:t>Према концепцији планиране намене земљишта, п</w:t>
      </w:r>
      <w:r w:rsidRPr="00647987">
        <w:rPr>
          <w:rFonts w:ascii="Arial" w:eastAsia="Lucida Sans Unicode" w:hAnsi="Arial" w:cs="Arial"/>
          <w:sz w:val="22"/>
          <w:szCs w:val="22"/>
          <w:lang w:val="sr-Cyrl-RS" w:eastAsia="ar-SA" w:bidi="ar-SA"/>
        </w:rPr>
        <w:t xml:space="preserve">ланиране су површине за јавне и остале намене. </w:t>
      </w:r>
    </w:p>
    <w:p w14:paraId="4D7AE071" w14:textId="77777777" w:rsidR="00CA7BD0" w:rsidRPr="00647987" w:rsidRDefault="00CA7BD0">
      <w:pPr>
        <w:pStyle w:val="TableContents"/>
        <w:tabs>
          <w:tab w:val="left" w:pos="20864"/>
        </w:tabs>
        <w:snapToGrid w:val="0"/>
        <w:jc w:val="both"/>
        <w:rPr>
          <w:rFonts w:ascii="Arial" w:eastAsia="Times New Roman" w:hAnsi="Arial" w:cs="Arial"/>
          <w:sz w:val="22"/>
          <w:szCs w:val="22"/>
          <w:lang w:val="sr-Cyrl-RS"/>
        </w:rPr>
      </w:pPr>
    </w:p>
    <w:p w14:paraId="7E012DAF" w14:textId="77777777" w:rsidR="00CA7BD0" w:rsidRPr="00647987" w:rsidRDefault="00000000">
      <w:pPr>
        <w:pStyle w:val="TableContents"/>
        <w:snapToGrid w:val="0"/>
        <w:jc w:val="both"/>
        <w:rPr>
          <w:rFonts w:ascii="Arial" w:eastAsia="Times New Roman" w:hAnsi="Arial" w:cs="Arial"/>
          <w:sz w:val="22"/>
          <w:szCs w:val="22"/>
          <w:lang w:val="sr-Cyrl-RS"/>
        </w:rPr>
      </w:pPr>
      <w:r w:rsidRPr="00647987">
        <w:rPr>
          <w:rFonts w:ascii="Arial" w:eastAsia="Times New Roman" w:hAnsi="Arial" w:cs="Arial"/>
          <w:sz w:val="22"/>
          <w:szCs w:val="22"/>
          <w:lang w:val="sr-Cyrl-RS"/>
        </w:rPr>
        <w:t>Површинама за јавне намене припадају:</w:t>
      </w:r>
    </w:p>
    <w:p w14:paraId="0E427C3A" w14:textId="77777777" w:rsidR="00CA7BD0" w:rsidRPr="00647987" w:rsidRDefault="00000000">
      <w:pPr>
        <w:pStyle w:val="TableContents"/>
        <w:numPr>
          <w:ilvl w:val="0"/>
          <w:numId w:val="7"/>
        </w:numPr>
        <w:snapToGrid w:val="0"/>
        <w:jc w:val="both"/>
        <w:rPr>
          <w:rFonts w:ascii="Arial" w:eastAsia="Times New Roman" w:hAnsi="Arial" w:cs="Arial"/>
          <w:sz w:val="22"/>
          <w:szCs w:val="22"/>
          <w:lang w:val="sr-Cyrl-RS"/>
        </w:rPr>
      </w:pPr>
      <w:r w:rsidRPr="00647987">
        <w:rPr>
          <w:rFonts w:ascii="Arial" w:eastAsia="Times New Roman" w:hAnsi="Arial" w:cs="Arial"/>
          <w:sz w:val="22"/>
          <w:szCs w:val="22"/>
          <w:lang w:val="sr-Cyrl-RS"/>
        </w:rPr>
        <w:t>путно земљиште градске саобраћајнице – улице краља Александра Обреновића,</w:t>
      </w:r>
    </w:p>
    <w:p w14:paraId="27A4750B" w14:textId="77777777" w:rsidR="00CA7BD0" w:rsidRPr="00647987" w:rsidRDefault="00000000">
      <w:pPr>
        <w:pStyle w:val="TableContents"/>
        <w:numPr>
          <w:ilvl w:val="0"/>
          <w:numId w:val="7"/>
        </w:numPr>
        <w:snapToGrid w:val="0"/>
        <w:jc w:val="both"/>
        <w:rPr>
          <w:rFonts w:ascii="Arial" w:eastAsia="Times New Roman" w:hAnsi="Arial" w:cs="Arial"/>
          <w:sz w:val="22"/>
          <w:szCs w:val="22"/>
          <w:lang w:val="sr-Cyrl-RS"/>
        </w:rPr>
      </w:pPr>
      <w:r w:rsidRPr="00647987">
        <w:rPr>
          <w:rFonts w:ascii="Arial" w:eastAsia="Times New Roman" w:hAnsi="Arial" w:cs="Arial"/>
          <w:sz w:val="22"/>
          <w:szCs w:val="22"/>
          <w:lang w:val="sr-Cyrl-RS"/>
        </w:rPr>
        <w:t>путно земљиште планиране градске саобраћајнице, која се прикључује на улицу краља Александра Обреновића и</w:t>
      </w:r>
    </w:p>
    <w:p w14:paraId="6B2AF4C5" w14:textId="77777777" w:rsidR="00CA7BD0" w:rsidRPr="00647987" w:rsidRDefault="00000000">
      <w:pPr>
        <w:pStyle w:val="TableContents"/>
        <w:numPr>
          <w:ilvl w:val="0"/>
          <w:numId w:val="7"/>
        </w:numPr>
        <w:snapToGrid w:val="0"/>
        <w:jc w:val="both"/>
        <w:rPr>
          <w:rFonts w:ascii="Arial" w:eastAsia="Times New Roman" w:hAnsi="Arial" w:cs="Arial"/>
          <w:sz w:val="22"/>
          <w:szCs w:val="22"/>
          <w:lang w:val="sr-Cyrl-RS"/>
        </w:rPr>
      </w:pPr>
      <w:r w:rsidRPr="00647987">
        <w:rPr>
          <w:rFonts w:ascii="Arial" w:eastAsia="Times New Roman" w:hAnsi="Arial" w:cs="Arial"/>
          <w:sz w:val="22"/>
          <w:szCs w:val="22"/>
          <w:lang w:val="sr-Cyrl-RS"/>
        </w:rPr>
        <w:t>водно земљиште Липарског потока (регулисано корито постојеће деонице овог водотока).</w:t>
      </w:r>
    </w:p>
    <w:p w14:paraId="69FD183C" w14:textId="77777777" w:rsidR="00CA7BD0" w:rsidRPr="00647987" w:rsidRDefault="00CA7BD0">
      <w:pPr>
        <w:pStyle w:val="TableContents"/>
        <w:snapToGrid w:val="0"/>
        <w:jc w:val="both"/>
        <w:rPr>
          <w:rFonts w:ascii="Arial" w:eastAsia="Times New Roman" w:hAnsi="Arial" w:cs="Arial"/>
          <w:sz w:val="22"/>
          <w:szCs w:val="22"/>
          <w:lang w:val="sr-Cyrl-RS"/>
        </w:rPr>
      </w:pPr>
    </w:p>
    <w:p w14:paraId="2D979A94" w14:textId="77777777" w:rsidR="00CA7BD0" w:rsidRPr="00647987" w:rsidRDefault="00000000">
      <w:pPr>
        <w:pStyle w:val="TableContents"/>
        <w:tabs>
          <w:tab w:val="left" w:pos="20864"/>
        </w:tabs>
        <w:snapToGrid w:val="0"/>
        <w:jc w:val="both"/>
        <w:rPr>
          <w:rFonts w:ascii="Arial" w:eastAsia="Lucida Sans Unicode" w:hAnsi="Arial" w:cs="Arial"/>
          <w:sz w:val="22"/>
          <w:szCs w:val="22"/>
          <w:lang w:val="en-US"/>
        </w:rPr>
      </w:pPr>
      <w:r w:rsidRPr="00647987">
        <w:rPr>
          <w:rFonts w:ascii="Arial" w:eastAsia="Times New Roman" w:hAnsi="Arial" w:cs="Arial"/>
          <w:sz w:val="22"/>
          <w:szCs w:val="22"/>
          <w:lang w:val="sr-Cyrl-RS" w:eastAsia="ar-SA" w:bidi="ar-SA"/>
        </w:rPr>
        <w:t xml:space="preserve">Површини осталих намена припада површина за индустрију и производњу, односно планирану </w:t>
      </w:r>
      <w:r w:rsidRPr="00647987">
        <w:rPr>
          <w:rFonts w:ascii="Arial" w:eastAsia="Lucida Sans Unicode" w:hAnsi="Arial" w:cs="Arial"/>
          <w:sz w:val="22"/>
          <w:szCs w:val="22"/>
          <w:lang w:val="sr-Cyrl-RS"/>
        </w:rPr>
        <w:t xml:space="preserve">радну зону. </w:t>
      </w:r>
    </w:p>
    <w:p w14:paraId="2C11DF02" w14:textId="77777777" w:rsidR="00505146" w:rsidRPr="00647987" w:rsidRDefault="00505146">
      <w:pPr>
        <w:pStyle w:val="TableContents"/>
        <w:tabs>
          <w:tab w:val="left" w:pos="20864"/>
        </w:tabs>
        <w:snapToGrid w:val="0"/>
        <w:jc w:val="both"/>
        <w:rPr>
          <w:rFonts w:ascii="Arial" w:eastAsia="Lucida Sans Unicode" w:hAnsi="Arial" w:cs="Arial"/>
          <w:sz w:val="21"/>
          <w:szCs w:val="21"/>
          <w:lang w:val="en-US"/>
        </w:rPr>
      </w:pPr>
    </w:p>
    <w:p w14:paraId="44A50EE4" w14:textId="77777777" w:rsidR="00505146" w:rsidRDefault="00505146">
      <w:pPr>
        <w:pStyle w:val="TableContents"/>
        <w:tabs>
          <w:tab w:val="left" w:pos="20864"/>
        </w:tabs>
        <w:snapToGrid w:val="0"/>
        <w:jc w:val="both"/>
        <w:rPr>
          <w:rFonts w:ascii="Arial" w:eastAsia="Lucida Sans Unicode" w:hAnsi="Arial" w:cs="Arial"/>
          <w:sz w:val="22"/>
          <w:szCs w:val="22"/>
          <w:lang w:val="en-US"/>
        </w:rPr>
      </w:pPr>
    </w:p>
    <w:p w14:paraId="0B391F64" w14:textId="77777777" w:rsidR="00505146" w:rsidRDefault="00505146">
      <w:pPr>
        <w:pStyle w:val="TableContents"/>
        <w:tabs>
          <w:tab w:val="left" w:pos="20864"/>
        </w:tabs>
        <w:snapToGrid w:val="0"/>
        <w:jc w:val="both"/>
        <w:rPr>
          <w:rFonts w:ascii="Arial" w:eastAsia="Lucida Sans Unicode" w:hAnsi="Arial" w:cs="Arial"/>
          <w:sz w:val="22"/>
          <w:szCs w:val="22"/>
          <w:lang w:val="en-US"/>
        </w:rPr>
      </w:pPr>
    </w:p>
    <w:p w14:paraId="2975FBA6" w14:textId="77777777" w:rsidR="00505146" w:rsidRDefault="00505146">
      <w:pPr>
        <w:pStyle w:val="TableContents"/>
        <w:tabs>
          <w:tab w:val="left" w:pos="20864"/>
        </w:tabs>
        <w:snapToGrid w:val="0"/>
        <w:jc w:val="both"/>
        <w:rPr>
          <w:rFonts w:ascii="Arial" w:eastAsia="Lucida Sans Unicode" w:hAnsi="Arial" w:cs="Arial"/>
          <w:sz w:val="22"/>
          <w:szCs w:val="22"/>
          <w:lang w:val="sr-Cyrl-RS"/>
        </w:rPr>
      </w:pPr>
    </w:p>
    <w:p w14:paraId="701ABFBF" w14:textId="77777777" w:rsidR="007975D0" w:rsidRPr="007975D0" w:rsidRDefault="007975D0">
      <w:pPr>
        <w:pStyle w:val="TableContents"/>
        <w:tabs>
          <w:tab w:val="left" w:pos="20864"/>
        </w:tabs>
        <w:snapToGrid w:val="0"/>
        <w:jc w:val="both"/>
        <w:rPr>
          <w:rFonts w:ascii="Arial" w:eastAsia="Lucida Sans Unicode" w:hAnsi="Arial" w:cs="Arial"/>
          <w:sz w:val="22"/>
          <w:szCs w:val="22"/>
          <w:lang w:val="sr-Cyrl-RS"/>
        </w:rPr>
      </w:pPr>
    </w:p>
    <w:p w14:paraId="2E43CB40" w14:textId="77777777" w:rsidR="00505146" w:rsidRDefault="00505146">
      <w:pPr>
        <w:pStyle w:val="TableContents"/>
        <w:tabs>
          <w:tab w:val="left" w:pos="20864"/>
        </w:tabs>
        <w:snapToGrid w:val="0"/>
        <w:jc w:val="both"/>
        <w:rPr>
          <w:rFonts w:ascii="Arial" w:eastAsia="Lucida Sans Unicode" w:hAnsi="Arial" w:cs="Arial"/>
          <w:sz w:val="22"/>
          <w:szCs w:val="22"/>
          <w:lang w:val="en-US"/>
        </w:rPr>
      </w:pPr>
    </w:p>
    <w:p w14:paraId="79D915B6" w14:textId="77777777" w:rsidR="00505146" w:rsidRDefault="00505146">
      <w:pPr>
        <w:pStyle w:val="TableContents"/>
        <w:tabs>
          <w:tab w:val="left" w:pos="20864"/>
        </w:tabs>
        <w:snapToGrid w:val="0"/>
        <w:jc w:val="both"/>
        <w:rPr>
          <w:rFonts w:ascii="Arial" w:eastAsia="Lucida Sans Unicode" w:hAnsi="Arial" w:cs="Arial"/>
          <w:sz w:val="22"/>
          <w:szCs w:val="22"/>
          <w:lang w:val="en-US"/>
        </w:rPr>
      </w:pPr>
    </w:p>
    <w:p w14:paraId="1822E18E" w14:textId="77777777" w:rsidR="00505146" w:rsidRPr="00505146" w:rsidRDefault="00505146">
      <w:pPr>
        <w:pStyle w:val="TableContents"/>
        <w:tabs>
          <w:tab w:val="left" w:pos="20864"/>
        </w:tabs>
        <w:snapToGrid w:val="0"/>
        <w:jc w:val="both"/>
        <w:rPr>
          <w:rFonts w:ascii="Arial" w:eastAsia="Times New Roman" w:hAnsi="Arial" w:cs="Arial"/>
          <w:sz w:val="22"/>
          <w:szCs w:val="22"/>
          <w:lang w:val="en-US"/>
        </w:rPr>
      </w:pPr>
    </w:p>
    <w:p w14:paraId="0D33B093" w14:textId="77777777" w:rsidR="00CA7BD0" w:rsidRDefault="00000000">
      <w:pPr>
        <w:tabs>
          <w:tab w:val="left" w:pos="20864"/>
        </w:tabs>
        <w:autoSpaceDE w:val="0"/>
        <w:snapToGrid w:val="0"/>
        <w:jc w:val="both"/>
        <w:rPr>
          <w:rFonts w:ascii="Arial" w:hAnsi="Arial" w:cs="Arial"/>
          <w:b/>
          <w:bCs/>
          <w:sz w:val="20"/>
          <w:szCs w:val="20"/>
          <w:lang w:val="sr-Cyrl-RS"/>
        </w:rPr>
      </w:pPr>
      <w:r>
        <w:rPr>
          <w:rFonts w:ascii="Arial" w:hAnsi="Arial" w:cs="Arial"/>
          <w:i/>
          <w:iCs/>
          <w:sz w:val="22"/>
          <w:szCs w:val="22"/>
          <w:lang w:val="sr-Cyrl-RS"/>
        </w:rPr>
        <w:t xml:space="preserve">Биланс намене површина </w:t>
      </w:r>
      <w:r>
        <w:rPr>
          <w:rFonts w:ascii="Arial" w:hAnsi="Arial" w:cs="Arial"/>
          <w:i/>
          <w:iCs/>
          <w:sz w:val="22"/>
          <w:szCs w:val="22"/>
          <w:lang w:val="sr-Cyrl-CS"/>
        </w:rPr>
        <w:t xml:space="preserve">                                                                                     Табела б</w:t>
      </w:r>
      <w:r>
        <w:rPr>
          <w:rFonts w:ascii="Arial" w:hAnsi="Arial" w:cs="Arial"/>
          <w:i/>
          <w:iCs/>
          <w:sz w:val="22"/>
          <w:szCs w:val="22"/>
          <w:lang w:val="sr-Cyrl-RS"/>
        </w:rPr>
        <w:t xml:space="preserve">рој </w:t>
      </w:r>
      <w:r>
        <w:rPr>
          <w:rFonts w:ascii="Arial" w:hAnsi="Arial" w:cs="Arial"/>
          <w:i/>
          <w:iCs/>
          <w:sz w:val="22"/>
          <w:szCs w:val="22"/>
        </w:rPr>
        <w:t>1</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40"/>
        <w:gridCol w:w="2578"/>
        <w:gridCol w:w="1559"/>
        <w:gridCol w:w="1559"/>
        <w:gridCol w:w="1559"/>
        <w:gridCol w:w="1601"/>
      </w:tblGrid>
      <w:tr w:rsidR="00CA7BD0" w14:paraId="7456F92C" w14:textId="77777777">
        <w:trPr>
          <w:trHeight w:val="563"/>
        </w:trPr>
        <w:tc>
          <w:tcPr>
            <w:tcW w:w="540" w:type="dxa"/>
            <w:vMerge w:val="restart"/>
            <w:tcBorders>
              <w:top w:val="single" w:sz="1" w:space="0" w:color="000000"/>
              <w:left w:val="single" w:sz="1" w:space="0" w:color="000000"/>
              <w:bottom w:val="single" w:sz="1" w:space="0" w:color="000000"/>
            </w:tcBorders>
            <w:shd w:val="clear" w:color="auto" w:fill="DDDDDD"/>
            <w:vAlign w:val="center"/>
          </w:tcPr>
          <w:p w14:paraId="13099C6C" w14:textId="77777777" w:rsidR="00CA7BD0" w:rsidRDefault="00000000">
            <w:pPr>
              <w:pStyle w:val="TableContents"/>
              <w:jc w:val="both"/>
              <w:rPr>
                <w:rFonts w:ascii="Arial" w:hAnsi="Arial" w:cs="Arial"/>
                <w:b/>
                <w:bCs/>
                <w:sz w:val="20"/>
                <w:szCs w:val="20"/>
                <w:lang w:val="sr-Cyrl-RS"/>
              </w:rPr>
            </w:pPr>
            <w:r>
              <w:rPr>
                <w:rFonts w:ascii="Arial" w:hAnsi="Arial" w:cs="Arial"/>
                <w:b/>
                <w:bCs/>
                <w:sz w:val="20"/>
                <w:szCs w:val="20"/>
                <w:lang w:val="sr-Cyrl-RS"/>
              </w:rPr>
              <w:t xml:space="preserve">р.б. </w:t>
            </w:r>
          </w:p>
        </w:tc>
        <w:tc>
          <w:tcPr>
            <w:tcW w:w="2578" w:type="dxa"/>
            <w:vMerge w:val="restart"/>
            <w:tcBorders>
              <w:top w:val="single" w:sz="1" w:space="0" w:color="000000"/>
              <w:left w:val="single" w:sz="1" w:space="0" w:color="000000"/>
              <w:bottom w:val="single" w:sz="1" w:space="0" w:color="000000"/>
            </w:tcBorders>
            <w:shd w:val="clear" w:color="auto" w:fill="DDDDDD"/>
            <w:vAlign w:val="center"/>
          </w:tcPr>
          <w:p w14:paraId="72C2845E" w14:textId="77777777" w:rsidR="00CA7BD0" w:rsidRDefault="00000000">
            <w:pPr>
              <w:pStyle w:val="TableContents"/>
              <w:jc w:val="both"/>
              <w:rPr>
                <w:rFonts w:ascii="Arial" w:hAnsi="Arial" w:cs="Arial"/>
                <w:b/>
                <w:bCs/>
                <w:sz w:val="20"/>
                <w:szCs w:val="20"/>
                <w:lang w:val="sr-Cyrl-RS"/>
              </w:rPr>
            </w:pPr>
            <w:r>
              <w:rPr>
                <w:rFonts w:ascii="Arial" w:hAnsi="Arial" w:cs="Arial"/>
                <w:b/>
                <w:bCs/>
                <w:sz w:val="20"/>
                <w:szCs w:val="20"/>
                <w:lang w:val="sr-Cyrl-RS"/>
              </w:rPr>
              <w:t>Намена земљишта</w:t>
            </w:r>
          </w:p>
        </w:tc>
        <w:tc>
          <w:tcPr>
            <w:tcW w:w="3118" w:type="dxa"/>
            <w:gridSpan w:val="2"/>
            <w:tcBorders>
              <w:top w:val="single" w:sz="1" w:space="0" w:color="000000"/>
              <w:left w:val="single" w:sz="1" w:space="0" w:color="000000"/>
              <w:bottom w:val="single" w:sz="1" w:space="0" w:color="000000"/>
            </w:tcBorders>
            <w:shd w:val="clear" w:color="auto" w:fill="DDDDDD"/>
            <w:vAlign w:val="center"/>
          </w:tcPr>
          <w:p w14:paraId="2B5CFFA3" w14:textId="77777777" w:rsidR="00CA7BD0" w:rsidRDefault="00000000">
            <w:pPr>
              <w:pStyle w:val="TableContents"/>
              <w:jc w:val="center"/>
              <w:rPr>
                <w:rFonts w:ascii="Arial" w:hAnsi="Arial" w:cs="Arial"/>
                <w:b/>
                <w:bCs/>
                <w:sz w:val="20"/>
                <w:szCs w:val="20"/>
                <w:lang w:val="sr-Cyrl-RS"/>
              </w:rPr>
            </w:pPr>
            <w:r>
              <w:rPr>
                <w:rFonts w:ascii="Arial" w:hAnsi="Arial" w:cs="Arial"/>
                <w:b/>
                <w:bCs/>
                <w:sz w:val="20"/>
                <w:szCs w:val="20"/>
                <w:lang w:val="sr-Cyrl-RS"/>
              </w:rPr>
              <w:t xml:space="preserve">Постојеће стање </w:t>
            </w:r>
          </w:p>
        </w:tc>
        <w:tc>
          <w:tcPr>
            <w:tcW w:w="3160" w:type="dxa"/>
            <w:gridSpan w:val="2"/>
            <w:tcBorders>
              <w:top w:val="single" w:sz="1" w:space="0" w:color="000000"/>
              <w:left w:val="single" w:sz="1" w:space="0" w:color="000000"/>
              <w:bottom w:val="single" w:sz="1" w:space="0" w:color="000000"/>
              <w:right w:val="single" w:sz="1" w:space="0" w:color="000000"/>
            </w:tcBorders>
            <w:shd w:val="clear" w:color="auto" w:fill="DDDDDD"/>
            <w:vAlign w:val="center"/>
          </w:tcPr>
          <w:p w14:paraId="29C7E2DD" w14:textId="77777777" w:rsidR="00CA7BD0" w:rsidRDefault="00000000">
            <w:pPr>
              <w:pStyle w:val="TableContents"/>
              <w:jc w:val="center"/>
            </w:pPr>
            <w:r>
              <w:rPr>
                <w:rFonts w:ascii="Arial" w:hAnsi="Arial" w:cs="Arial"/>
                <w:b/>
                <w:bCs/>
                <w:sz w:val="20"/>
                <w:szCs w:val="20"/>
                <w:lang w:val="sr-Cyrl-RS"/>
              </w:rPr>
              <w:t xml:space="preserve">Планирано решење </w:t>
            </w:r>
          </w:p>
        </w:tc>
      </w:tr>
      <w:tr w:rsidR="00CA7BD0" w14:paraId="54EBE0E9" w14:textId="77777777">
        <w:trPr>
          <w:trHeight w:val="747"/>
        </w:trPr>
        <w:tc>
          <w:tcPr>
            <w:tcW w:w="540" w:type="dxa"/>
            <w:vMerge/>
            <w:tcBorders>
              <w:left w:val="single" w:sz="1" w:space="0" w:color="000000"/>
              <w:bottom w:val="single" w:sz="1" w:space="0" w:color="000000"/>
            </w:tcBorders>
            <w:shd w:val="clear" w:color="auto" w:fill="DDDDDD"/>
            <w:vAlign w:val="center"/>
          </w:tcPr>
          <w:p w14:paraId="47A1F25D" w14:textId="77777777" w:rsidR="00CA7BD0" w:rsidRDefault="00CA7BD0">
            <w:pPr>
              <w:pStyle w:val="TableContents"/>
              <w:snapToGrid w:val="0"/>
              <w:jc w:val="both"/>
              <w:rPr>
                <w:rFonts w:ascii="Arial" w:hAnsi="Arial" w:cs="Arial"/>
                <w:sz w:val="20"/>
                <w:szCs w:val="20"/>
              </w:rPr>
            </w:pPr>
          </w:p>
        </w:tc>
        <w:tc>
          <w:tcPr>
            <w:tcW w:w="2578" w:type="dxa"/>
            <w:vMerge/>
            <w:tcBorders>
              <w:left w:val="single" w:sz="1" w:space="0" w:color="000000"/>
              <w:bottom w:val="single" w:sz="1" w:space="0" w:color="000000"/>
            </w:tcBorders>
            <w:shd w:val="clear" w:color="auto" w:fill="DDDDDD"/>
            <w:vAlign w:val="center"/>
          </w:tcPr>
          <w:p w14:paraId="2ADBAA7C" w14:textId="77777777" w:rsidR="00CA7BD0" w:rsidRDefault="00CA7BD0">
            <w:pPr>
              <w:pStyle w:val="TableContents"/>
              <w:snapToGrid w:val="0"/>
              <w:jc w:val="both"/>
              <w:rPr>
                <w:rFonts w:ascii="Arial" w:hAnsi="Arial" w:cs="Arial"/>
                <w:sz w:val="20"/>
                <w:szCs w:val="20"/>
              </w:rPr>
            </w:pPr>
          </w:p>
        </w:tc>
        <w:tc>
          <w:tcPr>
            <w:tcW w:w="1559" w:type="dxa"/>
            <w:tcBorders>
              <w:left w:val="single" w:sz="1" w:space="0" w:color="000000"/>
              <w:bottom w:val="single" w:sz="1" w:space="0" w:color="000000"/>
            </w:tcBorders>
            <w:shd w:val="clear" w:color="auto" w:fill="DDDDDD"/>
            <w:vAlign w:val="center"/>
          </w:tcPr>
          <w:p w14:paraId="48282293" w14:textId="77777777" w:rsidR="00CA7BD0" w:rsidRDefault="00000000">
            <w:pPr>
              <w:pStyle w:val="TableContents"/>
              <w:jc w:val="center"/>
              <w:rPr>
                <w:rFonts w:ascii="Arial" w:hAnsi="Arial" w:cs="Arial"/>
                <w:b/>
                <w:bCs/>
                <w:sz w:val="20"/>
                <w:szCs w:val="20"/>
                <w:lang w:val="sr-Cyrl-RS"/>
              </w:rPr>
            </w:pPr>
            <w:r>
              <w:rPr>
                <w:rFonts w:ascii="Arial" w:hAnsi="Arial" w:cs="Arial"/>
                <w:b/>
                <w:bCs/>
                <w:sz w:val="20"/>
                <w:szCs w:val="20"/>
                <w:lang w:val="sr-Cyrl-RS"/>
              </w:rPr>
              <w:t>Површина</w:t>
            </w:r>
          </w:p>
          <w:p w14:paraId="46C33ED6" w14:textId="77777777" w:rsidR="00CA7BD0" w:rsidRDefault="00000000">
            <w:pPr>
              <w:pStyle w:val="TableContents"/>
              <w:jc w:val="center"/>
              <w:rPr>
                <w:rFonts w:ascii="Arial" w:hAnsi="Arial" w:cs="Arial"/>
                <w:b/>
                <w:bCs/>
                <w:sz w:val="20"/>
                <w:szCs w:val="20"/>
                <w:lang w:val="sr-Cyrl-RS"/>
              </w:rPr>
            </w:pPr>
            <w:r>
              <w:rPr>
                <w:rFonts w:ascii="Arial" w:hAnsi="Arial" w:cs="Arial"/>
                <w:b/>
                <w:bCs/>
                <w:sz w:val="20"/>
                <w:szCs w:val="20"/>
                <w:lang w:val="sr-Cyrl-RS"/>
              </w:rPr>
              <w:t>(</w:t>
            </w:r>
            <w:r>
              <w:rPr>
                <w:rFonts w:ascii="Arial" w:hAnsi="Arial" w:cs="Arial"/>
                <w:b/>
                <w:bCs/>
                <w:sz w:val="20"/>
                <w:szCs w:val="20"/>
              </w:rPr>
              <w:t>ha</w:t>
            </w:r>
            <w:r>
              <w:rPr>
                <w:rFonts w:ascii="Arial" w:hAnsi="Arial" w:cs="Arial"/>
                <w:b/>
                <w:bCs/>
                <w:sz w:val="20"/>
                <w:szCs w:val="20"/>
                <w:lang w:val="sr-Cyrl-RS"/>
              </w:rPr>
              <w:t>)</w:t>
            </w:r>
          </w:p>
        </w:tc>
        <w:tc>
          <w:tcPr>
            <w:tcW w:w="1559" w:type="dxa"/>
            <w:tcBorders>
              <w:left w:val="single" w:sz="1" w:space="0" w:color="000000"/>
              <w:bottom w:val="single" w:sz="1" w:space="0" w:color="000000"/>
            </w:tcBorders>
            <w:shd w:val="clear" w:color="auto" w:fill="DDDDDD"/>
            <w:vAlign w:val="center"/>
          </w:tcPr>
          <w:p w14:paraId="4B4E84FD" w14:textId="77777777" w:rsidR="00CA7BD0" w:rsidRDefault="00000000">
            <w:pPr>
              <w:jc w:val="center"/>
              <w:rPr>
                <w:rFonts w:ascii="Arial" w:hAnsi="Arial" w:cs="Arial"/>
                <w:b/>
                <w:bCs/>
                <w:sz w:val="20"/>
                <w:szCs w:val="20"/>
                <w:lang w:val="sr-Cyrl-RS"/>
              </w:rPr>
            </w:pPr>
            <w:r>
              <w:rPr>
                <w:rFonts w:ascii="Arial" w:hAnsi="Arial" w:cs="Arial"/>
                <w:b/>
                <w:bCs/>
                <w:sz w:val="20"/>
                <w:szCs w:val="20"/>
                <w:lang w:val="sr-Cyrl-RS"/>
              </w:rPr>
              <w:t>Проценат учешћа (%)</w:t>
            </w:r>
          </w:p>
        </w:tc>
        <w:tc>
          <w:tcPr>
            <w:tcW w:w="1559" w:type="dxa"/>
            <w:tcBorders>
              <w:left w:val="single" w:sz="1" w:space="0" w:color="000000"/>
              <w:bottom w:val="single" w:sz="1" w:space="0" w:color="000000"/>
            </w:tcBorders>
            <w:shd w:val="clear" w:color="auto" w:fill="DDDDDD"/>
            <w:vAlign w:val="center"/>
          </w:tcPr>
          <w:p w14:paraId="1E50B14F" w14:textId="77777777" w:rsidR="00CA7BD0" w:rsidRDefault="00000000">
            <w:pPr>
              <w:pStyle w:val="TableContents"/>
              <w:jc w:val="center"/>
              <w:rPr>
                <w:rFonts w:ascii="Arial" w:hAnsi="Arial" w:cs="Arial"/>
                <w:b/>
                <w:bCs/>
                <w:sz w:val="20"/>
                <w:szCs w:val="20"/>
                <w:lang w:val="sr-Cyrl-RS"/>
              </w:rPr>
            </w:pPr>
            <w:r>
              <w:rPr>
                <w:rFonts w:ascii="Arial" w:hAnsi="Arial" w:cs="Arial"/>
                <w:b/>
                <w:bCs/>
                <w:sz w:val="20"/>
                <w:szCs w:val="20"/>
                <w:lang w:val="sr-Cyrl-RS"/>
              </w:rPr>
              <w:t>Површина</w:t>
            </w:r>
          </w:p>
          <w:p w14:paraId="18AEDD8C" w14:textId="77777777" w:rsidR="00CA7BD0" w:rsidRDefault="00000000">
            <w:pPr>
              <w:pStyle w:val="TableContents"/>
              <w:jc w:val="center"/>
              <w:rPr>
                <w:rFonts w:ascii="Arial" w:hAnsi="Arial" w:cs="Arial"/>
                <w:b/>
                <w:bCs/>
                <w:sz w:val="20"/>
                <w:szCs w:val="20"/>
                <w:lang w:val="sr-Cyrl-RS"/>
              </w:rPr>
            </w:pPr>
            <w:r>
              <w:rPr>
                <w:rFonts w:ascii="Arial" w:hAnsi="Arial" w:cs="Arial"/>
                <w:b/>
                <w:bCs/>
                <w:sz w:val="20"/>
                <w:szCs w:val="20"/>
                <w:lang w:val="sr-Cyrl-RS"/>
              </w:rPr>
              <w:t>(</w:t>
            </w:r>
            <w:r>
              <w:rPr>
                <w:rFonts w:ascii="Arial" w:hAnsi="Arial" w:cs="Arial"/>
                <w:b/>
                <w:bCs/>
                <w:sz w:val="20"/>
                <w:szCs w:val="20"/>
              </w:rPr>
              <w:t>ha</w:t>
            </w:r>
            <w:r>
              <w:rPr>
                <w:rFonts w:ascii="Arial" w:hAnsi="Arial" w:cs="Arial"/>
                <w:b/>
                <w:bCs/>
                <w:sz w:val="20"/>
                <w:szCs w:val="20"/>
                <w:lang w:val="sr-Cyrl-RS"/>
              </w:rPr>
              <w:t>)</w:t>
            </w:r>
          </w:p>
        </w:tc>
        <w:tc>
          <w:tcPr>
            <w:tcW w:w="1601" w:type="dxa"/>
            <w:tcBorders>
              <w:left w:val="single" w:sz="1" w:space="0" w:color="000000"/>
              <w:bottom w:val="single" w:sz="1" w:space="0" w:color="000000"/>
              <w:right w:val="single" w:sz="1" w:space="0" w:color="000000"/>
            </w:tcBorders>
            <w:shd w:val="clear" w:color="auto" w:fill="DDDDDD"/>
            <w:vAlign w:val="center"/>
          </w:tcPr>
          <w:p w14:paraId="07760008" w14:textId="77777777" w:rsidR="00CA7BD0" w:rsidRDefault="00000000">
            <w:pPr>
              <w:jc w:val="center"/>
            </w:pPr>
            <w:r>
              <w:rPr>
                <w:rFonts w:ascii="Arial" w:hAnsi="Arial" w:cs="Arial"/>
                <w:b/>
                <w:bCs/>
                <w:sz w:val="20"/>
                <w:szCs w:val="20"/>
                <w:lang w:val="sr-Cyrl-RS"/>
              </w:rPr>
              <w:t>Проценат учешћа (%)</w:t>
            </w:r>
          </w:p>
        </w:tc>
      </w:tr>
      <w:tr w:rsidR="00CA7BD0" w14:paraId="072C97CE" w14:textId="77777777">
        <w:tc>
          <w:tcPr>
            <w:tcW w:w="9396" w:type="dxa"/>
            <w:gridSpan w:val="6"/>
            <w:tcBorders>
              <w:left w:val="single" w:sz="1" w:space="0" w:color="000000"/>
              <w:bottom w:val="single" w:sz="1" w:space="0" w:color="000000"/>
              <w:right w:val="single" w:sz="1" w:space="0" w:color="000000"/>
            </w:tcBorders>
            <w:shd w:val="clear" w:color="auto" w:fill="DDDDDD"/>
          </w:tcPr>
          <w:p w14:paraId="782038B6" w14:textId="77777777" w:rsidR="00CA7BD0" w:rsidRDefault="00000000">
            <w:pPr>
              <w:pStyle w:val="TableContents"/>
              <w:jc w:val="center"/>
            </w:pPr>
            <w:r>
              <w:rPr>
                <w:rFonts w:ascii="Arial" w:hAnsi="Arial" w:cs="Arial"/>
                <w:b/>
                <w:bCs/>
                <w:sz w:val="20"/>
                <w:szCs w:val="20"/>
                <w:lang w:val="sr-Cyrl-RS"/>
              </w:rPr>
              <w:t>Грађевинско земљиште</w:t>
            </w:r>
          </w:p>
        </w:tc>
      </w:tr>
      <w:tr w:rsidR="00CA7BD0" w14:paraId="27FF68C5" w14:textId="77777777">
        <w:tc>
          <w:tcPr>
            <w:tcW w:w="9396" w:type="dxa"/>
            <w:gridSpan w:val="6"/>
            <w:tcBorders>
              <w:left w:val="single" w:sz="1" w:space="0" w:color="000000"/>
              <w:bottom w:val="single" w:sz="1" w:space="0" w:color="000000"/>
              <w:right w:val="single" w:sz="1" w:space="0" w:color="000000"/>
            </w:tcBorders>
            <w:shd w:val="clear" w:color="auto" w:fill="auto"/>
          </w:tcPr>
          <w:p w14:paraId="54C86CB6" w14:textId="77777777" w:rsidR="00CA7BD0" w:rsidRDefault="00000000">
            <w:pPr>
              <w:pStyle w:val="TableContents"/>
              <w:jc w:val="center"/>
            </w:pPr>
            <w:r>
              <w:rPr>
                <w:rFonts w:ascii="Arial" w:hAnsi="Arial" w:cs="Arial"/>
                <w:b/>
                <w:bCs/>
                <w:sz w:val="20"/>
                <w:szCs w:val="20"/>
                <w:lang w:val="sr-Cyrl-RS"/>
              </w:rPr>
              <w:t xml:space="preserve">Површине јавне намене </w:t>
            </w:r>
          </w:p>
        </w:tc>
      </w:tr>
      <w:tr w:rsidR="00CA7BD0" w14:paraId="4A3BD55B" w14:textId="77777777">
        <w:tc>
          <w:tcPr>
            <w:tcW w:w="540" w:type="dxa"/>
            <w:tcBorders>
              <w:left w:val="single" w:sz="1" w:space="0" w:color="000000"/>
              <w:bottom w:val="single" w:sz="1" w:space="0" w:color="000000"/>
            </w:tcBorders>
            <w:shd w:val="clear" w:color="auto" w:fill="auto"/>
            <w:vAlign w:val="center"/>
          </w:tcPr>
          <w:p w14:paraId="0C632191" w14:textId="77777777" w:rsidR="00CA7BD0" w:rsidRDefault="00000000">
            <w:pPr>
              <w:pStyle w:val="TableContents"/>
              <w:jc w:val="both"/>
              <w:rPr>
                <w:rFonts w:ascii="Arial" w:hAnsi="Arial" w:cs="Arial"/>
                <w:sz w:val="20"/>
                <w:szCs w:val="20"/>
                <w:lang w:val="sr-Cyrl-RS"/>
              </w:rPr>
            </w:pPr>
            <w:r>
              <w:rPr>
                <w:rFonts w:ascii="Arial" w:hAnsi="Arial" w:cs="Arial"/>
                <w:sz w:val="20"/>
                <w:szCs w:val="20"/>
                <w:lang w:val="sr-Cyrl-RS"/>
              </w:rPr>
              <w:t>1.</w:t>
            </w:r>
          </w:p>
        </w:tc>
        <w:tc>
          <w:tcPr>
            <w:tcW w:w="2578" w:type="dxa"/>
            <w:tcBorders>
              <w:left w:val="single" w:sz="1" w:space="0" w:color="000000"/>
              <w:bottom w:val="single" w:sz="1" w:space="0" w:color="000000"/>
            </w:tcBorders>
            <w:shd w:val="clear" w:color="auto" w:fill="auto"/>
            <w:vAlign w:val="center"/>
          </w:tcPr>
          <w:p w14:paraId="520B5C8A" w14:textId="77777777" w:rsidR="00CA7BD0" w:rsidRDefault="00000000">
            <w:pPr>
              <w:pStyle w:val="TableContents"/>
              <w:jc w:val="both"/>
              <w:rPr>
                <w:rFonts w:ascii="Arial" w:hAnsi="Arial" w:cs="Arial"/>
                <w:sz w:val="20"/>
                <w:szCs w:val="20"/>
              </w:rPr>
            </w:pPr>
            <w:r>
              <w:rPr>
                <w:rFonts w:ascii="Arial" w:hAnsi="Arial" w:cs="Arial"/>
                <w:sz w:val="20"/>
                <w:szCs w:val="20"/>
                <w:lang w:val="sr-Cyrl-RS"/>
              </w:rPr>
              <w:t xml:space="preserve">Мрежа саобраћајница </w:t>
            </w:r>
          </w:p>
        </w:tc>
        <w:tc>
          <w:tcPr>
            <w:tcW w:w="1559" w:type="dxa"/>
            <w:tcBorders>
              <w:left w:val="single" w:sz="1" w:space="0" w:color="000000"/>
              <w:bottom w:val="single" w:sz="1" w:space="0" w:color="000000"/>
            </w:tcBorders>
            <w:shd w:val="clear" w:color="auto" w:fill="auto"/>
            <w:vAlign w:val="center"/>
          </w:tcPr>
          <w:p w14:paraId="18EA0210" w14:textId="77777777" w:rsidR="00CA7BD0" w:rsidRDefault="00000000">
            <w:pPr>
              <w:pStyle w:val="TableContents"/>
              <w:snapToGrid w:val="0"/>
              <w:jc w:val="center"/>
              <w:rPr>
                <w:rFonts w:ascii="Arial" w:hAnsi="Arial" w:cs="Arial"/>
                <w:sz w:val="20"/>
                <w:szCs w:val="20"/>
              </w:rPr>
            </w:pPr>
            <w:r>
              <w:rPr>
                <w:rFonts w:ascii="Arial" w:hAnsi="Arial" w:cs="Arial"/>
                <w:sz w:val="20"/>
                <w:szCs w:val="20"/>
              </w:rPr>
              <w:t>0,7</w:t>
            </w:r>
            <w:r>
              <w:rPr>
                <w:rFonts w:ascii="Arial" w:hAnsi="Arial" w:cs="Arial"/>
                <w:sz w:val="20"/>
                <w:szCs w:val="20"/>
                <w:lang w:val="sr-Cyrl-RS"/>
              </w:rPr>
              <w:t>2</w:t>
            </w:r>
          </w:p>
        </w:tc>
        <w:tc>
          <w:tcPr>
            <w:tcW w:w="1559" w:type="dxa"/>
            <w:tcBorders>
              <w:left w:val="single" w:sz="1" w:space="0" w:color="000000"/>
              <w:bottom w:val="single" w:sz="1" w:space="0" w:color="000000"/>
            </w:tcBorders>
            <w:shd w:val="clear" w:color="auto" w:fill="auto"/>
            <w:vAlign w:val="center"/>
          </w:tcPr>
          <w:p w14:paraId="645DD0D0" w14:textId="77777777" w:rsidR="00CA7BD0" w:rsidRDefault="00000000">
            <w:pPr>
              <w:pStyle w:val="TableContents"/>
              <w:snapToGrid w:val="0"/>
              <w:jc w:val="center"/>
              <w:rPr>
                <w:rFonts w:ascii="Arial" w:hAnsi="Arial" w:cs="Arial"/>
                <w:sz w:val="20"/>
                <w:szCs w:val="20"/>
              </w:rPr>
            </w:pPr>
            <w:r>
              <w:rPr>
                <w:rFonts w:ascii="Arial" w:hAnsi="Arial" w:cs="Arial"/>
                <w:sz w:val="20"/>
                <w:szCs w:val="20"/>
              </w:rPr>
              <w:t>6,</w:t>
            </w:r>
            <w:r>
              <w:rPr>
                <w:rFonts w:ascii="Arial" w:hAnsi="Arial" w:cs="Arial"/>
                <w:sz w:val="20"/>
                <w:szCs w:val="20"/>
                <w:lang w:val="sr-Cyrl-RS"/>
              </w:rPr>
              <w:t>50</w:t>
            </w:r>
          </w:p>
        </w:tc>
        <w:tc>
          <w:tcPr>
            <w:tcW w:w="1559" w:type="dxa"/>
            <w:tcBorders>
              <w:left w:val="single" w:sz="1" w:space="0" w:color="000000"/>
              <w:bottom w:val="single" w:sz="1" w:space="0" w:color="000000"/>
            </w:tcBorders>
            <w:shd w:val="clear" w:color="auto" w:fill="auto"/>
            <w:vAlign w:val="center"/>
          </w:tcPr>
          <w:p w14:paraId="7E20B3D2" w14:textId="77777777" w:rsidR="00CA7BD0" w:rsidRDefault="00000000">
            <w:pPr>
              <w:pStyle w:val="TableContents"/>
              <w:snapToGrid w:val="0"/>
              <w:jc w:val="center"/>
              <w:rPr>
                <w:rFonts w:ascii="Arial" w:hAnsi="Arial" w:cs="Arial"/>
                <w:sz w:val="20"/>
                <w:szCs w:val="20"/>
                <w:lang w:val="sr-Cyrl-RS"/>
              </w:rPr>
            </w:pPr>
            <w:r>
              <w:rPr>
                <w:rFonts w:ascii="Arial" w:hAnsi="Arial" w:cs="Arial"/>
                <w:sz w:val="20"/>
                <w:szCs w:val="20"/>
              </w:rPr>
              <w:t>1,</w:t>
            </w:r>
            <w:r>
              <w:rPr>
                <w:rFonts w:ascii="Arial" w:hAnsi="Arial" w:cs="Arial"/>
                <w:sz w:val="20"/>
                <w:szCs w:val="20"/>
                <w:lang w:val="sr-Cyrl-RS"/>
              </w:rPr>
              <w:t>66</w:t>
            </w:r>
          </w:p>
        </w:tc>
        <w:tc>
          <w:tcPr>
            <w:tcW w:w="1601" w:type="dxa"/>
            <w:tcBorders>
              <w:left w:val="single" w:sz="1" w:space="0" w:color="000000"/>
              <w:bottom w:val="single" w:sz="1" w:space="0" w:color="000000"/>
              <w:right w:val="single" w:sz="1" w:space="0" w:color="000000"/>
            </w:tcBorders>
            <w:shd w:val="clear" w:color="auto" w:fill="auto"/>
            <w:vAlign w:val="center"/>
          </w:tcPr>
          <w:p w14:paraId="479F6D95" w14:textId="77777777" w:rsidR="00CA7BD0" w:rsidRDefault="00000000">
            <w:pPr>
              <w:pStyle w:val="TableContents"/>
              <w:snapToGrid w:val="0"/>
              <w:jc w:val="center"/>
            </w:pPr>
            <w:r>
              <w:rPr>
                <w:rFonts w:ascii="Arial" w:hAnsi="Arial" w:cs="Arial"/>
                <w:sz w:val="20"/>
                <w:szCs w:val="20"/>
                <w:lang w:val="sr-Cyrl-RS"/>
              </w:rPr>
              <w:t>14,98</w:t>
            </w:r>
          </w:p>
        </w:tc>
      </w:tr>
      <w:tr w:rsidR="00CA7BD0" w14:paraId="4080489A" w14:textId="77777777">
        <w:tc>
          <w:tcPr>
            <w:tcW w:w="9396" w:type="dxa"/>
            <w:gridSpan w:val="6"/>
            <w:tcBorders>
              <w:left w:val="single" w:sz="1" w:space="0" w:color="000000"/>
              <w:bottom w:val="single" w:sz="1" w:space="0" w:color="000000"/>
              <w:right w:val="single" w:sz="1" w:space="0" w:color="000000"/>
            </w:tcBorders>
            <w:shd w:val="clear" w:color="auto" w:fill="auto"/>
          </w:tcPr>
          <w:p w14:paraId="7474D0EF" w14:textId="77777777" w:rsidR="00CA7BD0" w:rsidRDefault="00000000">
            <w:pPr>
              <w:pStyle w:val="TableContents"/>
              <w:jc w:val="center"/>
            </w:pPr>
            <w:r>
              <w:rPr>
                <w:rFonts w:ascii="Arial" w:hAnsi="Arial" w:cs="Arial"/>
                <w:b/>
                <w:bCs/>
                <w:sz w:val="20"/>
                <w:szCs w:val="20"/>
                <w:lang w:val="sr-Cyrl-RS"/>
              </w:rPr>
              <w:t>Површине остале намене</w:t>
            </w:r>
          </w:p>
        </w:tc>
      </w:tr>
      <w:tr w:rsidR="00CA7BD0" w14:paraId="2694AAFC" w14:textId="77777777">
        <w:tc>
          <w:tcPr>
            <w:tcW w:w="540" w:type="dxa"/>
            <w:tcBorders>
              <w:left w:val="single" w:sz="1" w:space="0" w:color="000000"/>
              <w:bottom w:val="single" w:sz="1" w:space="0" w:color="000000"/>
            </w:tcBorders>
            <w:shd w:val="clear" w:color="auto" w:fill="auto"/>
            <w:vAlign w:val="center"/>
          </w:tcPr>
          <w:p w14:paraId="146E0574" w14:textId="77777777" w:rsidR="00CA7BD0" w:rsidRDefault="00000000">
            <w:pPr>
              <w:pStyle w:val="TableContents"/>
              <w:jc w:val="both"/>
              <w:rPr>
                <w:rFonts w:ascii="Arial" w:hAnsi="Arial" w:cs="Arial"/>
                <w:sz w:val="20"/>
                <w:szCs w:val="20"/>
                <w:lang w:val="sr-Cyrl-RS"/>
              </w:rPr>
            </w:pPr>
            <w:r>
              <w:rPr>
                <w:rFonts w:ascii="Arial" w:hAnsi="Arial" w:cs="Arial"/>
                <w:sz w:val="20"/>
                <w:szCs w:val="20"/>
                <w:lang w:val="sr-Cyrl-RS"/>
              </w:rPr>
              <w:t>2.</w:t>
            </w:r>
          </w:p>
        </w:tc>
        <w:tc>
          <w:tcPr>
            <w:tcW w:w="2578" w:type="dxa"/>
            <w:tcBorders>
              <w:left w:val="single" w:sz="1" w:space="0" w:color="000000"/>
              <w:bottom w:val="single" w:sz="1" w:space="0" w:color="000000"/>
            </w:tcBorders>
            <w:shd w:val="clear" w:color="auto" w:fill="auto"/>
            <w:vAlign w:val="center"/>
          </w:tcPr>
          <w:p w14:paraId="5BD3EDE2" w14:textId="77777777" w:rsidR="00CA7BD0" w:rsidRDefault="00000000">
            <w:pPr>
              <w:pStyle w:val="TableContents"/>
              <w:jc w:val="both"/>
              <w:rPr>
                <w:rFonts w:ascii="Arial" w:hAnsi="Arial" w:cs="Arial"/>
                <w:sz w:val="20"/>
                <w:szCs w:val="20"/>
              </w:rPr>
            </w:pPr>
            <w:r>
              <w:rPr>
                <w:rFonts w:ascii="Arial" w:hAnsi="Arial" w:cs="Arial"/>
                <w:sz w:val="20"/>
                <w:szCs w:val="20"/>
                <w:lang w:val="sr-Cyrl-RS"/>
              </w:rPr>
              <w:t>Индустрија и производња</w:t>
            </w:r>
          </w:p>
        </w:tc>
        <w:tc>
          <w:tcPr>
            <w:tcW w:w="1559" w:type="dxa"/>
            <w:tcBorders>
              <w:left w:val="single" w:sz="1" w:space="0" w:color="000000"/>
              <w:bottom w:val="single" w:sz="1" w:space="0" w:color="000000"/>
            </w:tcBorders>
            <w:shd w:val="clear" w:color="auto" w:fill="auto"/>
            <w:vAlign w:val="center"/>
          </w:tcPr>
          <w:p w14:paraId="6C59E086" w14:textId="77777777" w:rsidR="00CA7BD0" w:rsidRDefault="00000000">
            <w:pPr>
              <w:pStyle w:val="TableContents"/>
              <w:snapToGrid w:val="0"/>
              <w:jc w:val="center"/>
              <w:rPr>
                <w:rFonts w:ascii="Arial" w:hAnsi="Arial" w:cs="Arial"/>
                <w:sz w:val="20"/>
                <w:szCs w:val="20"/>
              </w:rPr>
            </w:pPr>
            <w:r>
              <w:rPr>
                <w:rFonts w:ascii="Arial" w:hAnsi="Arial" w:cs="Arial"/>
                <w:sz w:val="20"/>
                <w:szCs w:val="20"/>
              </w:rPr>
              <w:t>-</w:t>
            </w:r>
          </w:p>
        </w:tc>
        <w:tc>
          <w:tcPr>
            <w:tcW w:w="1559" w:type="dxa"/>
            <w:tcBorders>
              <w:left w:val="single" w:sz="1" w:space="0" w:color="000000"/>
              <w:bottom w:val="single" w:sz="1" w:space="0" w:color="000000"/>
            </w:tcBorders>
            <w:shd w:val="clear" w:color="auto" w:fill="auto"/>
            <w:vAlign w:val="center"/>
          </w:tcPr>
          <w:p w14:paraId="4F076452" w14:textId="77777777" w:rsidR="00CA7BD0" w:rsidRDefault="00000000">
            <w:pPr>
              <w:pStyle w:val="TableContents"/>
              <w:snapToGrid w:val="0"/>
              <w:jc w:val="center"/>
              <w:rPr>
                <w:rFonts w:ascii="Arial" w:hAnsi="Arial" w:cs="Arial"/>
                <w:sz w:val="20"/>
                <w:szCs w:val="20"/>
              </w:rPr>
            </w:pPr>
            <w:r>
              <w:rPr>
                <w:rFonts w:ascii="Arial" w:hAnsi="Arial" w:cs="Arial"/>
                <w:sz w:val="20"/>
                <w:szCs w:val="20"/>
              </w:rPr>
              <w:t>-</w:t>
            </w:r>
          </w:p>
        </w:tc>
        <w:tc>
          <w:tcPr>
            <w:tcW w:w="1559" w:type="dxa"/>
            <w:tcBorders>
              <w:left w:val="single" w:sz="1" w:space="0" w:color="000000"/>
              <w:bottom w:val="single" w:sz="1" w:space="0" w:color="000000"/>
            </w:tcBorders>
            <w:shd w:val="clear" w:color="auto" w:fill="auto"/>
            <w:vAlign w:val="center"/>
          </w:tcPr>
          <w:p w14:paraId="69A09081" w14:textId="77777777" w:rsidR="00CA7BD0" w:rsidRDefault="00000000">
            <w:pPr>
              <w:pStyle w:val="TableContents"/>
              <w:snapToGrid w:val="0"/>
              <w:jc w:val="center"/>
              <w:rPr>
                <w:rFonts w:ascii="Arial" w:hAnsi="Arial" w:cs="Arial"/>
                <w:sz w:val="20"/>
                <w:szCs w:val="20"/>
                <w:lang w:val="sr-Cyrl-RS"/>
              </w:rPr>
            </w:pPr>
            <w:r>
              <w:rPr>
                <w:rFonts w:ascii="Arial" w:hAnsi="Arial" w:cs="Arial"/>
                <w:sz w:val="20"/>
                <w:szCs w:val="20"/>
              </w:rPr>
              <w:t>7,7</w:t>
            </w:r>
            <w:r>
              <w:rPr>
                <w:rFonts w:ascii="Arial" w:hAnsi="Arial" w:cs="Arial"/>
                <w:sz w:val="20"/>
                <w:szCs w:val="20"/>
                <w:lang w:val="sr-Cyrl-RS"/>
              </w:rPr>
              <w:t>6</w:t>
            </w:r>
          </w:p>
        </w:tc>
        <w:tc>
          <w:tcPr>
            <w:tcW w:w="1601" w:type="dxa"/>
            <w:tcBorders>
              <w:left w:val="single" w:sz="1" w:space="0" w:color="000000"/>
              <w:bottom w:val="single" w:sz="1" w:space="0" w:color="000000"/>
              <w:right w:val="single" w:sz="1" w:space="0" w:color="000000"/>
            </w:tcBorders>
            <w:shd w:val="clear" w:color="auto" w:fill="auto"/>
            <w:vAlign w:val="center"/>
          </w:tcPr>
          <w:p w14:paraId="4FD48239" w14:textId="77777777" w:rsidR="00CA7BD0" w:rsidRDefault="00000000">
            <w:pPr>
              <w:pStyle w:val="TableContents"/>
              <w:snapToGrid w:val="0"/>
              <w:jc w:val="center"/>
            </w:pPr>
            <w:r>
              <w:rPr>
                <w:rFonts w:ascii="Arial" w:hAnsi="Arial" w:cs="Arial"/>
                <w:sz w:val="20"/>
                <w:szCs w:val="20"/>
                <w:lang w:val="sr-Cyrl-RS"/>
              </w:rPr>
              <w:t>70,04</w:t>
            </w:r>
          </w:p>
        </w:tc>
      </w:tr>
      <w:tr w:rsidR="00CA7BD0" w14:paraId="3F388433" w14:textId="77777777">
        <w:tc>
          <w:tcPr>
            <w:tcW w:w="540" w:type="dxa"/>
            <w:tcBorders>
              <w:left w:val="single" w:sz="1" w:space="0" w:color="000000"/>
              <w:bottom w:val="single" w:sz="1" w:space="0" w:color="000000"/>
            </w:tcBorders>
            <w:shd w:val="clear" w:color="auto" w:fill="auto"/>
            <w:vAlign w:val="center"/>
          </w:tcPr>
          <w:p w14:paraId="30705D10" w14:textId="77777777" w:rsidR="00CA7BD0" w:rsidRDefault="00000000">
            <w:pPr>
              <w:pStyle w:val="TableContents"/>
              <w:jc w:val="both"/>
              <w:rPr>
                <w:rFonts w:ascii="Arial" w:hAnsi="Arial" w:cs="Arial"/>
                <w:sz w:val="20"/>
                <w:szCs w:val="20"/>
                <w:lang w:val="sr-Cyrl-RS"/>
              </w:rPr>
            </w:pPr>
            <w:r>
              <w:rPr>
                <w:lang w:val="sr-Cyrl-RS"/>
              </w:rPr>
              <w:t>3</w:t>
            </w:r>
            <w:r>
              <w:t>.</w:t>
            </w:r>
          </w:p>
        </w:tc>
        <w:tc>
          <w:tcPr>
            <w:tcW w:w="2578" w:type="dxa"/>
            <w:tcBorders>
              <w:left w:val="single" w:sz="1" w:space="0" w:color="000000"/>
              <w:bottom w:val="single" w:sz="1" w:space="0" w:color="000000"/>
            </w:tcBorders>
            <w:shd w:val="clear" w:color="auto" w:fill="auto"/>
            <w:vAlign w:val="center"/>
          </w:tcPr>
          <w:p w14:paraId="61AF0EA5" w14:textId="77777777" w:rsidR="00CA7BD0" w:rsidRDefault="00000000">
            <w:pPr>
              <w:pStyle w:val="TableContents"/>
              <w:jc w:val="both"/>
              <w:rPr>
                <w:rFonts w:ascii="Arial" w:hAnsi="Arial" w:cs="Arial"/>
                <w:sz w:val="20"/>
                <w:szCs w:val="20"/>
              </w:rPr>
            </w:pPr>
            <w:r>
              <w:rPr>
                <w:rFonts w:ascii="Arial" w:hAnsi="Arial" w:cs="Arial"/>
                <w:sz w:val="20"/>
                <w:szCs w:val="20"/>
                <w:lang w:val="sr-Cyrl-RS"/>
              </w:rPr>
              <w:t>Неизграђено земљиште</w:t>
            </w:r>
          </w:p>
        </w:tc>
        <w:tc>
          <w:tcPr>
            <w:tcW w:w="1559" w:type="dxa"/>
            <w:tcBorders>
              <w:left w:val="single" w:sz="1" w:space="0" w:color="000000"/>
              <w:bottom w:val="single" w:sz="1" w:space="0" w:color="000000"/>
            </w:tcBorders>
            <w:shd w:val="clear" w:color="auto" w:fill="auto"/>
            <w:vAlign w:val="center"/>
          </w:tcPr>
          <w:p w14:paraId="13D1B5FF" w14:textId="77777777" w:rsidR="00CA7BD0" w:rsidRDefault="00000000">
            <w:pPr>
              <w:pStyle w:val="TableContents"/>
              <w:snapToGrid w:val="0"/>
              <w:jc w:val="center"/>
              <w:rPr>
                <w:rFonts w:ascii="Arial" w:hAnsi="Arial" w:cs="Arial"/>
                <w:sz w:val="20"/>
                <w:szCs w:val="20"/>
              </w:rPr>
            </w:pPr>
            <w:r>
              <w:rPr>
                <w:rFonts w:ascii="Arial" w:hAnsi="Arial" w:cs="Arial"/>
                <w:sz w:val="20"/>
                <w:szCs w:val="20"/>
              </w:rPr>
              <w:t>9,</w:t>
            </w:r>
            <w:r>
              <w:rPr>
                <w:rFonts w:ascii="Arial" w:hAnsi="Arial" w:cs="Arial"/>
                <w:sz w:val="20"/>
                <w:szCs w:val="20"/>
                <w:lang w:val="sr-Cyrl-RS"/>
              </w:rPr>
              <w:t>52</w:t>
            </w:r>
          </w:p>
        </w:tc>
        <w:tc>
          <w:tcPr>
            <w:tcW w:w="1559" w:type="dxa"/>
            <w:tcBorders>
              <w:left w:val="single" w:sz="1" w:space="0" w:color="000000"/>
              <w:bottom w:val="single" w:sz="1" w:space="0" w:color="000000"/>
            </w:tcBorders>
            <w:shd w:val="clear" w:color="auto" w:fill="auto"/>
            <w:vAlign w:val="center"/>
          </w:tcPr>
          <w:p w14:paraId="6F3FBA3F" w14:textId="77777777" w:rsidR="00CA7BD0" w:rsidRDefault="00000000">
            <w:pPr>
              <w:pStyle w:val="TableContents"/>
              <w:snapToGrid w:val="0"/>
              <w:jc w:val="center"/>
              <w:rPr>
                <w:rFonts w:ascii="Arial" w:hAnsi="Arial" w:cs="Arial"/>
                <w:sz w:val="20"/>
                <w:szCs w:val="20"/>
              </w:rPr>
            </w:pPr>
            <w:r>
              <w:rPr>
                <w:rFonts w:ascii="Arial" w:hAnsi="Arial" w:cs="Arial"/>
                <w:sz w:val="20"/>
                <w:szCs w:val="20"/>
              </w:rPr>
              <w:t>8</w:t>
            </w:r>
            <w:r>
              <w:rPr>
                <w:rFonts w:ascii="Arial" w:hAnsi="Arial" w:cs="Arial"/>
                <w:sz w:val="20"/>
                <w:szCs w:val="20"/>
                <w:lang w:val="sr-Cyrl-RS"/>
              </w:rPr>
              <w:t>5</w:t>
            </w:r>
            <w:r>
              <w:rPr>
                <w:rFonts w:ascii="Arial" w:hAnsi="Arial" w:cs="Arial"/>
                <w:sz w:val="20"/>
                <w:szCs w:val="20"/>
              </w:rPr>
              <w:t>,</w:t>
            </w:r>
            <w:r>
              <w:rPr>
                <w:rFonts w:ascii="Arial" w:hAnsi="Arial" w:cs="Arial"/>
                <w:sz w:val="20"/>
                <w:szCs w:val="20"/>
                <w:lang w:val="sr-Cyrl-RS"/>
              </w:rPr>
              <w:t>92</w:t>
            </w:r>
          </w:p>
        </w:tc>
        <w:tc>
          <w:tcPr>
            <w:tcW w:w="1559" w:type="dxa"/>
            <w:tcBorders>
              <w:left w:val="single" w:sz="1" w:space="0" w:color="000000"/>
              <w:bottom w:val="single" w:sz="1" w:space="0" w:color="000000"/>
            </w:tcBorders>
            <w:shd w:val="clear" w:color="auto" w:fill="auto"/>
            <w:vAlign w:val="center"/>
          </w:tcPr>
          <w:p w14:paraId="7AD8EF14" w14:textId="77777777" w:rsidR="00CA7BD0" w:rsidRDefault="00000000">
            <w:pPr>
              <w:pStyle w:val="TableContents"/>
              <w:snapToGrid w:val="0"/>
              <w:jc w:val="center"/>
              <w:rPr>
                <w:rFonts w:ascii="Arial" w:hAnsi="Arial" w:cs="Arial"/>
                <w:sz w:val="20"/>
                <w:szCs w:val="20"/>
              </w:rPr>
            </w:pPr>
            <w:r>
              <w:rPr>
                <w:rFonts w:ascii="Arial" w:hAnsi="Arial" w:cs="Arial"/>
                <w:sz w:val="20"/>
                <w:szCs w:val="20"/>
              </w:rPr>
              <w:t>-</w:t>
            </w:r>
          </w:p>
        </w:tc>
        <w:tc>
          <w:tcPr>
            <w:tcW w:w="1601" w:type="dxa"/>
            <w:tcBorders>
              <w:left w:val="single" w:sz="1" w:space="0" w:color="000000"/>
              <w:bottom w:val="single" w:sz="1" w:space="0" w:color="000000"/>
              <w:right w:val="single" w:sz="1" w:space="0" w:color="000000"/>
            </w:tcBorders>
            <w:shd w:val="clear" w:color="auto" w:fill="auto"/>
            <w:vAlign w:val="center"/>
          </w:tcPr>
          <w:p w14:paraId="6F58DD8E" w14:textId="77777777" w:rsidR="00CA7BD0" w:rsidRDefault="00000000">
            <w:pPr>
              <w:pStyle w:val="TableContents"/>
              <w:snapToGrid w:val="0"/>
              <w:jc w:val="center"/>
            </w:pPr>
            <w:r>
              <w:rPr>
                <w:rFonts w:ascii="Arial" w:hAnsi="Arial" w:cs="Arial"/>
                <w:sz w:val="20"/>
                <w:szCs w:val="20"/>
              </w:rPr>
              <w:t>-</w:t>
            </w:r>
          </w:p>
        </w:tc>
      </w:tr>
      <w:tr w:rsidR="00CA7BD0" w14:paraId="56A6BFB7" w14:textId="77777777">
        <w:tc>
          <w:tcPr>
            <w:tcW w:w="9396" w:type="dxa"/>
            <w:gridSpan w:val="6"/>
            <w:tcBorders>
              <w:left w:val="single" w:sz="1" w:space="0" w:color="000000"/>
              <w:bottom w:val="single" w:sz="1" w:space="0" w:color="000000"/>
              <w:right w:val="single" w:sz="1" w:space="0" w:color="000000"/>
            </w:tcBorders>
            <w:shd w:val="clear" w:color="auto" w:fill="auto"/>
          </w:tcPr>
          <w:p w14:paraId="76347CDA" w14:textId="77777777" w:rsidR="00CA7BD0" w:rsidRDefault="00000000">
            <w:pPr>
              <w:pStyle w:val="TableContents"/>
              <w:jc w:val="center"/>
            </w:pPr>
            <w:r>
              <w:rPr>
                <w:rFonts w:ascii="Arial" w:hAnsi="Arial" w:cs="Arial"/>
                <w:b/>
                <w:bCs/>
                <w:sz w:val="20"/>
                <w:szCs w:val="20"/>
                <w:lang w:val="sr-Cyrl-RS"/>
              </w:rPr>
              <w:t>Водно земљиште</w:t>
            </w:r>
          </w:p>
        </w:tc>
      </w:tr>
      <w:tr w:rsidR="00CA7BD0" w14:paraId="769D49DC" w14:textId="77777777">
        <w:tc>
          <w:tcPr>
            <w:tcW w:w="540" w:type="dxa"/>
            <w:tcBorders>
              <w:left w:val="single" w:sz="1" w:space="0" w:color="000000"/>
              <w:bottom w:val="single" w:sz="1" w:space="0" w:color="000000"/>
            </w:tcBorders>
            <w:shd w:val="clear" w:color="auto" w:fill="auto"/>
          </w:tcPr>
          <w:p w14:paraId="5615A785" w14:textId="77777777" w:rsidR="00CA7BD0" w:rsidRDefault="00000000">
            <w:pPr>
              <w:pStyle w:val="TableContents"/>
              <w:jc w:val="both"/>
              <w:rPr>
                <w:rFonts w:ascii="Arial" w:hAnsi="Arial" w:cs="Arial"/>
                <w:sz w:val="20"/>
                <w:szCs w:val="20"/>
                <w:lang w:val="sr-Cyrl-RS"/>
              </w:rPr>
            </w:pPr>
            <w:r>
              <w:rPr>
                <w:rFonts w:ascii="Arial" w:hAnsi="Arial" w:cs="Arial"/>
                <w:sz w:val="20"/>
                <w:szCs w:val="20"/>
                <w:lang w:val="sr-Cyrl-RS"/>
              </w:rPr>
              <w:t>4.</w:t>
            </w:r>
          </w:p>
        </w:tc>
        <w:tc>
          <w:tcPr>
            <w:tcW w:w="2578" w:type="dxa"/>
            <w:tcBorders>
              <w:left w:val="single" w:sz="1" w:space="0" w:color="000000"/>
              <w:bottom w:val="single" w:sz="1" w:space="0" w:color="000000"/>
            </w:tcBorders>
            <w:shd w:val="clear" w:color="auto" w:fill="auto"/>
          </w:tcPr>
          <w:p w14:paraId="17C88391" w14:textId="77777777" w:rsidR="00CA7BD0" w:rsidRDefault="00000000">
            <w:pPr>
              <w:pStyle w:val="TableContents"/>
              <w:jc w:val="both"/>
              <w:rPr>
                <w:rFonts w:ascii="Arial" w:hAnsi="Arial" w:cs="Arial"/>
                <w:sz w:val="20"/>
                <w:szCs w:val="20"/>
              </w:rPr>
            </w:pPr>
            <w:r>
              <w:rPr>
                <w:rFonts w:ascii="Arial" w:hAnsi="Arial" w:cs="Arial"/>
                <w:sz w:val="20"/>
                <w:szCs w:val="20"/>
                <w:lang w:val="sr-Cyrl-RS"/>
              </w:rPr>
              <w:t>Поток</w:t>
            </w:r>
          </w:p>
        </w:tc>
        <w:tc>
          <w:tcPr>
            <w:tcW w:w="1559" w:type="dxa"/>
            <w:tcBorders>
              <w:left w:val="single" w:sz="1" w:space="0" w:color="000000"/>
              <w:bottom w:val="single" w:sz="1" w:space="0" w:color="000000"/>
            </w:tcBorders>
            <w:shd w:val="clear" w:color="auto" w:fill="auto"/>
          </w:tcPr>
          <w:p w14:paraId="026C1AE3" w14:textId="77777777" w:rsidR="00CA7BD0" w:rsidRDefault="00000000">
            <w:pPr>
              <w:pStyle w:val="TableContents"/>
              <w:snapToGrid w:val="0"/>
              <w:jc w:val="center"/>
              <w:rPr>
                <w:rFonts w:ascii="Arial" w:hAnsi="Arial" w:cs="Arial"/>
                <w:sz w:val="20"/>
                <w:szCs w:val="20"/>
              </w:rPr>
            </w:pPr>
            <w:r>
              <w:rPr>
                <w:rFonts w:ascii="Arial" w:hAnsi="Arial" w:cs="Arial"/>
                <w:sz w:val="20"/>
                <w:szCs w:val="20"/>
              </w:rPr>
              <w:t>0,84</w:t>
            </w:r>
          </w:p>
        </w:tc>
        <w:tc>
          <w:tcPr>
            <w:tcW w:w="1559" w:type="dxa"/>
            <w:tcBorders>
              <w:left w:val="single" w:sz="1" w:space="0" w:color="000000"/>
              <w:bottom w:val="single" w:sz="1" w:space="0" w:color="000000"/>
            </w:tcBorders>
            <w:shd w:val="clear" w:color="auto" w:fill="auto"/>
          </w:tcPr>
          <w:p w14:paraId="08501557" w14:textId="77777777" w:rsidR="00CA7BD0" w:rsidRDefault="00000000">
            <w:pPr>
              <w:pStyle w:val="TableContents"/>
              <w:snapToGrid w:val="0"/>
              <w:jc w:val="center"/>
              <w:rPr>
                <w:rFonts w:ascii="Arial" w:hAnsi="Arial" w:cs="Arial"/>
                <w:sz w:val="20"/>
                <w:szCs w:val="20"/>
                <w:lang w:val="sr-Cyrl-RS"/>
              </w:rPr>
            </w:pPr>
            <w:r>
              <w:rPr>
                <w:rFonts w:ascii="Arial" w:hAnsi="Arial" w:cs="Arial"/>
                <w:sz w:val="20"/>
                <w:szCs w:val="20"/>
              </w:rPr>
              <w:t>7,</w:t>
            </w:r>
            <w:r>
              <w:rPr>
                <w:rFonts w:ascii="Arial" w:hAnsi="Arial" w:cs="Arial"/>
                <w:sz w:val="20"/>
                <w:szCs w:val="20"/>
                <w:lang w:val="sr-Cyrl-RS"/>
              </w:rPr>
              <w:t>58</w:t>
            </w:r>
          </w:p>
        </w:tc>
        <w:tc>
          <w:tcPr>
            <w:tcW w:w="1559" w:type="dxa"/>
            <w:tcBorders>
              <w:left w:val="single" w:sz="1" w:space="0" w:color="000000"/>
              <w:bottom w:val="single" w:sz="1" w:space="0" w:color="000000"/>
            </w:tcBorders>
            <w:shd w:val="clear" w:color="auto" w:fill="auto"/>
          </w:tcPr>
          <w:p w14:paraId="034F57CB" w14:textId="77777777" w:rsidR="00CA7BD0" w:rsidRDefault="00000000">
            <w:pPr>
              <w:pStyle w:val="TableContents"/>
              <w:snapToGrid w:val="0"/>
              <w:jc w:val="center"/>
              <w:rPr>
                <w:rFonts w:ascii="Arial" w:hAnsi="Arial" w:cs="Arial"/>
                <w:sz w:val="20"/>
                <w:szCs w:val="20"/>
              </w:rPr>
            </w:pPr>
            <w:r>
              <w:rPr>
                <w:rFonts w:ascii="Arial" w:hAnsi="Arial" w:cs="Arial"/>
                <w:sz w:val="20"/>
                <w:szCs w:val="20"/>
                <w:lang w:val="sr-Cyrl-RS"/>
              </w:rPr>
              <w:t>1,</w:t>
            </w:r>
            <w:r>
              <w:rPr>
                <w:rFonts w:ascii="Arial" w:hAnsi="Arial" w:cs="Arial"/>
                <w:sz w:val="20"/>
                <w:szCs w:val="20"/>
              </w:rPr>
              <w:t>66</w:t>
            </w:r>
          </w:p>
        </w:tc>
        <w:tc>
          <w:tcPr>
            <w:tcW w:w="1601" w:type="dxa"/>
            <w:tcBorders>
              <w:left w:val="single" w:sz="1" w:space="0" w:color="000000"/>
              <w:bottom w:val="single" w:sz="1" w:space="0" w:color="000000"/>
              <w:right w:val="single" w:sz="1" w:space="0" w:color="000000"/>
            </w:tcBorders>
            <w:shd w:val="clear" w:color="auto" w:fill="auto"/>
          </w:tcPr>
          <w:p w14:paraId="15E7BF29" w14:textId="77777777" w:rsidR="00CA7BD0" w:rsidRDefault="00000000">
            <w:pPr>
              <w:pStyle w:val="TableContents"/>
              <w:snapToGrid w:val="0"/>
              <w:jc w:val="center"/>
            </w:pPr>
            <w:r>
              <w:rPr>
                <w:rFonts w:ascii="Arial" w:hAnsi="Arial" w:cs="Arial"/>
                <w:sz w:val="20"/>
                <w:szCs w:val="20"/>
              </w:rPr>
              <w:t>14,</w:t>
            </w:r>
            <w:r>
              <w:rPr>
                <w:rFonts w:ascii="Arial" w:hAnsi="Arial" w:cs="Arial"/>
                <w:sz w:val="20"/>
                <w:szCs w:val="20"/>
                <w:lang w:val="sr-Cyrl-RS"/>
              </w:rPr>
              <w:t>98</w:t>
            </w:r>
          </w:p>
        </w:tc>
      </w:tr>
      <w:tr w:rsidR="00CA7BD0" w14:paraId="3542CC72" w14:textId="77777777">
        <w:tc>
          <w:tcPr>
            <w:tcW w:w="3118" w:type="dxa"/>
            <w:gridSpan w:val="2"/>
            <w:tcBorders>
              <w:left w:val="single" w:sz="1" w:space="0" w:color="000000"/>
              <w:bottom w:val="single" w:sz="1" w:space="0" w:color="000000"/>
            </w:tcBorders>
            <w:shd w:val="clear" w:color="auto" w:fill="auto"/>
          </w:tcPr>
          <w:p w14:paraId="0B276F2C" w14:textId="77777777" w:rsidR="00CA7BD0" w:rsidRDefault="00000000">
            <w:pPr>
              <w:pStyle w:val="TableContents"/>
              <w:jc w:val="both"/>
              <w:rPr>
                <w:rFonts w:ascii="Arial" w:hAnsi="Arial" w:cs="Arial"/>
                <w:b/>
                <w:bCs/>
                <w:sz w:val="20"/>
                <w:szCs w:val="20"/>
                <w:lang w:val="sr-Cyrl-RS"/>
              </w:rPr>
            </w:pPr>
            <w:r>
              <w:rPr>
                <w:rFonts w:ascii="Arial" w:hAnsi="Arial" w:cs="Arial"/>
                <w:b/>
                <w:bCs/>
                <w:sz w:val="20"/>
                <w:szCs w:val="20"/>
                <w:lang w:val="sr-Cyrl-RS"/>
              </w:rPr>
              <w:t xml:space="preserve">Укупно: </w:t>
            </w:r>
          </w:p>
        </w:tc>
        <w:tc>
          <w:tcPr>
            <w:tcW w:w="1559" w:type="dxa"/>
            <w:tcBorders>
              <w:left w:val="single" w:sz="1" w:space="0" w:color="000000"/>
              <w:bottom w:val="single" w:sz="1" w:space="0" w:color="000000"/>
            </w:tcBorders>
            <w:shd w:val="clear" w:color="auto" w:fill="auto"/>
          </w:tcPr>
          <w:p w14:paraId="02E0A668" w14:textId="77777777" w:rsidR="00CA7BD0" w:rsidRDefault="00000000">
            <w:pPr>
              <w:pStyle w:val="TableContents"/>
              <w:snapToGrid w:val="0"/>
              <w:jc w:val="center"/>
              <w:rPr>
                <w:rFonts w:ascii="Arial" w:hAnsi="Arial" w:cs="Arial"/>
                <w:b/>
                <w:bCs/>
                <w:sz w:val="20"/>
                <w:szCs w:val="20"/>
                <w:lang w:val="sr-Cyrl-RS"/>
              </w:rPr>
            </w:pPr>
            <w:r>
              <w:rPr>
                <w:rFonts w:ascii="Arial" w:hAnsi="Arial" w:cs="Arial"/>
                <w:b/>
                <w:bCs/>
                <w:sz w:val="20"/>
                <w:szCs w:val="20"/>
                <w:lang w:val="sr-Cyrl-RS"/>
              </w:rPr>
              <w:t>11,08</w:t>
            </w:r>
          </w:p>
        </w:tc>
        <w:tc>
          <w:tcPr>
            <w:tcW w:w="1559" w:type="dxa"/>
            <w:tcBorders>
              <w:left w:val="single" w:sz="1" w:space="0" w:color="000000"/>
              <w:bottom w:val="single" w:sz="1" w:space="0" w:color="000000"/>
            </w:tcBorders>
            <w:shd w:val="clear" w:color="auto" w:fill="auto"/>
          </w:tcPr>
          <w:p w14:paraId="7F5C98D4" w14:textId="77777777" w:rsidR="00CA7BD0" w:rsidRDefault="00000000">
            <w:pPr>
              <w:pStyle w:val="TableContents"/>
              <w:snapToGrid w:val="0"/>
              <w:jc w:val="center"/>
              <w:rPr>
                <w:rFonts w:ascii="Arial" w:hAnsi="Arial" w:cs="Arial"/>
                <w:b/>
                <w:bCs/>
                <w:sz w:val="20"/>
                <w:szCs w:val="20"/>
                <w:lang w:val="sr-Cyrl-RS"/>
              </w:rPr>
            </w:pPr>
            <w:r>
              <w:rPr>
                <w:rFonts w:ascii="Arial" w:hAnsi="Arial" w:cs="Arial"/>
                <w:b/>
                <w:bCs/>
                <w:sz w:val="20"/>
                <w:szCs w:val="20"/>
                <w:lang w:val="sr-Cyrl-RS"/>
              </w:rPr>
              <w:t>100</w:t>
            </w:r>
          </w:p>
        </w:tc>
        <w:tc>
          <w:tcPr>
            <w:tcW w:w="1559" w:type="dxa"/>
            <w:tcBorders>
              <w:left w:val="single" w:sz="1" w:space="0" w:color="000000"/>
              <w:bottom w:val="single" w:sz="1" w:space="0" w:color="000000"/>
            </w:tcBorders>
            <w:shd w:val="clear" w:color="auto" w:fill="auto"/>
          </w:tcPr>
          <w:p w14:paraId="1E5FEDF0" w14:textId="77777777" w:rsidR="00CA7BD0" w:rsidRDefault="00000000">
            <w:pPr>
              <w:pStyle w:val="TableContents"/>
              <w:snapToGrid w:val="0"/>
              <w:jc w:val="center"/>
              <w:rPr>
                <w:rFonts w:ascii="Arial" w:hAnsi="Arial" w:cs="Arial"/>
                <w:b/>
                <w:bCs/>
                <w:sz w:val="20"/>
                <w:szCs w:val="20"/>
                <w:lang w:val="sr-Cyrl-RS"/>
              </w:rPr>
            </w:pPr>
            <w:r>
              <w:rPr>
                <w:rFonts w:ascii="Arial" w:hAnsi="Arial" w:cs="Arial"/>
                <w:b/>
                <w:bCs/>
                <w:sz w:val="20"/>
                <w:szCs w:val="20"/>
                <w:lang w:val="sr-Cyrl-RS"/>
              </w:rPr>
              <w:t>11,08</w:t>
            </w:r>
          </w:p>
        </w:tc>
        <w:tc>
          <w:tcPr>
            <w:tcW w:w="1601" w:type="dxa"/>
            <w:tcBorders>
              <w:left w:val="single" w:sz="1" w:space="0" w:color="000000"/>
              <w:bottom w:val="single" w:sz="1" w:space="0" w:color="000000"/>
              <w:right w:val="single" w:sz="1" w:space="0" w:color="000000"/>
            </w:tcBorders>
            <w:shd w:val="clear" w:color="auto" w:fill="auto"/>
          </w:tcPr>
          <w:p w14:paraId="6137D066" w14:textId="77777777" w:rsidR="00CA7BD0" w:rsidRDefault="00000000">
            <w:pPr>
              <w:pStyle w:val="TableContents"/>
              <w:snapToGrid w:val="0"/>
              <w:jc w:val="center"/>
            </w:pPr>
            <w:r>
              <w:rPr>
                <w:rFonts w:ascii="Arial" w:hAnsi="Arial" w:cs="Arial"/>
                <w:b/>
                <w:bCs/>
                <w:sz w:val="20"/>
                <w:szCs w:val="20"/>
                <w:lang w:val="sr-Cyrl-RS"/>
              </w:rPr>
              <w:t>100</w:t>
            </w:r>
          </w:p>
        </w:tc>
      </w:tr>
    </w:tbl>
    <w:p w14:paraId="5EAA00C3" w14:textId="77777777" w:rsidR="00CA7BD0" w:rsidRDefault="00CA7BD0">
      <w:pPr>
        <w:jc w:val="both"/>
        <w:rPr>
          <w:rFonts w:ascii="Arial" w:hAnsi="Arial" w:cs="Arial"/>
          <w:sz w:val="22"/>
          <w:szCs w:val="22"/>
        </w:rPr>
      </w:pPr>
    </w:p>
    <w:p w14:paraId="3AEC2064" w14:textId="77777777" w:rsidR="00CA7BD0" w:rsidRDefault="00CA7BD0">
      <w:pPr>
        <w:pStyle w:val="TableContents"/>
        <w:tabs>
          <w:tab w:val="left" w:pos="20864"/>
        </w:tabs>
        <w:jc w:val="both"/>
        <w:rPr>
          <w:rFonts w:ascii="Arial" w:eastAsia="Arial-BoldMT" w:hAnsi="Arial" w:cs="Arial"/>
          <w:b/>
          <w:bCs/>
          <w:sz w:val="10"/>
          <w:szCs w:val="10"/>
        </w:rPr>
      </w:pPr>
    </w:p>
    <w:p w14:paraId="0FA37738" w14:textId="77777777" w:rsidR="00CA7BD0" w:rsidRDefault="00000000">
      <w:pPr>
        <w:pStyle w:val="TableContents"/>
        <w:tabs>
          <w:tab w:val="left" w:pos="20864"/>
        </w:tabs>
        <w:jc w:val="both"/>
        <w:rPr>
          <w:rFonts w:ascii="Arial" w:hAnsi="Arial" w:cs="Arial"/>
          <w:b/>
          <w:bCs/>
          <w:sz w:val="22"/>
          <w:szCs w:val="22"/>
        </w:rPr>
      </w:pPr>
      <w:r>
        <w:rPr>
          <w:rFonts w:ascii="Arial" w:eastAsia="Arial-BoldMT" w:hAnsi="Arial" w:cs="Arial"/>
          <w:b/>
          <w:bCs/>
          <w:sz w:val="22"/>
          <w:szCs w:val="22"/>
        </w:rPr>
        <w:t>Б.3. Услови за уређење и изградњу површина и објеката јавне намене</w:t>
      </w:r>
    </w:p>
    <w:p w14:paraId="0D215F7C" w14:textId="77777777" w:rsidR="00CA7BD0" w:rsidRDefault="00CA7BD0">
      <w:pPr>
        <w:pStyle w:val="TableContents"/>
        <w:tabs>
          <w:tab w:val="left" w:pos="20864"/>
        </w:tabs>
        <w:jc w:val="both"/>
        <w:rPr>
          <w:rFonts w:ascii="Arial" w:hAnsi="Arial" w:cs="Arial"/>
          <w:b/>
          <w:bCs/>
          <w:sz w:val="22"/>
          <w:szCs w:val="22"/>
        </w:rPr>
      </w:pPr>
    </w:p>
    <w:p w14:paraId="5458DE1B" w14:textId="77777777" w:rsidR="00D80BD5" w:rsidRDefault="00D80BD5">
      <w:pPr>
        <w:pStyle w:val="TableContents"/>
        <w:tabs>
          <w:tab w:val="left" w:pos="20864"/>
        </w:tabs>
        <w:jc w:val="both"/>
        <w:rPr>
          <w:rFonts w:ascii="Arial" w:eastAsia="Arial-BoldMT" w:hAnsi="Arial" w:cs="Arial"/>
          <w:b/>
          <w:bCs/>
          <w:sz w:val="22"/>
          <w:szCs w:val="22"/>
          <w:lang w:val="sr-Cyrl-RS"/>
        </w:rPr>
      </w:pPr>
    </w:p>
    <w:p w14:paraId="704D8547" w14:textId="77777777" w:rsidR="00CA7BD0" w:rsidRDefault="00000000">
      <w:pPr>
        <w:pStyle w:val="TableContents"/>
        <w:tabs>
          <w:tab w:val="left" w:pos="20864"/>
        </w:tabs>
        <w:jc w:val="both"/>
        <w:rPr>
          <w:rFonts w:ascii="Arial" w:eastAsia="TimesNewRomanPSMT-Identity-H" w:hAnsi="Arial" w:cs="Arial"/>
          <w:b/>
          <w:bCs/>
          <w:sz w:val="22"/>
          <w:szCs w:val="22"/>
        </w:rPr>
      </w:pPr>
      <w:r>
        <w:rPr>
          <w:rFonts w:ascii="Arial" w:eastAsia="Arial-BoldMT" w:hAnsi="Arial" w:cs="Arial"/>
          <w:b/>
          <w:bCs/>
          <w:sz w:val="22"/>
          <w:szCs w:val="22"/>
        </w:rPr>
        <w:t>Б.3.1. Саобраћајне површине</w:t>
      </w:r>
    </w:p>
    <w:p w14:paraId="68FEDBF8" w14:textId="77777777" w:rsidR="00CA7BD0" w:rsidRDefault="00CA7BD0">
      <w:pPr>
        <w:pStyle w:val="TableContents"/>
        <w:tabs>
          <w:tab w:val="left" w:pos="20864"/>
        </w:tabs>
        <w:autoSpaceDE w:val="0"/>
        <w:snapToGrid w:val="0"/>
        <w:jc w:val="both"/>
        <w:rPr>
          <w:rFonts w:ascii="Arial" w:eastAsia="TimesNewRomanPSMT-Identity-H" w:hAnsi="Arial" w:cs="Arial"/>
          <w:b/>
          <w:bCs/>
          <w:sz w:val="22"/>
          <w:szCs w:val="22"/>
        </w:rPr>
      </w:pPr>
    </w:p>
    <w:p w14:paraId="14499795" w14:textId="77777777" w:rsidR="00CA7BD0" w:rsidRDefault="00000000">
      <w:pPr>
        <w:pStyle w:val="WW-Default"/>
        <w:tabs>
          <w:tab w:val="left" w:pos="20864"/>
        </w:tabs>
        <w:snapToGrid w:val="0"/>
        <w:jc w:val="both"/>
        <w:rPr>
          <w:sz w:val="22"/>
          <w:szCs w:val="22"/>
        </w:rPr>
      </w:pPr>
      <w:r>
        <w:rPr>
          <w:rFonts w:eastAsia="Arial-BoldMT"/>
          <w:color w:val="auto"/>
          <w:sz w:val="22"/>
          <w:szCs w:val="22"/>
          <w:lang w:val="sr-Cyrl-RS"/>
        </w:rPr>
        <w:t xml:space="preserve">На графичком прилогу </w:t>
      </w:r>
      <w:r>
        <w:rPr>
          <w:rFonts w:eastAsia="Arial-BoldMT"/>
          <w:b/>
          <w:bCs/>
          <w:i/>
          <w:iCs/>
          <w:color w:val="auto"/>
          <w:sz w:val="22"/>
          <w:szCs w:val="22"/>
          <w:lang w:val="sr-Cyrl-RS"/>
        </w:rPr>
        <w:t>број 4.</w:t>
      </w:r>
      <w:r>
        <w:rPr>
          <w:rFonts w:eastAsia="Arial-BoldMT"/>
          <w:i/>
          <w:iCs/>
          <w:color w:val="auto"/>
          <w:sz w:val="22"/>
          <w:szCs w:val="22"/>
          <w:lang w:val="sr-Cyrl-RS"/>
        </w:rPr>
        <w:t xml:space="preserve"> - “Регулационо-нивелациони план са грађевинским линијама, урбанистичким решењем саобраћајних површина и аналитичко геодетским елементима</w:t>
      </w:r>
      <w:r>
        <w:rPr>
          <w:rFonts w:eastAsia="Arial-BoldMT"/>
          <w:color w:val="auto"/>
          <w:sz w:val="22"/>
          <w:szCs w:val="22"/>
          <w:lang w:val="sr-Cyrl-RS"/>
        </w:rPr>
        <w:t xml:space="preserve">”, приказано је решење саобраћајница, као и елементи урбанистичке регулације. </w:t>
      </w:r>
    </w:p>
    <w:p w14:paraId="6648E47A" w14:textId="77777777" w:rsidR="00CA7BD0" w:rsidRDefault="00CA7BD0">
      <w:pPr>
        <w:pStyle w:val="WW-Default"/>
        <w:tabs>
          <w:tab w:val="left" w:pos="20864"/>
        </w:tabs>
        <w:snapToGrid w:val="0"/>
        <w:jc w:val="both"/>
        <w:rPr>
          <w:sz w:val="22"/>
          <w:szCs w:val="22"/>
        </w:rPr>
      </w:pPr>
    </w:p>
    <w:p w14:paraId="157202C0" w14:textId="77777777" w:rsidR="00CA7BD0" w:rsidRDefault="00000000">
      <w:pPr>
        <w:pStyle w:val="WW-Default"/>
        <w:tabs>
          <w:tab w:val="left" w:pos="20864"/>
        </w:tabs>
        <w:snapToGrid w:val="0"/>
        <w:jc w:val="both"/>
        <w:rPr>
          <w:sz w:val="22"/>
          <w:szCs w:val="22"/>
        </w:rPr>
      </w:pPr>
      <w:r>
        <w:rPr>
          <w:rFonts w:eastAsia="Arial-BoldMT"/>
          <w:sz w:val="22"/>
          <w:szCs w:val="22"/>
          <w:lang w:val="sr-Cyrl-RS"/>
        </w:rPr>
        <w:t>Према саобраћајном решењу, у подручју Плана, планирана је реконструкција постојећих и изградња нових приступних саобраћајница (саобраћајнице С1</w:t>
      </w:r>
      <w:r>
        <w:rPr>
          <w:rFonts w:eastAsia="Arial-BoldMT"/>
          <w:color w:val="auto"/>
          <w:sz w:val="22"/>
          <w:szCs w:val="22"/>
          <w:lang w:val="sr-Cyrl-RS"/>
        </w:rPr>
        <w:t xml:space="preserve"> и </w:t>
      </w:r>
      <w:r>
        <w:rPr>
          <w:rFonts w:eastAsia="Arial-BoldMT"/>
          <w:sz w:val="22"/>
          <w:szCs w:val="22"/>
          <w:lang w:val="sr-Cyrl-RS"/>
        </w:rPr>
        <w:t>С2 и ул. краља Александра Обреновића), које ће обезбедити приступ радној зони и повезивање са осталим делом радне зоне 3.</w:t>
      </w:r>
    </w:p>
    <w:p w14:paraId="51E03ED7" w14:textId="77777777" w:rsidR="00CA7BD0" w:rsidRDefault="00CA7BD0">
      <w:pPr>
        <w:pStyle w:val="WW-Default"/>
        <w:tabs>
          <w:tab w:val="left" w:pos="20864"/>
        </w:tabs>
        <w:snapToGrid w:val="0"/>
        <w:jc w:val="both"/>
        <w:rPr>
          <w:sz w:val="22"/>
          <w:szCs w:val="22"/>
        </w:rPr>
      </w:pPr>
    </w:p>
    <w:p w14:paraId="22D795B3" w14:textId="77777777" w:rsidR="00CA7BD0" w:rsidRDefault="00000000">
      <w:pPr>
        <w:pStyle w:val="WW-Default"/>
        <w:tabs>
          <w:tab w:val="left" w:pos="20864"/>
        </w:tabs>
        <w:snapToGrid w:val="0"/>
        <w:jc w:val="both"/>
        <w:rPr>
          <w:sz w:val="22"/>
          <w:szCs w:val="22"/>
        </w:rPr>
      </w:pPr>
      <w:r>
        <w:rPr>
          <w:color w:val="auto"/>
          <w:sz w:val="22"/>
          <w:szCs w:val="22"/>
          <w:lang w:val="sr-Cyrl-RS"/>
        </w:rPr>
        <w:t xml:space="preserve">У подручју Плана, трасама јавних путева у надлежности локалне управе обухваћена је мрежа саобраћајница дужине око 0,992 </w:t>
      </w:r>
      <w:r>
        <w:rPr>
          <w:color w:val="auto"/>
          <w:sz w:val="22"/>
          <w:szCs w:val="22"/>
          <w:lang w:val="sr-Latn-RS"/>
        </w:rPr>
        <w:t>km.</w:t>
      </w:r>
    </w:p>
    <w:p w14:paraId="4396B477" w14:textId="77777777" w:rsidR="00CA7BD0" w:rsidRDefault="00CA7BD0">
      <w:pPr>
        <w:tabs>
          <w:tab w:val="left" w:pos="20864"/>
        </w:tabs>
        <w:snapToGrid w:val="0"/>
        <w:jc w:val="both"/>
        <w:rPr>
          <w:rFonts w:ascii="Arial" w:hAnsi="Arial" w:cs="Arial"/>
          <w:color w:val="000000"/>
          <w:sz w:val="22"/>
          <w:szCs w:val="22"/>
        </w:rPr>
      </w:pPr>
    </w:p>
    <w:p w14:paraId="07961B2A" w14:textId="77777777" w:rsidR="00CA7BD0" w:rsidRDefault="00000000">
      <w:pPr>
        <w:tabs>
          <w:tab w:val="left" w:pos="20864"/>
        </w:tabs>
        <w:snapToGrid w:val="0"/>
        <w:jc w:val="both"/>
        <w:rPr>
          <w:rFonts w:ascii="Arial" w:hAnsi="Arial" w:cs="Arial"/>
          <w:b/>
          <w:bCs/>
          <w:sz w:val="20"/>
          <w:szCs w:val="20"/>
        </w:rPr>
      </w:pPr>
      <w:r>
        <w:rPr>
          <w:rFonts w:ascii="Arial" w:eastAsia="Times New Roman" w:hAnsi="Arial" w:cs="Arial"/>
          <w:i/>
          <w:iCs/>
          <w:color w:val="000000"/>
          <w:sz w:val="22"/>
          <w:szCs w:val="22"/>
          <w:lang w:eastAsia="ar-SA" w:bidi="ar-SA"/>
        </w:rPr>
        <w:t>Јавни путеви у надлежности локалне управе у подручју Плана                     Табел</w:t>
      </w:r>
      <w:r>
        <w:rPr>
          <w:rFonts w:ascii="Arial" w:eastAsia="Times New Roman" w:hAnsi="Arial" w:cs="Arial"/>
          <w:i/>
          <w:iCs/>
          <w:sz w:val="22"/>
          <w:szCs w:val="22"/>
          <w:lang w:eastAsia="ar-SA" w:bidi="ar-SA"/>
        </w:rPr>
        <w:t>а број 2</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18"/>
        <w:gridCol w:w="3118"/>
        <w:gridCol w:w="3119"/>
      </w:tblGrid>
      <w:tr w:rsidR="00CA7BD0" w14:paraId="1AA0FA3F" w14:textId="77777777">
        <w:tc>
          <w:tcPr>
            <w:tcW w:w="3118" w:type="dxa"/>
            <w:tcBorders>
              <w:top w:val="single" w:sz="1" w:space="0" w:color="000000"/>
              <w:left w:val="single" w:sz="1" w:space="0" w:color="000000"/>
              <w:bottom w:val="single" w:sz="1" w:space="0" w:color="000000"/>
            </w:tcBorders>
            <w:shd w:val="clear" w:color="auto" w:fill="auto"/>
          </w:tcPr>
          <w:p w14:paraId="249CDD3F" w14:textId="77777777" w:rsidR="00CA7BD0" w:rsidRDefault="00000000">
            <w:pPr>
              <w:pStyle w:val="TableContents"/>
              <w:jc w:val="center"/>
              <w:rPr>
                <w:rFonts w:ascii="Arial" w:hAnsi="Arial" w:cs="Arial"/>
                <w:b/>
                <w:bCs/>
                <w:sz w:val="20"/>
                <w:szCs w:val="20"/>
                <w:lang w:val="sr-Cyrl-RS"/>
              </w:rPr>
            </w:pPr>
            <w:r>
              <w:rPr>
                <w:rFonts w:ascii="Arial" w:hAnsi="Arial" w:cs="Arial"/>
                <w:b/>
                <w:bCs/>
                <w:sz w:val="20"/>
                <w:szCs w:val="20"/>
              </w:rPr>
              <w:t>Ознака пута</w:t>
            </w:r>
          </w:p>
        </w:tc>
        <w:tc>
          <w:tcPr>
            <w:tcW w:w="3118" w:type="dxa"/>
            <w:tcBorders>
              <w:top w:val="single" w:sz="1" w:space="0" w:color="000000"/>
              <w:left w:val="single" w:sz="1" w:space="0" w:color="000000"/>
              <w:bottom w:val="single" w:sz="1" w:space="0" w:color="000000"/>
            </w:tcBorders>
            <w:shd w:val="clear" w:color="auto" w:fill="auto"/>
          </w:tcPr>
          <w:p w14:paraId="30E07C33" w14:textId="77777777" w:rsidR="00CA7BD0" w:rsidRDefault="00000000">
            <w:pPr>
              <w:pStyle w:val="a"/>
              <w:jc w:val="center"/>
              <w:rPr>
                <w:rFonts w:ascii="Arial" w:hAnsi="Arial" w:cs="Arial"/>
                <w:b/>
                <w:bCs/>
                <w:sz w:val="20"/>
                <w:szCs w:val="20"/>
                <w:lang w:val="sr-Cyrl-RS"/>
              </w:rPr>
            </w:pPr>
            <w:r>
              <w:rPr>
                <w:rFonts w:ascii="Arial" w:hAnsi="Arial" w:cs="Arial"/>
                <w:b/>
                <w:bCs/>
                <w:sz w:val="20"/>
                <w:szCs w:val="20"/>
                <w:lang w:val="sr-Cyrl-RS"/>
              </w:rPr>
              <w:t>Опис трасе</w:t>
            </w:r>
          </w:p>
        </w:tc>
        <w:tc>
          <w:tcPr>
            <w:tcW w:w="3119" w:type="dxa"/>
            <w:tcBorders>
              <w:top w:val="single" w:sz="1" w:space="0" w:color="000000"/>
              <w:left w:val="single" w:sz="1" w:space="0" w:color="000000"/>
              <w:bottom w:val="single" w:sz="1" w:space="0" w:color="000000"/>
              <w:right w:val="single" w:sz="1" w:space="0" w:color="000000"/>
            </w:tcBorders>
            <w:shd w:val="clear" w:color="auto" w:fill="auto"/>
          </w:tcPr>
          <w:p w14:paraId="2F0980DA" w14:textId="77777777" w:rsidR="00CA7BD0" w:rsidRDefault="00000000">
            <w:pPr>
              <w:pStyle w:val="a"/>
              <w:jc w:val="center"/>
            </w:pPr>
            <w:r>
              <w:rPr>
                <w:rFonts w:ascii="Arial" w:hAnsi="Arial" w:cs="Arial"/>
                <w:b/>
                <w:bCs/>
                <w:sz w:val="20"/>
                <w:szCs w:val="20"/>
                <w:lang w:val="sr-Cyrl-RS"/>
              </w:rPr>
              <w:t>Дужина (</w:t>
            </w:r>
            <w:r>
              <w:rPr>
                <w:rFonts w:ascii="Arial" w:hAnsi="Arial" w:cs="Arial"/>
                <w:b/>
                <w:bCs/>
                <w:sz w:val="20"/>
                <w:szCs w:val="20"/>
              </w:rPr>
              <w:t>m</w:t>
            </w:r>
            <w:r>
              <w:rPr>
                <w:rFonts w:ascii="Arial" w:hAnsi="Arial" w:cs="Arial"/>
                <w:b/>
                <w:bCs/>
                <w:sz w:val="20"/>
                <w:szCs w:val="20"/>
                <w:lang w:val="sr-Cyrl-RS"/>
              </w:rPr>
              <w:t>)</w:t>
            </w:r>
          </w:p>
        </w:tc>
      </w:tr>
      <w:tr w:rsidR="00CA7BD0" w14:paraId="69F6E4E8" w14:textId="77777777">
        <w:tc>
          <w:tcPr>
            <w:tcW w:w="3118" w:type="dxa"/>
            <w:tcBorders>
              <w:left w:val="single" w:sz="1" w:space="0" w:color="000000"/>
              <w:bottom w:val="single" w:sz="1" w:space="0" w:color="000000"/>
            </w:tcBorders>
            <w:shd w:val="clear" w:color="auto" w:fill="auto"/>
          </w:tcPr>
          <w:p w14:paraId="2CAD0E91" w14:textId="77777777" w:rsidR="00CA7BD0" w:rsidRDefault="00000000">
            <w:pPr>
              <w:pStyle w:val="a"/>
              <w:snapToGrid w:val="0"/>
              <w:jc w:val="center"/>
              <w:rPr>
                <w:rFonts w:ascii="Arial" w:hAnsi="Arial" w:cs="Arial"/>
                <w:sz w:val="20"/>
                <w:szCs w:val="20"/>
                <w:lang w:val="sr-Cyrl-RS"/>
              </w:rPr>
            </w:pPr>
            <w:r>
              <w:rPr>
                <w:rFonts w:ascii="Arial" w:hAnsi="Arial" w:cs="Arial"/>
                <w:sz w:val="20"/>
                <w:szCs w:val="20"/>
                <w:lang w:val="sr-Cyrl-RS"/>
              </w:rPr>
              <w:t>Саобраћајница С1</w:t>
            </w:r>
          </w:p>
        </w:tc>
        <w:tc>
          <w:tcPr>
            <w:tcW w:w="3118" w:type="dxa"/>
            <w:tcBorders>
              <w:left w:val="single" w:sz="1" w:space="0" w:color="000000"/>
              <w:bottom w:val="single" w:sz="1" w:space="0" w:color="000000"/>
            </w:tcBorders>
            <w:shd w:val="clear" w:color="auto" w:fill="auto"/>
          </w:tcPr>
          <w:p w14:paraId="061495B0" w14:textId="77777777" w:rsidR="00CA7BD0" w:rsidRDefault="00000000">
            <w:pPr>
              <w:pStyle w:val="a"/>
              <w:jc w:val="center"/>
              <w:rPr>
                <w:rFonts w:ascii="Arial" w:hAnsi="Arial" w:cs="Arial"/>
                <w:sz w:val="20"/>
                <w:szCs w:val="20"/>
              </w:rPr>
            </w:pPr>
            <w:r>
              <w:rPr>
                <w:rFonts w:ascii="Arial" w:hAnsi="Arial" w:cs="Arial"/>
                <w:sz w:val="20"/>
                <w:szCs w:val="20"/>
                <w:lang w:val="sr-Cyrl-RS"/>
              </w:rPr>
              <w:t>по постојећој траси</w:t>
            </w:r>
          </w:p>
        </w:tc>
        <w:tc>
          <w:tcPr>
            <w:tcW w:w="3119" w:type="dxa"/>
            <w:tcBorders>
              <w:left w:val="single" w:sz="1" w:space="0" w:color="000000"/>
              <w:bottom w:val="single" w:sz="1" w:space="0" w:color="000000"/>
              <w:right w:val="single" w:sz="1" w:space="0" w:color="000000"/>
            </w:tcBorders>
            <w:shd w:val="clear" w:color="auto" w:fill="auto"/>
            <w:vAlign w:val="center"/>
          </w:tcPr>
          <w:p w14:paraId="5EBF3F93" w14:textId="77777777" w:rsidR="00CA7BD0" w:rsidRDefault="00000000">
            <w:pPr>
              <w:pStyle w:val="TableContents"/>
              <w:snapToGrid w:val="0"/>
              <w:jc w:val="center"/>
            </w:pPr>
            <w:r>
              <w:rPr>
                <w:rFonts w:ascii="Arial" w:hAnsi="Arial" w:cs="Arial"/>
                <w:sz w:val="20"/>
                <w:szCs w:val="20"/>
              </w:rPr>
              <w:t>750</w:t>
            </w:r>
          </w:p>
        </w:tc>
      </w:tr>
      <w:tr w:rsidR="00CA7BD0" w14:paraId="2C6E4433" w14:textId="77777777">
        <w:tc>
          <w:tcPr>
            <w:tcW w:w="3118" w:type="dxa"/>
            <w:tcBorders>
              <w:left w:val="single" w:sz="1" w:space="0" w:color="000000"/>
              <w:bottom w:val="single" w:sz="1" w:space="0" w:color="000000"/>
            </w:tcBorders>
            <w:shd w:val="clear" w:color="auto" w:fill="auto"/>
          </w:tcPr>
          <w:p w14:paraId="3FB897CF" w14:textId="77777777" w:rsidR="00CA7BD0" w:rsidRDefault="00000000">
            <w:pPr>
              <w:pStyle w:val="a"/>
              <w:snapToGrid w:val="0"/>
              <w:jc w:val="center"/>
              <w:rPr>
                <w:rFonts w:ascii="Arial" w:hAnsi="Arial" w:cs="Arial"/>
                <w:sz w:val="20"/>
                <w:szCs w:val="20"/>
                <w:lang w:val="sr-Cyrl-RS"/>
              </w:rPr>
            </w:pPr>
            <w:r>
              <w:rPr>
                <w:rFonts w:ascii="Arial" w:hAnsi="Arial" w:cs="Arial"/>
                <w:sz w:val="20"/>
                <w:szCs w:val="20"/>
                <w:lang w:val="sr-Cyrl-RS"/>
              </w:rPr>
              <w:t>Саобраћајница С</w:t>
            </w:r>
            <w:r>
              <w:rPr>
                <w:rFonts w:ascii="Arial" w:hAnsi="Arial" w:cs="Arial"/>
                <w:sz w:val="20"/>
                <w:szCs w:val="20"/>
                <w:lang w:val="en-US"/>
              </w:rPr>
              <w:t>2</w:t>
            </w:r>
          </w:p>
        </w:tc>
        <w:tc>
          <w:tcPr>
            <w:tcW w:w="3118" w:type="dxa"/>
            <w:tcBorders>
              <w:left w:val="single" w:sz="1" w:space="0" w:color="000000"/>
              <w:bottom w:val="single" w:sz="1" w:space="0" w:color="000000"/>
            </w:tcBorders>
            <w:shd w:val="clear" w:color="auto" w:fill="auto"/>
          </w:tcPr>
          <w:p w14:paraId="27A4BFE2" w14:textId="77777777" w:rsidR="00CA7BD0" w:rsidRDefault="00000000">
            <w:pPr>
              <w:pStyle w:val="a"/>
              <w:jc w:val="center"/>
              <w:rPr>
                <w:rFonts w:ascii="Arial" w:hAnsi="Arial" w:cs="Arial"/>
                <w:sz w:val="20"/>
                <w:szCs w:val="20"/>
                <w:lang w:val="sr-Cyrl-RS"/>
              </w:rPr>
            </w:pPr>
            <w:r>
              <w:rPr>
                <w:rFonts w:ascii="Arial" w:hAnsi="Arial" w:cs="Arial"/>
                <w:sz w:val="20"/>
                <w:szCs w:val="20"/>
                <w:lang w:val="sr-Cyrl-RS"/>
              </w:rPr>
              <w:t>по фактичној траси</w:t>
            </w:r>
          </w:p>
        </w:tc>
        <w:tc>
          <w:tcPr>
            <w:tcW w:w="3119" w:type="dxa"/>
            <w:tcBorders>
              <w:left w:val="single" w:sz="1" w:space="0" w:color="000000"/>
              <w:bottom w:val="single" w:sz="1" w:space="0" w:color="000000"/>
              <w:right w:val="single" w:sz="1" w:space="0" w:color="000000"/>
            </w:tcBorders>
            <w:shd w:val="clear" w:color="auto" w:fill="auto"/>
            <w:vAlign w:val="center"/>
          </w:tcPr>
          <w:p w14:paraId="76621937" w14:textId="77777777" w:rsidR="00CA7BD0" w:rsidRDefault="00000000">
            <w:pPr>
              <w:pStyle w:val="TableContents"/>
              <w:snapToGrid w:val="0"/>
              <w:jc w:val="center"/>
            </w:pPr>
            <w:r>
              <w:rPr>
                <w:rFonts w:ascii="Arial" w:hAnsi="Arial" w:cs="Arial"/>
                <w:sz w:val="20"/>
                <w:szCs w:val="20"/>
                <w:lang w:val="sr-Cyrl-RS"/>
              </w:rPr>
              <w:t>176</w:t>
            </w:r>
          </w:p>
        </w:tc>
      </w:tr>
      <w:tr w:rsidR="00CA7BD0" w14:paraId="04E22F8D" w14:textId="77777777">
        <w:tc>
          <w:tcPr>
            <w:tcW w:w="3118" w:type="dxa"/>
            <w:tcBorders>
              <w:left w:val="single" w:sz="1" w:space="0" w:color="000000"/>
              <w:bottom w:val="single" w:sz="1" w:space="0" w:color="000000"/>
            </w:tcBorders>
            <w:shd w:val="clear" w:color="auto" w:fill="auto"/>
          </w:tcPr>
          <w:p w14:paraId="1D3B1DB0" w14:textId="77777777" w:rsidR="00CA7BD0" w:rsidRDefault="00000000">
            <w:pPr>
              <w:pStyle w:val="a"/>
              <w:snapToGrid w:val="0"/>
              <w:jc w:val="center"/>
              <w:rPr>
                <w:rFonts w:ascii="Arial" w:hAnsi="Arial" w:cs="Arial"/>
                <w:sz w:val="20"/>
                <w:szCs w:val="20"/>
                <w:lang w:val="sr-Cyrl-RS"/>
              </w:rPr>
            </w:pPr>
            <w:r>
              <w:rPr>
                <w:rFonts w:ascii="Arial" w:hAnsi="Arial" w:cs="Arial"/>
                <w:sz w:val="20"/>
                <w:szCs w:val="20"/>
                <w:lang w:val="sr-Cyrl-RS"/>
              </w:rPr>
              <w:t>ул. краља Александра Обреновића</w:t>
            </w:r>
          </w:p>
        </w:tc>
        <w:tc>
          <w:tcPr>
            <w:tcW w:w="3118" w:type="dxa"/>
            <w:tcBorders>
              <w:left w:val="single" w:sz="1" w:space="0" w:color="000000"/>
              <w:bottom w:val="single" w:sz="1" w:space="0" w:color="000000"/>
            </w:tcBorders>
            <w:shd w:val="clear" w:color="auto" w:fill="auto"/>
            <w:vAlign w:val="center"/>
          </w:tcPr>
          <w:p w14:paraId="7FEEB583" w14:textId="77777777" w:rsidR="00CA7BD0" w:rsidRDefault="00000000">
            <w:pPr>
              <w:pStyle w:val="a"/>
              <w:jc w:val="center"/>
              <w:rPr>
                <w:rFonts w:ascii="Arial" w:hAnsi="Arial" w:cs="Arial"/>
                <w:sz w:val="20"/>
                <w:szCs w:val="20"/>
                <w:lang w:val="sr-Cyrl-RS"/>
              </w:rPr>
            </w:pPr>
            <w:r>
              <w:rPr>
                <w:rFonts w:ascii="Arial" w:hAnsi="Arial" w:cs="Arial"/>
                <w:sz w:val="20"/>
                <w:szCs w:val="20"/>
                <w:lang w:val="sr-Cyrl-RS"/>
              </w:rPr>
              <w:t>по постојећој траси</w:t>
            </w:r>
          </w:p>
        </w:tc>
        <w:tc>
          <w:tcPr>
            <w:tcW w:w="3119" w:type="dxa"/>
            <w:tcBorders>
              <w:left w:val="single" w:sz="1" w:space="0" w:color="000000"/>
              <w:bottom w:val="single" w:sz="1" w:space="0" w:color="000000"/>
              <w:right w:val="single" w:sz="1" w:space="0" w:color="000000"/>
            </w:tcBorders>
            <w:shd w:val="clear" w:color="auto" w:fill="auto"/>
            <w:vAlign w:val="center"/>
          </w:tcPr>
          <w:p w14:paraId="03B654DC" w14:textId="77777777" w:rsidR="00CA7BD0" w:rsidRDefault="00000000">
            <w:pPr>
              <w:pStyle w:val="TableContents"/>
              <w:snapToGrid w:val="0"/>
              <w:jc w:val="center"/>
            </w:pPr>
            <w:r>
              <w:rPr>
                <w:rFonts w:ascii="Arial" w:hAnsi="Arial" w:cs="Arial"/>
                <w:sz w:val="20"/>
                <w:szCs w:val="20"/>
                <w:lang w:val="sr-Cyrl-RS"/>
              </w:rPr>
              <w:t>66</w:t>
            </w:r>
          </w:p>
        </w:tc>
      </w:tr>
      <w:tr w:rsidR="00CA7BD0" w14:paraId="034A7914" w14:textId="77777777">
        <w:tc>
          <w:tcPr>
            <w:tcW w:w="6236" w:type="dxa"/>
            <w:gridSpan w:val="2"/>
            <w:tcBorders>
              <w:left w:val="single" w:sz="1" w:space="0" w:color="000000"/>
              <w:bottom w:val="single" w:sz="1" w:space="0" w:color="000000"/>
            </w:tcBorders>
            <w:shd w:val="clear" w:color="auto" w:fill="auto"/>
          </w:tcPr>
          <w:p w14:paraId="7446ED77" w14:textId="77777777" w:rsidR="00CA7BD0" w:rsidRDefault="00000000">
            <w:pPr>
              <w:pStyle w:val="a"/>
              <w:snapToGrid w:val="0"/>
              <w:jc w:val="right"/>
              <w:rPr>
                <w:rFonts w:ascii="Arial" w:hAnsi="Arial" w:cs="Arial"/>
                <w:b/>
                <w:bCs/>
                <w:sz w:val="20"/>
                <w:szCs w:val="20"/>
                <w:lang w:val="sr-Cyrl-RS"/>
              </w:rPr>
            </w:pPr>
            <w:r>
              <w:rPr>
                <w:rFonts w:ascii="Arial" w:hAnsi="Arial" w:cs="Arial"/>
                <w:b/>
                <w:bCs/>
                <w:sz w:val="20"/>
                <w:szCs w:val="20"/>
                <w:lang w:val="sr-Cyrl-RS"/>
              </w:rPr>
              <w:t>Укупно:</w:t>
            </w:r>
          </w:p>
        </w:tc>
        <w:tc>
          <w:tcPr>
            <w:tcW w:w="3119" w:type="dxa"/>
            <w:tcBorders>
              <w:left w:val="single" w:sz="1" w:space="0" w:color="000000"/>
              <w:bottom w:val="single" w:sz="1" w:space="0" w:color="000000"/>
              <w:right w:val="single" w:sz="1" w:space="0" w:color="000000"/>
            </w:tcBorders>
            <w:shd w:val="clear" w:color="auto" w:fill="auto"/>
            <w:vAlign w:val="center"/>
          </w:tcPr>
          <w:p w14:paraId="6010E5BD" w14:textId="77777777" w:rsidR="00CA7BD0" w:rsidRDefault="00000000">
            <w:pPr>
              <w:pStyle w:val="TableContents"/>
              <w:snapToGrid w:val="0"/>
              <w:jc w:val="center"/>
            </w:pPr>
            <w:r>
              <w:rPr>
                <w:rFonts w:ascii="Arial" w:hAnsi="Arial" w:cs="Arial"/>
                <w:b/>
                <w:bCs/>
                <w:sz w:val="20"/>
                <w:szCs w:val="20"/>
                <w:lang w:val="sr-Cyrl-RS"/>
              </w:rPr>
              <w:t>992</w:t>
            </w:r>
          </w:p>
        </w:tc>
      </w:tr>
    </w:tbl>
    <w:p w14:paraId="5B139994" w14:textId="77777777" w:rsidR="00CA7BD0" w:rsidRDefault="00CA7BD0">
      <w:pPr>
        <w:tabs>
          <w:tab w:val="left" w:pos="20864"/>
        </w:tabs>
        <w:autoSpaceDE w:val="0"/>
        <w:snapToGrid w:val="0"/>
        <w:jc w:val="both"/>
        <w:rPr>
          <w:rFonts w:ascii="Arial" w:eastAsia="ArialMT" w:hAnsi="Arial" w:cs="Arial"/>
          <w:b/>
          <w:bCs/>
          <w:sz w:val="22"/>
          <w:szCs w:val="22"/>
          <w:lang w:val="sr-Cyrl-RS" w:eastAsia="ar-SA" w:bidi="ar-SA"/>
        </w:rPr>
      </w:pPr>
    </w:p>
    <w:p w14:paraId="16BFC14E" w14:textId="77777777" w:rsidR="00207F28" w:rsidRDefault="00207F28">
      <w:pPr>
        <w:tabs>
          <w:tab w:val="left" w:pos="20864"/>
        </w:tabs>
        <w:autoSpaceDE w:val="0"/>
        <w:snapToGrid w:val="0"/>
        <w:jc w:val="both"/>
        <w:rPr>
          <w:rFonts w:ascii="Arial" w:eastAsia="ArialMT" w:hAnsi="Arial" w:cs="Arial"/>
          <w:b/>
          <w:bCs/>
          <w:sz w:val="22"/>
          <w:szCs w:val="22"/>
          <w:lang w:val="sr-Cyrl-RS" w:eastAsia="ar-SA" w:bidi="ar-SA"/>
        </w:rPr>
      </w:pPr>
    </w:p>
    <w:p w14:paraId="6892129F" w14:textId="77777777" w:rsidR="007975D0" w:rsidRDefault="007975D0">
      <w:pPr>
        <w:tabs>
          <w:tab w:val="left" w:pos="20864"/>
        </w:tabs>
        <w:autoSpaceDE w:val="0"/>
        <w:snapToGrid w:val="0"/>
        <w:jc w:val="both"/>
        <w:rPr>
          <w:rFonts w:ascii="Arial" w:eastAsia="ArialMT" w:hAnsi="Arial" w:cs="Arial"/>
          <w:b/>
          <w:bCs/>
          <w:sz w:val="22"/>
          <w:szCs w:val="22"/>
          <w:lang w:val="sr-Cyrl-RS" w:eastAsia="ar-SA" w:bidi="ar-SA"/>
        </w:rPr>
      </w:pPr>
    </w:p>
    <w:p w14:paraId="19F7AE25" w14:textId="77777777" w:rsidR="00CA7BD0" w:rsidRDefault="00CA7BD0">
      <w:pPr>
        <w:tabs>
          <w:tab w:val="left" w:pos="20864"/>
        </w:tabs>
        <w:suppressAutoHyphens w:val="0"/>
        <w:autoSpaceDE w:val="0"/>
        <w:snapToGrid w:val="0"/>
        <w:spacing w:line="100" w:lineRule="atLeast"/>
        <w:jc w:val="both"/>
        <w:rPr>
          <w:sz w:val="16"/>
          <w:szCs w:val="16"/>
        </w:rPr>
      </w:pPr>
    </w:p>
    <w:p w14:paraId="4DE070B8" w14:textId="77777777" w:rsidR="00CA7BD0" w:rsidRDefault="00000000">
      <w:pPr>
        <w:tabs>
          <w:tab w:val="left" w:pos="20864"/>
        </w:tabs>
        <w:suppressAutoHyphens w:val="0"/>
        <w:autoSpaceDE w:val="0"/>
        <w:snapToGrid w:val="0"/>
        <w:spacing w:line="100" w:lineRule="atLeast"/>
        <w:jc w:val="both"/>
        <w:rPr>
          <w:sz w:val="16"/>
          <w:szCs w:val="16"/>
          <w:lang w:val="sr-Cyrl-RS"/>
        </w:rPr>
      </w:pPr>
      <w:r>
        <w:rPr>
          <w:rFonts w:ascii="Arial" w:eastAsia="Arial-BoldMT" w:hAnsi="Arial" w:cs="Arial"/>
          <w:sz w:val="22"/>
          <w:szCs w:val="22"/>
          <w:lang w:val="sr-Cyrl-RS" w:eastAsia="ar-SA" w:bidi="ar-SA"/>
        </w:rPr>
        <w:lastRenderedPageBreak/>
        <w:t xml:space="preserve">Подручје Плана се налази поред државног пута </w:t>
      </w:r>
      <w:r>
        <w:rPr>
          <w:rFonts w:ascii="Arial" w:eastAsia="Arial-BoldMT" w:hAnsi="Arial" w:cs="Arial"/>
          <w:sz w:val="22"/>
          <w:szCs w:val="22"/>
          <w:lang w:val="en-US" w:eastAsia="ar-SA" w:bidi="ar-SA"/>
        </w:rPr>
        <w:t xml:space="preserve">IA </w:t>
      </w:r>
      <w:r>
        <w:rPr>
          <w:rFonts w:ascii="Arial" w:eastAsia="Arial-BoldMT" w:hAnsi="Arial" w:cs="Arial"/>
          <w:sz w:val="22"/>
          <w:szCs w:val="22"/>
          <w:lang w:val="sr-Cyrl-RS" w:eastAsia="ar-SA" w:bidi="ar-SA"/>
        </w:rPr>
        <w:t xml:space="preserve">реда број А1 (аутопут Е-75), односно ограничено је, са источне стране, деоницом А1077/А1078 предметног државног пута, која је дефинисана почетним чвором А138 “Петља Марковац” код </w:t>
      </w:r>
      <w:r>
        <w:rPr>
          <w:rFonts w:ascii="Arial" w:eastAsia="Arial-BoldMT" w:hAnsi="Arial" w:cs="Arial"/>
          <w:sz w:val="22"/>
          <w:szCs w:val="22"/>
          <w:lang w:eastAsia="ar-SA" w:bidi="ar-SA"/>
        </w:rPr>
        <w:t xml:space="preserve">km 304+504 </w:t>
      </w:r>
      <w:r>
        <w:rPr>
          <w:rFonts w:ascii="Arial" w:eastAsia="Arial-BoldMT" w:hAnsi="Arial" w:cs="Arial"/>
          <w:sz w:val="22"/>
          <w:szCs w:val="22"/>
          <w:lang w:val="sr-Cyrl-RS" w:eastAsia="ar-SA" w:bidi="ar-SA"/>
        </w:rPr>
        <w:t xml:space="preserve">и завршним чвором А139 “Петља Лапово” код </w:t>
      </w:r>
      <w:r>
        <w:rPr>
          <w:rFonts w:ascii="Arial" w:eastAsia="Arial-BoldMT" w:hAnsi="Arial" w:cs="Arial"/>
          <w:sz w:val="22"/>
          <w:szCs w:val="22"/>
          <w:lang w:eastAsia="ar-SA" w:bidi="ar-SA"/>
        </w:rPr>
        <w:t xml:space="preserve">km </w:t>
      </w:r>
      <w:r>
        <w:rPr>
          <w:rFonts w:ascii="Arial" w:eastAsia="Arial-BoldMT" w:hAnsi="Arial" w:cs="Arial"/>
          <w:sz w:val="22"/>
          <w:szCs w:val="22"/>
          <w:lang w:val="sr-Cyrl-RS" w:eastAsia="ar-SA" w:bidi="ar-SA"/>
        </w:rPr>
        <w:t>310+901.</w:t>
      </w:r>
    </w:p>
    <w:p w14:paraId="36513449" w14:textId="77777777" w:rsidR="00CA7BD0" w:rsidRDefault="00CA7BD0">
      <w:pPr>
        <w:tabs>
          <w:tab w:val="left" w:pos="20864"/>
        </w:tabs>
        <w:suppressAutoHyphens w:val="0"/>
        <w:autoSpaceDE w:val="0"/>
        <w:snapToGrid w:val="0"/>
        <w:spacing w:line="100" w:lineRule="atLeast"/>
        <w:jc w:val="both"/>
        <w:rPr>
          <w:sz w:val="16"/>
          <w:szCs w:val="16"/>
          <w:lang w:val="sr-Cyrl-RS"/>
        </w:rPr>
      </w:pPr>
    </w:p>
    <w:p w14:paraId="644FAE82" w14:textId="77777777" w:rsidR="00CA7BD0" w:rsidRDefault="00000000">
      <w:pPr>
        <w:tabs>
          <w:tab w:val="left" w:pos="20864"/>
        </w:tabs>
        <w:suppressAutoHyphens w:val="0"/>
        <w:autoSpaceDE w:val="0"/>
        <w:snapToGrid w:val="0"/>
        <w:spacing w:line="100" w:lineRule="atLeast"/>
        <w:jc w:val="both"/>
        <w:rPr>
          <w:sz w:val="16"/>
          <w:szCs w:val="16"/>
          <w:lang w:val="sr-Cyrl-RS"/>
        </w:rPr>
      </w:pPr>
      <w:r>
        <w:rPr>
          <w:rFonts w:ascii="Arial" w:eastAsia="Arial-BoldMT" w:hAnsi="Arial" w:cs="Arial"/>
          <w:sz w:val="22"/>
          <w:szCs w:val="22"/>
          <w:lang w:val="sr-Cyrl-RS" w:eastAsia="ar-SA" w:bidi="ar-SA"/>
        </w:rPr>
        <w:t xml:space="preserve">Планом је обезбеђен заштитни појас поред аутопута Е-75, тако да први садржај високоградње мора бити удаљен минимално 40,0 </w:t>
      </w:r>
      <w:r>
        <w:rPr>
          <w:rFonts w:ascii="Arial" w:eastAsia="Arial-BoldMT" w:hAnsi="Arial" w:cs="Arial"/>
          <w:sz w:val="22"/>
          <w:szCs w:val="22"/>
          <w:lang w:eastAsia="ar-SA" w:bidi="ar-SA"/>
        </w:rPr>
        <w:t xml:space="preserve">m </w:t>
      </w:r>
      <w:r>
        <w:rPr>
          <w:rFonts w:ascii="Arial" w:eastAsia="Arial-BoldMT" w:hAnsi="Arial" w:cs="Arial"/>
          <w:sz w:val="22"/>
          <w:szCs w:val="22"/>
          <w:lang w:val="sr-Cyrl-RS" w:eastAsia="ar-SA" w:bidi="ar-SA"/>
        </w:rPr>
        <w:t>од регулационе линије аутопута Е-75 (из чега произилази да је обезбеђено одговарајуће растојањ</w:t>
      </w:r>
      <w:r>
        <w:rPr>
          <w:rFonts w:ascii="Arial" w:eastAsia="Arial-BoldMT" w:hAnsi="Arial" w:cs="Arial"/>
          <w:sz w:val="22"/>
          <w:szCs w:val="22"/>
          <w:lang w:val="en-US" w:eastAsia="ar-SA" w:bidi="ar-SA"/>
        </w:rPr>
        <w:t xml:space="preserve">e </w:t>
      </w:r>
      <w:r>
        <w:rPr>
          <w:rFonts w:ascii="Arial" w:eastAsia="Arial-BoldMT" w:hAnsi="Arial" w:cs="Arial"/>
          <w:sz w:val="22"/>
          <w:szCs w:val="22"/>
          <w:lang w:val="sr-Cyrl-RS" w:eastAsia="ar-SA" w:bidi="ar-SA"/>
        </w:rPr>
        <w:t>мерено од границе путног земљишта на спољну страну).</w:t>
      </w:r>
    </w:p>
    <w:p w14:paraId="5FE690D5" w14:textId="77777777" w:rsidR="00CA7BD0" w:rsidRDefault="00CA7BD0">
      <w:pPr>
        <w:tabs>
          <w:tab w:val="left" w:pos="20864"/>
        </w:tabs>
        <w:suppressAutoHyphens w:val="0"/>
        <w:autoSpaceDE w:val="0"/>
        <w:snapToGrid w:val="0"/>
        <w:spacing w:line="100" w:lineRule="atLeast"/>
        <w:jc w:val="both"/>
        <w:rPr>
          <w:sz w:val="16"/>
          <w:szCs w:val="16"/>
          <w:lang w:val="sr-Cyrl-RS"/>
        </w:rPr>
      </w:pPr>
    </w:p>
    <w:p w14:paraId="2B4F32E4" w14:textId="77777777" w:rsidR="00CA7BD0" w:rsidRDefault="00000000">
      <w:pPr>
        <w:tabs>
          <w:tab w:val="left" w:pos="20864"/>
        </w:tabs>
        <w:suppressAutoHyphens w:val="0"/>
        <w:autoSpaceDE w:val="0"/>
        <w:snapToGrid w:val="0"/>
        <w:spacing w:line="100" w:lineRule="atLeast"/>
        <w:jc w:val="both"/>
        <w:rPr>
          <w:sz w:val="16"/>
          <w:szCs w:val="16"/>
          <w:lang w:val="sr-Cyrl-RS"/>
        </w:rPr>
      </w:pPr>
      <w:r>
        <w:rPr>
          <w:rFonts w:ascii="Arial" w:eastAsia="Arial-BoldMT" w:hAnsi="Arial" w:cs="Arial"/>
          <w:sz w:val="22"/>
          <w:szCs w:val="22"/>
          <w:lang w:val="sr-Cyrl-RS" w:eastAsia="ar-SA" w:bidi="ar-SA"/>
        </w:rPr>
        <w:t xml:space="preserve">У заштитном појасу поред аутопута Е-75, забрањена је изградња грађевинских или других објеката, као и грађење и постављање постројења, уређаја и инсталација, осим изградње саобраћајних површина пратећих, функционалних садржаја јавног пута, као и постројења, уређаја и инсталација, које служе потребама јавног пута и саобраћаја на јавном путу. </w:t>
      </w:r>
    </w:p>
    <w:p w14:paraId="186023CE" w14:textId="77777777" w:rsidR="00CA7BD0" w:rsidRDefault="00CA7BD0">
      <w:pPr>
        <w:tabs>
          <w:tab w:val="left" w:pos="20864"/>
        </w:tabs>
        <w:suppressAutoHyphens w:val="0"/>
        <w:autoSpaceDE w:val="0"/>
        <w:snapToGrid w:val="0"/>
        <w:spacing w:line="100" w:lineRule="atLeast"/>
        <w:jc w:val="both"/>
        <w:rPr>
          <w:sz w:val="16"/>
          <w:szCs w:val="16"/>
          <w:lang w:val="sr-Cyrl-RS"/>
        </w:rPr>
      </w:pPr>
    </w:p>
    <w:p w14:paraId="3B4A5A8C" w14:textId="77777777" w:rsidR="00CA7BD0" w:rsidRDefault="00000000">
      <w:pPr>
        <w:tabs>
          <w:tab w:val="left" w:pos="20864"/>
        </w:tabs>
        <w:suppressAutoHyphens w:val="0"/>
        <w:autoSpaceDE w:val="0"/>
        <w:snapToGrid w:val="0"/>
        <w:spacing w:line="100" w:lineRule="atLeast"/>
        <w:jc w:val="both"/>
      </w:pPr>
      <w:r>
        <w:rPr>
          <w:rFonts w:ascii="Arial" w:eastAsia="Arial-BoldMT" w:hAnsi="Arial" w:cs="Arial"/>
          <w:sz w:val="22"/>
          <w:szCs w:val="22"/>
          <w:lang w:val="sr-Cyrl-RS" w:eastAsia="ar-SA" w:bidi="ar-SA"/>
        </w:rPr>
        <w:t xml:space="preserve">У заштитном појасу аутопута Е-75, може да се гради, односно поставља линијски инфраструктурни објекат (електроенергетски вод, гасовод, линијска инфраструктура електронских комуникација, водоводна и канализациона инфраструктура и др.), ако су за извођење тих радова прибављени услови и решење управљача државног пута. </w:t>
      </w:r>
    </w:p>
    <w:p w14:paraId="2E8075FE" w14:textId="77777777" w:rsidR="00CA7BD0" w:rsidRDefault="00CA7BD0">
      <w:pPr>
        <w:tabs>
          <w:tab w:val="left" w:pos="20864"/>
        </w:tabs>
        <w:suppressAutoHyphens w:val="0"/>
        <w:autoSpaceDE w:val="0"/>
        <w:snapToGrid w:val="0"/>
        <w:spacing w:line="100" w:lineRule="atLeast"/>
        <w:jc w:val="both"/>
      </w:pPr>
    </w:p>
    <w:p w14:paraId="113B4F8B" w14:textId="77777777" w:rsidR="00CA7BD0" w:rsidRDefault="00000000">
      <w:pPr>
        <w:tabs>
          <w:tab w:val="left" w:pos="20864"/>
        </w:tabs>
        <w:suppressAutoHyphens w:val="0"/>
        <w:autoSpaceDE w:val="0"/>
        <w:snapToGrid w:val="0"/>
        <w:spacing w:line="100" w:lineRule="atLeast"/>
        <w:jc w:val="both"/>
        <w:rPr>
          <w:rFonts w:ascii="Arial" w:eastAsia="ArialMT" w:hAnsi="Arial" w:cs="Arial"/>
          <w:b/>
          <w:bCs/>
          <w:sz w:val="14"/>
          <w:szCs w:val="14"/>
          <w:lang w:eastAsia="ar-SA" w:bidi="ar-SA"/>
        </w:rPr>
      </w:pPr>
      <w:r>
        <w:rPr>
          <w:rFonts w:ascii="Arial" w:eastAsia="Arial-BoldMT" w:hAnsi="Arial" w:cs="Arial"/>
          <w:b/>
          <w:bCs/>
          <w:sz w:val="22"/>
          <w:szCs w:val="22"/>
          <w:u w:val="single"/>
          <w:lang w:eastAsia="ar-SA" w:bidi="ar-SA"/>
        </w:rPr>
        <w:t xml:space="preserve">П р а в и л а  у р е ђ е њ а  и  </w:t>
      </w:r>
      <w:r>
        <w:rPr>
          <w:rFonts w:ascii="Arial" w:eastAsia="Arial-BoldMT" w:hAnsi="Arial" w:cs="Arial"/>
          <w:b/>
          <w:bCs/>
          <w:sz w:val="22"/>
          <w:szCs w:val="22"/>
          <w:u w:val="single"/>
          <w:lang w:val="sr-Cyrl-RS" w:eastAsia="ar-SA" w:bidi="ar-SA"/>
        </w:rPr>
        <w:t>г р а ђ е њ а</w:t>
      </w:r>
      <w:r>
        <w:rPr>
          <w:rFonts w:ascii="Arial" w:eastAsia="Arial-BoldMT" w:hAnsi="Arial" w:cs="Arial"/>
          <w:b/>
          <w:bCs/>
          <w:sz w:val="22"/>
          <w:szCs w:val="22"/>
          <w:lang w:val="sr-Cyrl-RS" w:eastAsia="ar-SA" w:bidi="ar-SA"/>
        </w:rPr>
        <w:t xml:space="preserve"> </w:t>
      </w:r>
    </w:p>
    <w:p w14:paraId="2B6738CD" w14:textId="77777777" w:rsidR="00CA7BD0" w:rsidRDefault="00CA7BD0">
      <w:pPr>
        <w:tabs>
          <w:tab w:val="left" w:pos="20864"/>
        </w:tabs>
        <w:suppressAutoHyphens w:val="0"/>
        <w:autoSpaceDE w:val="0"/>
        <w:snapToGrid w:val="0"/>
        <w:spacing w:line="100" w:lineRule="atLeast"/>
        <w:jc w:val="both"/>
        <w:rPr>
          <w:rFonts w:ascii="Arial" w:eastAsia="ArialMT" w:hAnsi="Arial" w:cs="Arial"/>
          <w:b/>
          <w:bCs/>
          <w:sz w:val="14"/>
          <w:szCs w:val="14"/>
          <w:lang w:eastAsia="ar-SA" w:bidi="ar-SA"/>
        </w:rPr>
      </w:pPr>
    </w:p>
    <w:p w14:paraId="31FAD7E1" w14:textId="77777777" w:rsidR="00CA7BD0" w:rsidRDefault="00000000">
      <w:pPr>
        <w:tabs>
          <w:tab w:val="left" w:pos="20864"/>
        </w:tabs>
        <w:autoSpaceDE w:val="0"/>
        <w:snapToGrid w:val="0"/>
        <w:jc w:val="both"/>
        <w:rPr>
          <w:rFonts w:ascii="Arial" w:eastAsia="CirDutchBeli" w:hAnsi="Arial" w:cs="Arial"/>
          <w:sz w:val="22"/>
          <w:szCs w:val="22"/>
          <w:lang w:val="sr-Cyrl-RS"/>
        </w:rPr>
      </w:pPr>
      <w:r>
        <w:rPr>
          <w:rFonts w:ascii="Arial" w:eastAsia="Times New Roman" w:hAnsi="Arial" w:cs="Arial"/>
          <w:sz w:val="22"/>
          <w:szCs w:val="22"/>
          <w:lang w:val="sr-Cyrl-RS"/>
        </w:rPr>
        <w:t>Приликом реконструкције и грађења нових деоница јавних путева у надлежности локалне управе, потребно је поштовати следеће услове:</w:t>
      </w:r>
    </w:p>
    <w:p w14:paraId="7F38B08C" w14:textId="77777777" w:rsidR="00CA7BD0" w:rsidRDefault="00000000">
      <w:pPr>
        <w:numPr>
          <w:ilvl w:val="0"/>
          <w:numId w:val="8"/>
        </w:numPr>
        <w:autoSpaceDE w:val="0"/>
        <w:snapToGrid w:val="0"/>
        <w:jc w:val="both"/>
        <w:rPr>
          <w:rFonts w:ascii="Arial" w:eastAsia="ArialMT" w:hAnsi="Arial" w:cs="Arial"/>
          <w:sz w:val="22"/>
          <w:szCs w:val="22"/>
          <w:lang w:val="sr-Cyrl-RS"/>
        </w:rPr>
      </w:pPr>
      <w:r>
        <w:rPr>
          <w:rFonts w:ascii="Arial" w:eastAsia="CirDutchBeli" w:hAnsi="Arial" w:cs="Arial"/>
          <w:sz w:val="22"/>
          <w:szCs w:val="22"/>
          <w:lang w:val="sr-Cyrl-RS"/>
        </w:rPr>
        <w:t>трасе путева у ситуационом и нивелационом смислу прилагодити терену и котама изведених саобраћајница, са одговарајућим попречним и подужним нагибима;</w:t>
      </w:r>
    </w:p>
    <w:p w14:paraId="3CD9D495" w14:textId="77777777" w:rsidR="00CA7BD0" w:rsidRDefault="00000000">
      <w:pPr>
        <w:numPr>
          <w:ilvl w:val="0"/>
          <w:numId w:val="8"/>
        </w:numPr>
        <w:autoSpaceDE w:val="0"/>
        <w:snapToGrid w:val="0"/>
        <w:jc w:val="both"/>
        <w:rPr>
          <w:rFonts w:ascii="Arial" w:eastAsia="ArialMT" w:hAnsi="Arial" w:cs="Arial"/>
          <w:sz w:val="22"/>
          <w:szCs w:val="22"/>
          <w:lang w:val="sr-Cyrl-RS"/>
        </w:rPr>
      </w:pPr>
      <w:r>
        <w:rPr>
          <w:rFonts w:ascii="Arial" w:eastAsia="ArialMT" w:hAnsi="Arial" w:cs="Arial"/>
          <w:sz w:val="22"/>
          <w:szCs w:val="22"/>
          <w:lang w:val="sr-Cyrl-RS"/>
        </w:rPr>
        <w:t>раскрснице и кривине геометријски обликовати да омогућавају задовољавајућу безбедност и прегледност;</w:t>
      </w:r>
    </w:p>
    <w:p w14:paraId="0BBD3D5C" w14:textId="77777777" w:rsidR="00CA7BD0" w:rsidRDefault="00000000">
      <w:pPr>
        <w:numPr>
          <w:ilvl w:val="0"/>
          <w:numId w:val="8"/>
        </w:numPr>
        <w:autoSpaceDE w:val="0"/>
        <w:jc w:val="both"/>
        <w:rPr>
          <w:rFonts w:ascii="Arial" w:eastAsia="ArialMT" w:hAnsi="Arial" w:cs="Arial"/>
          <w:sz w:val="22"/>
          <w:szCs w:val="22"/>
          <w:lang w:val="sr-Cyrl-RS"/>
        </w:rPr>
      </w:pPr>
      <w:r>
        <w:rPr>
          <w:rFonts w:ascii="Arial" w:eastAsia="ArialMT" w:hAnsi="Arial" w:cs="Arial"/>
          <w:sz w:val="22"/>
          <w:szCs w:val="22"/>
          <w:lang w:val="sr-Cyrl-RS"/>
        </w:rPr>
        <w:t>приликом пројектовања ширине коловоза, обезбедити</w:t>
      </w:r>
      <w:r>
        <w:rPr>
          <w:rFonts w:ascii="Arial" w:eastAsia="Arial" w:hAnsi="Arial" w:cs="Arial"/>
          <w:sz w:val="22"/>
          <w:szCs w:val="22"/>
          <w:lang w:val="sr-Cyrl-RS"/>
        </w:rPr>
        <w:t xml:space="preserve"> проходност меродавног возила (ватрогасно возило, теретно возило); </w:t>
      </w:r>
      <w:r>
        <w:rPr>
          <w:rFonts w:ascii="Arial" w:eastAsia="ArialMT" w:hAnsi="Arial" w:cs="Arial"/>
          <w:sz w:val="22"/>
          <w:szCs w:val="22"/>
          <w:lang w:val="sr-Cyrl-RS"/>
        </w:rPr>
        <w:t xml:space="preserve"> </w:t>
      </w:r>
    </w:p>
    <w:p w14:paraId="75E7B51B" w14:textId="77777777" w:rsidR="00CA7BD0" w:rsidRDefault="00000000">
      <w:pPr>
        <w:numPr>
          <w:ilvl w:val="0"/>
          <w:numId w:val="8"/>
        </w:numPr>
        <w:autoSpaceDE w:val="0"/>
        <w:jc w:val="both"/>
        <w:rPr>
          <w:rFonts w:ascii="Arial" w:eastAsia="ArialMT" w:hAnsi="Arial" w:cs="Arial"/>
          <w:sz w:val="22"/>
          <w:szCs w:val="22"/>
          <w:lang w:val="sr-Cyrl-RS"/>
        </w:rPr>
      </w:pPr>
      <w:r>
        <w:rPr>
          <w:rFonts w:ascii="Arial" w:eastAsia="ArialMT" w:hAnsi="Arial" w:cs="Arial"/>
          <w:sz w:val="22"/>
          <w:szCs w:val="22"/>
          <w:lang w:val="sr-Cyrl-RS"/>
        </w:rPr>
        <w:t>к</w:t>
      </w:r>
      <w:r>
        <w:rPr>
          <w:rFonts w:ascii="Arial" w:eastAsia="ArialMT" w:hAnsi="Arial" w:cs="Arial"/>
          <w:sz w:val="22"/>
          <w:szCs w:val="22"/>
        </w:rPr>
        <w:t>од подужног профила и повлачења нивелете, применити падове у распону од 0,3 (ради обезбеђења услова за одвођење воде са коловоза) до 1</w:t>
      </w:r>
      <w:r>
        <w:rPr>
          <w:rFonts w:ascii="Arial" w:eastAsia="ArialMT" w:hAnsi="Arial" w:cs="Arial"/>
          <w:sz w:val="22"/>
          <w:szCs w:val="22"/>
          <w:lang w:val="sr-Cyrl-RS"/>
        </w:rPr>
        <w:t>2</w:t>
      </w:r>
      <w:r>
        <w:rPr>
          <w:rFonts w:ascii="Arial" w:eastAsia="ArialMT" w:hAnsi="Arial" w:cs="Arial"/>
          <w:sz w:val="22"/>
          <w:szCs w:val="22"/>
        </w:rPr>
        <w:t>%;</w:t>
      </w:r>
    </w:p>
    <w:p w14:paraId="551BBFF9" w14:textId="77777777" w:rsidR="00CA7BD0" w:rsidRDefault="00000000">
      <w:pPr>
        <w:numPr>
          <w:ilvl w:val="0"/>
          <w:numId w:val="8"/>
        </w:numPr>
        <w:autoSpaceDE w:val="0"/>
        <w:jc w:val="both"/>
        <w:rPr>
          <w:rFonts w:ascii="Arial" w:eastAsia="ArialMT" w:hAnsi="Arial" w:cs="Arial"/>
          <w:sz w:val="22"/>
          <w:szCs w:val="22"/>
          <w:lang w:val="sr-Cyrl-RS"/>
        </w:rPr>
      </w:pPr>
      <w:r>
        <w:rPr>
          <w:rFonts w:ascii="Arial" w:eastAsia="ArialMT" w:hAnsi="Arial" w:cs="Arial"/>
          <w:sz w:val="22"/>
          <w:szCs w:val="22"/>
          <w:lang w:val="sr-Cyrl-RS"/>
        </w:rPr>
        <w:t>п</w:t>
      </w:r>
      <w:r>
        <w:rPr>
          <w:rFonts w:ascii="Arial" w:eastAsia="ArialMT" w:hAnsi="Arial" w:cs="Arial"/>
          <w:sz w:val="22"/>
          <w:szCs w:val="22"/>
        </w:rPr>
        <w:t>опречни пад коловоза на правцу треба да износи 2,50%;</w:t>
      </w:r>
    </w:p>
    <w:p w14:paraId="24A09457" w14:textId="77777777" w:rsidR="00CA7BD0" w:rsidRDefault="00000000">
      <w:pPr>
        <w:numPr>
          <w:ilvl w:val="0"/>
          <w:numId w:val="8"/>
        </w:numPr>
        <w:autoSpaceDE w:val="0"/>
        <w:jc w:val="both"/>
        <w:rPr>
          <w:rFonts w:ascii="Arial" w:eastAsia="ArialMT" w:hAnsi="Arial" w:cs="Arial"/>
          <w:sz w:val="22"/>
          <w:szCs w:val="22"/>
          <w:lang w:val="sr-Cyrl-RS"/>
        </w:rPr>
      </w:pPr>
      <w:r>
        <w:rPr>
          <w:rFonts w:ascii="Arial" w:eastAsia="ArialMT" w:hAnsi="Arial" w:cs="Arial"/>
          <w:sz w:val="22"/>
          <w:szCs w:val="22"/>
          <w:lang w:val="sr-Cyrl-RS"/>
        </w:rPr>
        <w:t>п</w:t>
      </w:r>
      <w:r>
        <w:rPr>
          <w:rFonts w:ascii="Arial" w:eastAsia="ArialMT" w:hAnsi="Arial" w:cs="Arial"/>
          <w:sz w:val="22"/>
          <w:szCs w:val="22"/>
        </w:rPr>
        <w:t>ланирати адекватан систем одвођења атмосферских вода са коловоза;</w:t>
      </w:r>
    </w:p>
    <w:p w14:paraId="3F67A220" w14:textId="77777777" w:rsidR="00CA7BD0" w:rsidRDefault="00000000">
      <w:pPr>
        <w:numPr>
          <w:ilvl w:val="0"/>
          <w:numId w:val="8"/>
        </w:numPr>
        <w:tabs>
          <w:tab w:val="left" w:pos="20864"/>
        </w:tabs>
        <w:autoSpaceDE w:val="0"/>
        <w:snapToGrid w:val="0"/>
        <w:jc w:val="both"/>
        <w:rPr>
          <w:rFonts w:ascii="Arial" w:eastAsia="Arial-BoldMT" w:hAnsi="Arial" w:cs="Arial"/>
          <w:sz w:val="22"/>
          <w:szCs w:val="22"/>
          <w:lang w:val="sr-Cyrl-RS" w:eastAsia="ar-SA" w:bidi="ar-SA"/>
        </w:rPr>
      </w:pPr>
      <w:r>
        <w:rPr>
          <w:rFonts w:ascii="Arial" w:eastAsia="ArialMT" w:hAnsi="Arial" w:cs="Arial"/>
          <w:sz w:val="22"/>
          <w:szCs w:val="22"/>
          <w:lang w:val="sr-Cyrl-RS"/>
        </w:rPr>
        <w:t>коловозну конструкцију димензионисати за осовинско оптерећење које одговара меродавном возилу (ватрогасно возило, теретно возило);</w:t>
      </w:r>
    </w:p>
    <w:p w14:paraId="05C37B46" w14:textId="77777777" w:rsidR="00CA7BD0" w:rsidRDefault="00000000">
      <w:pPr>
        <w:numPr>
          <w:ilvl w:val="0"/>
          <w:numId w:val="8"/>
        </w:numPr>
        <w:tabs>
          <w:tab w:val="left" w:pos="20864"/>
        </w:tabs>
        <w:autoSpaceDE w:val="0"/>
        <w:snapToGrid w:val="0"/>
        <w:jc w:val="both"/>
        <w:rPr>
          <w:rFonts w:ascii="Arial" w:eastAsia="ArialMT" w:hAnsi="Arial" w:cs="Arial"/>
          <w:sz w:val="14"/>
          <w:szCs w:val="14"/>
          <w:lang w:val="sr-Cyrl-RS"/>
        </w:rPr>
      </w:pPr>
      <w:r>
        <w:rPr>
          <w:rFonts w:ascii="Arial" w:eastAsia="Arial-BoldMT" w:hAnsi="Arial" w:cs="Arial"/>
          <w:sz w:val="22"/>
          <w:szCs w:val="22"/>
          <w:lang w:val="sr-Cyrl-RS" w:eastAsia="ar-SA" w:bidi="ar-SA"/>
        </w:rPr>
        <w:t>применити адекватне засторе (асфалт и др.).</w:t>
      </w:r>
    </w:p>
    <w:p w14:paraId="375CD125" w14:textId="77777777" w:rsidR="00CA7BD0" w:rsidRDefault="00CA7BD0">
      <w:pPr>
        <w:tabs>
          <w:tab w:val="left" w:pos="20864"/>
        </w:tabs>
        <w:autoSpaceDE w:val="0"/>
        <w:snapToGrid w:val="0"/>
        <w:jc w:val="both"/>
        <w:rPr>
          <w:rFonts w:ascii="Arial" w:eastAsia="ArialMT" w:hAnsi="Arial" w:cs="Arial"/>
          <w:sz w:val="14"/>
          <w:szCs w:val="14"/>
          <w:lang w:val="sr-Cyrl-RS"/>
        </w:rPr>
      </w:pPr>
    </w:p>
    <w:p w14:paraId="7ED0526D" w14:textId="77777777" w:rsidR="00CA7BD0" w:rsidRDefault="00000000">
      <w:pPr>
        <w:jc w:val="both"/>
        <w:rPr>
          <w:rFonts w:ascii="Arial" w:hAnsi="Arial" w:cs="Arial"/>
          <w:sz w:val="22"/>
          <w:szCs w:val="22"/>
        </w:rPr>
      </w:pPr>
      <w:r>
        <w:rPr>
          <w:rFonts w:ascii="Arial" w:hAnsi="Arial" w:cs="Arial"/>
          <w:sz w:val="22"/>
          <w:szCs w:val="22"/>
        </w:rPr>
        <w:t xml:space="preserve">За прикључење </w:t>
      </w:r>
      <w:r>
        <w:rPr>
          <w:rFonts w:ascii="Arial" w:hAnsi="Arial" w:cs="Arial"/>
          <w:sz w:val="22"/>
          <w:szCs w:val="22"/>
          <w:lang w:val="sr-Cyrl-RS"/>
        </w:rPr>
        <w:t>интерне саобраћајнице</w:t>
      </w:r>
      <w:r>
        <w:rPr>
          <w:rFonts w:ascii="Arial" w:hAnsi="Arial" w:cs="Arial"/>
          <w:sz w:val="22"/>
          <w:szCs w:val="22"/>
        </w:rPr>
        <w:t xml:space="preserve"> на </w:t>
      </w:r>
      <w:r>
        <w:rPr>
          <w:rFonts w:ascii="Arial" w:hAnsi="Arial" w:cs="Arial"/>
          <w:sz w:val="22"/>
          <w:szCs w:val="22"/>
          <w:lang w:val="sr-Cyrl-RS"/>
        </w:rPr>
        <w:t>јавну саобраћајницу</w:t>
      </w:r>
      <w:r>
        <w:rPr>
          <w:rFonts w:ascii="Arial" w:hAnsi="Arial" w:cs="Arial"/>
          <w:sz w:val="22"/>
          <w:szCs w:val="22"/>
        </w:rPr>
        <w:t>, планирани су следећи пројектни елементи:</w:t>
      </w:r>
    </w:p>
    <w:p w14:paraId="18F72592" w14:textId="77777777" w:rsidR="00CA7BD0" w:rsidRDefault="00000000">
      <w:pPr>
        <w:numPr>
          <w:ilvl w:val="0"/>
          <w:numId w:val="7"/>
        </w:numPr>
        <w:jc w:val="both"/>
        <w:rPr>
          <w:rFonts w:ascii="Arial" w:hAnsi="Arial" w:cs="Arial"/>
          <w:sz w:val="22"/>
          <w:szCs w:val="22"/>
        </w:rPr>
      </w:pPr>
      <w:r>
        <w:rPr>
          <w:rFonts w:ascii="Arial" w:hAnsi="Arial" w:cs="Arial"/>
          <w:sz w:val="22"/>
          <w:szCs w:val="22"/>
        </w:rPr>
        <w:t xml:space="preserve">укрштај мора бити изведен под </w:t>
      </w:r>
      <w:r>
        <w:rPr>
          <w:rFonts w:ascii="Arial" w:hAnsi="Arial" w:cs="Arial"/>
          <w:sz w:val="22"/>
          <w:szCs w:val="22"/>
          <w:lang w:val="sr-Cyrl-RS"/>
        </w:rPr>
        <w:t>приближно</w:t>
      </w:r>
      <w:r>
        <w:rPr>
          <w:rFonts w:ascii="Arial" w:hAnsi="Arial" w:cs="Arial"/>
          <w:sz w:val="22"/>
          <w:szCs w:val="22"/>
        </w:rPr>
        <w:t xml:space="preserve"> правим углом (управно на пут);</w:t>
      </w:r>
    </w:p>
    <w:p w14:paraId="5C69232F" w14:textId="77777777" w:rsidR="00CA7BD0" w:rsidRDefault="00000000">
      <w:pPr>
        <w:numPr>
          <w:ilvl w:val="0"/>
          <w:numId w:val="7"/>
        </w:numPr>
        <w:jc w:val="both"/>
        <w:rPr>
          <w:rFonts w:ascii="Arial" w:hAnsi="Arial" w:cs="Arial"/>
          <w:sz w:val="22"/>
          <w:szCs w:val="22"/>
        </w:rPr>
      </w:pPr>
      <w:r>
        <w:rPr>
          <w:rFonts w:ascii="Arial" w:hAnsi="Arial" w:cs="Arial"/>
          <w:sz w:val="22"/>
          <w:szCs w:val="22"/>
        </w:rPr>
        <w:t>радијус</w:t>
      </w:r>
      <w:r>
        <w:rPr>
          <w:rFonts w:ascii="Arial" w:hAnsi="Arial" w:cs="Arial"/>
          <w:sz w:val="22"/>
          <w:szCs w:val="22"/>
          <w:lang w:val="sr-Cyrl-RS"/>
        </w:rPr>
        <w:t>е</w:t>
      </w:r>
      <w:r>
        <w:rPr>
          <w:rFonts w:ascii="Arial" w:hAnsi="Arial" w:cs="Arial"/>
          <w:sz w:val="22"/>
          <w:szCs w:val="22"/>
        </w:rPr>
        <w:t xml:space="preserve"> кривина пројектовати од 10-12 m;</w:t>
      </w:r>
    </w:p>
    <w:p w14:paraId="4877B769" w14:textId="77777777" w:rsidR="00CA7BD0" w:rsidRDefault="00000000">
      <w:pPr>
        <w:numPr>
          <w:ilvl w:val="0"/>
          <w:numId w:val="7"/>
        </w:numPr>
        <w:jc w:val="both"/>
        <w:rPr>
          <w:rFonts w:ascii="Arial" w:eastAsia="Arial-BoldMT" w:hAnsi="Arial" w:cs="Arial"/>
          <w:sz w:val="22"/>
          <w:szCs w:val="22"/>
          <w:lang w:eastAsia="ar-SA" w:bidi="ar-SA"/>
        </w:rPr>
      </w:pPr>
      <w:r>
        <w:rPr>
          <w:rFonts w:ascii="Arial" w:hAnsi="Arial" w:cs="Arial"/>
          <w:sz w:val="22"/>
          <w:szCs w:val="22"/>
        </w:rPr>
        <w:t>адекватно решити прихватање и одводњавање површинских вода, уз усклађивање са системом одводњавања предметног пута;</w:t>
      </w:r>
    </w:p>
    <w:p w14:paraId="33C42238" w14:textId="77777777" w:rsidR="00CA7BD0" w:rsidRDefault="00000000">
      <w:pPr>
        <w:numPr>
          <w:ilvl w:val="0"/>
          <w:numId w:val="16"/>
        </w:numPr>
        <w:tabs>
          <w:tab w:val="left" w:pos="20864"/>
        </w:tabs>
        <w:autoSpaceDE w:val="0"/>
        <w:snapToGrid w:val="0"/>
        <w:jc w:val="both"/>
        <w:rPr>
          <w:rFonts w:ascii="Arial" w:eastAsia="Times New Roman" w:hAnsi="Arial" w:cs="Arial"/>
          <w:sz w:val="22"/>
          <w:szCs w:val="22"/>
          <w:lang w:val="sr-Cyrl-RS"/>
        </w:rPr>
      </w:pPr>
      <w:r>
        <w:rPr>
          <w:rFonts w:ascii="Arial" w:eastAsia="Arial-BoldMT" w:hAnsi="Arial" w:cs="Arial"/>
          <w:sz w:val="22"/>
          <w:szCs w:val="22"/>
          <w:lang w:eastAsia="ar-SA" w:bidi="ar-SA"/>
        </w:rPr>
        <w:t>геометрија саобраћајних прикључака и сви потребни елементи биће прецизно дефинисани приликом издавања услова управљача пута (у фази израде техничке документације).</w:t>
      </w:r>
    </w:p>
    <w:p w14:paraId="0661877A" w14:textId="77777777" w:rsidR="00CA7BD0" w:rsidRDefault="00CA7BD0">
      <w:pPr>
        <w:jc w:val="both"/>
        <w:rPr>
          <w:rFonts w:ascii="Arial" w:hAnsi="Arial" w:cs="Arial"/>
          <w:b/>
          <w:bCs/>
          <w:sz w:val="22"/>
          <w:szCs w:val="22"/>
        </w:rPr>
      </w:pPr>
    </w:p>
    <w:p w14:paraId="66971195" w14:textId="77777777" w:rsidR="00CA7BD0" w:rsidRDefault="00000000">
      <w:pPr>
        <w:jc w:val="both"/>
        <w:rPr>
          <w:rFonts w:ascii="Arial" w:hAnsi="Arial" w:cs="Arial"/>
          <w:sz w:val="22"/>
          <w:szCs w:val="22"/>
        </w:rPr>
      </w:pPr>
      <w:r>
        <w:rPr>
          <w:rFonts w:ascii="Arial" w:hAnsi="Arial" w:cs="Arial"/>
          <w:b/>
          <w:bCs/>
          <w:sz w:val="22"/>
          <w:szCs w:val="22"/>
        </w:rPr>
        <w:t>Б.3.2. Инфраструктурне мреже и објекти</w:t>
      </w:r>
    </w:p>
    <w:p w14:paraId="4C8A7F28" w14:textId="77777777" w:rsidR="00CA7BD0" w:rsidRDefault="00CA7BD0">
      <w:pPr>
        <w:jc w:val="both"/>
        <w:rPr>
          <w:rFonts w:ascii="Arial" w:hAnsi="Arial" w:cs="Arial"/>
          <w:sz w:val="22"/>
          <w:szCs w:val="22"/>
        </w:rPr>
      </w:pPr>
    </w:p>
    <w:p w14:paraId="783D0F4C" w14:textId="77777777" w:rsidR="00CA7BD0" w:rsidRDefault="00000000">
      <w:pPr>
        <w:jc w:val="both"/>
        <w:rPr>
          <w:rFonts w:ascii="Arial" w:hAnsi="Arial" w:cs="Arial"/>
          <w:sz w:val="14"/>
          <w:szCs w:val="14"/>
        </w:rPr>
      </w:pPr>
      <w:r>
        <w:rPr>
          <w:rFonts w:ascii="Arial" w:hAnsi="Arial" w:cs="Arial"/>
          <w:sz w:val="22"/>
          <w:szCs w:val="22"/>
          <w:lang w:val="sr-Cyrl-RS"/>
        </w:rPr>
        <w:t xml:space="preserve">На графичком прилогу </w:t>
      </w:r>
      <w:r>
        <w:rPr>
          <w:rFonts w:ascii="Arial" w:hAnsi="Arial" w:cs="Arial"/>
          <w:b/>
          <w:bCs/>
          <w:i/>
          <w:iCs/>
          <w:sz w:val="22"/>
          <w:szCs w:val="22"/>
          <w:lang w:val="sr-Cyrl-RS"/>
        </w:rPr>
        <w:t>број 6.</w:t>
      </w:r>
      <w:r>
        <w:rPr>
          <w:rFonts w:ascii="Arial" w:hAnsi="Arial" w:cs="Arial"/>
          <w:i/>
          <w:iCs/>
          <w:sz w:val="22"/>
          <w:szCs w:val="22"/>
          <w:lang w:val="sr-Cyrl-RS"/>
        </w:rPr>
        <w:t xml:space="preserve"> - “План мреже и објеката инфраструктуре са синхрон планом</w:t>
      </w:r>
      <w:r>
        <w:rPr>
          <w:rFonts w:ascii="Arial" w:hAnsi="Arial" w:cs="Arial"/>
          <w:sz w:val="22"/>
          <w:szCs w:val="22"/>
          <w:lang w:val="sr-Cyrl-RS"/>
        </w:rPr>
        <w:t xml:space="preserve">”, приказана је постојећа и планирана опремљеност комуналном и техничком инфраструктуром предметног подручја.  </w:t>
      </w:r>
    </w:p>
    <w:p w14:paraId="3F561461" w14:textId="77777777" w:rsidR="00CA7BD0" w:rsidRDefault="00000000">
      <w:pPr>
        <w:jc w:val="both"/>
        <w:rPr>
          <w:rFonts w:ascii="Arial" w:hAnsi="Arial" w:cs="Arial"/>
          <w:sz w:val="22"/>
          <w:szCs w:val="22"/>
        </w:rPr>
      </w:pPr>
      <w:r>
        <w:rPr>
          <w:rFonts w:ascii="Arial" w:hAnsi="Arial" w:cs="Arial"/>
          <w:sz w:val="22"/>
          <w:szCs w:val="22"/>
        </w:rPr>
        <w:lastRenderedPageBreak/>
        <w:t xml:space="preserve">С </w:t>
      </w:r>
      <w:proofErr w:type="spellStart"/>
      <w:r>
        <w:rPr>
          <w:rFonts w:ascii="Arial" w:hAnsi="Arial" w:cs="Arial"/>
          <w:sz w:val="22"/>
          <w:szCs w:val="22"/>
        </w:rPr>
        <w:t>обзиром</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то</w:t>
      </w:r>
      <w:proofErr w:type="spellEnd"/>
      <w:r>
        <w:rPr>
          <w:rFonts w:ascii="Arial" w:hAnsi="Arial" w:cs="Arial"/>
          <w:sz w:val="22"/>
          <w:szCs w:val="22"/>
        </w:rPr>
        <w:t xml:space="preserve"> </w:t>
      </w:r>
      <w:proofErr w:type="spellStart"/>
      <w:r>
        <w:rPr>
          <w:rFonts w:ascii="Arial" w:hAnsi="Arial" w:cs="Arial"/>
          <w:sz w:val="22"/>
          <w:szCs w:val="22"/>
        </w:rPr>
        <w:t>да</w:t>
      </w:r>
      <w:proofErr w:type="spellEnd"/>
      <w:r>
        <w:rPr>
          <w:rFonts w:ascii="Arial" w:hAnsi="Arial" w:cs="Arial"/>
          <w:sz w:val="22"/>
          <w:szCs w:val="22"/>
        </w:rPr>
        <w:t xml:space="preserve"> се планира изградња инфраструктурних мрежа и објеката јавне и интерне инфраструктуре, који су независни, али функционално зависни, у овом одељку су дата правила уређења и грађења и за јавну и за интерну инфраструктуру и објекте.</w:t>
      </w:r>
    </w:p>
    <w:p w14:paraId="6458B264" w14:textId="77777777" w:rsidR="00CA7BD0" w:rsidRDefault="00CA7BD0">
      <w:pPr>
        <w:jc w:val="both"/>
        <w:rPr>
          <w:rFonts w:ascii="Arial" w:hAnsi="Arial" w:cs="Arial"/>
          <w:sz w:val="22"/>
          <w:szCs w:val="22"/>
        </w:rPr>
      </w:pPr>
    </w:p>
    <w:p w14:paraId="39C08869" w14:textId="77777777" w:rsidR="00CA7BD0" w:rsidRDefault="00000000">
      <w:pPr>
        <w:jc w:val="both"/>
        <w:rPr>
          <w:rFonts w:ascii="Arial" w:hAnsi="Arial" w:cs="Arial"/>
          <w:sz w:val="22"/>
          <w:szCs w:val="22"/>
        </w:rPr>
      </w:pPr>
      <w:r>
        <w:rPr>
          <w:rFonts w:ascii="Arial" w:hAnsi="Arial" w:cs="Arial"/>
          <w:b/>
          <w:bCs/>
          <w:sz w:val="22"/>
          <w:szCs w:val="22"/>
        </w:rPr>
        <w:t xml:space="preserve">Б.3.2.1. </w:t>
      </w:r>
      <w:r>
        <w:rPr>
          <w:rFonts w:ascii="Arial" w:hAnsi="Arial" w:cs="Arial"/>
          <w:b/>
          <w:bCs/>
          <w:sz w:val="22"/>
          <w:szCs w:val="22"/>
          <w:lang w:val="sr-Cyrl-RS"/>
        </w:rPr>
        <w:t xml:space="preserve">Општа правила и услови за инфраструктурне објекте </w:t>
      </w:r>
    </w:p>
    <w:p w14:paraId="2A3DF512" w14:textId="77777777" w:rsidR="00CA7BD0" w:rsidRDefault="00CA7BD0">
      <w:pPr>
        <w:jc w:val="both"/>
        <w:rPr>
          <w:rFonts w:ascii="Arial" w:hAnsi="Arial" w:cs="Arial"/>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125"/>
        <w:gridCol w:w="8210"/>
      </w:tblGrid>
      <w:tr w:rsidR="00CA7BD0" w14:paraId="360AC965" w14:textId="77777777">
        <w:tc>
          <w:tcPr>
            <w:tcW w:w="1125" w:type="dxa"/>
            <w:shd w:val="clear" w:color="auto" w:fill="auto"/>
          </w:tcPr>
          <w:p w14:paraId="25EF6D9C" w14:textId="77777777" w:rsidR="00CA7BD0" w:rsidRDefault="00000000">
            <w:pPr>
              <w:jc w:val="both"/>
              <w:rPr>
                <w:rFonts w:ascii="Arial" w:hAnsi="Arial" w:cs="Arial"/>
                <w:b/>
                <w:bCs/>
                <w:sz w:val="22"/>
                <w:szCs w:val="22"/>
              </w:rPr>
            </w:pPr>
            <w:r>
              <w:rPr>
                <w:rFonts w:ascii="Arial" w:hAnsi="Arial" w:cs="Arial"/>
                <w:b/>
                <w:bCs/>
                <w:sz w:val="22"/>
                <w:szCs w:val="22"/>
              </w:rPr>
              <w:t>Б.3.2.1.1.</w:t>
            </w:r>
          </w:p>
        </w:tc>
        <w:tc>
          <w:tcPr>
            <w:tcW w:w="8210" w:type="dxa"/>
            <w:shd w:val="clear" w:color="auto" w:fill="auto"/>
          </w:tcPr>
          <w:p w14:paraId="6D4CCABE" w14:textId="77777777" w:rsidR="00CA7BD0" w:rsidRDefault="00000000">
            <w:pPr>
              <w:jc w:val="both"/>
            </w:pPr>
            <w:r>
              <w:rPr>
                <w:rFonts w:ascii="Arial" w:hAnsi="Arial" w:cs="Arial"/>
                <w:b/>
                <w:bCs/>
                <w:sz w:val="22"/>
                <w:szCs w:val="22"/>
              </w:rPr>
              <w:t xml:space="preserve">Правила и услови за трасирање подземних линијских инфраструктурних објекта </w:t>
            </w:r>
          </w:p>
        </w:tc>
      </w:tr>
    </w:tbl>
    <w:p w14:paraId="7506ED4E" w14:textId="77777777" w:rsidR="00CA7BD0" w:rsidRPr="00647987" w:rsidRDefault="00000000">
      <w:pPr>
        <w:jc w:val="both"/>
        <w:rPr>
          <w:rFonts w:ascii="Arial" w:hAnsi="Arial" w:cs="Arial"/>
          <w:sz w:val="21"/>
          <w:szCs w:val="21"/>
        </w:rPr>
      </w:pPr>
      <w:r w:rsidRPr="00647987">
        <w:rPr>
          <w:rFonts w:ascii="Arial" w:hAnsi="Arial" w:cs="Arial"/>
          <w:sz w:val="21"/>
          <w:szCs w:val="21"/>
          <w:lang w:val="sr-Cyrl-RS"/>
        </w:rPr>
        <w:t>Подземне линијске инфраструктурне објекте</w:t>
      </w:r>
      <w:r w:rsidRPr="00647987">
        <w:rPr>
          <w:rFonts w:ascii="Arial" w:hAnsi="Arial" w:cs="Arial"/>
          <w:sz w:val="21"/>
          <w:szCs w:val="21"/>
          <w:lang w:val="sr-Cyrl-CS"/>
        </w:rPr>
        <w:t xml:space="preserve"> изводити у складу са техничким условима и нормативима, који су прописани за сваку врсту инфраструктуре и у складу са прописима о паралелном вођењу и укрштању водова инфраструктуре.</w:t>
      </w:r>
    </w:p>
    <w:p w14:paraId="25CAAD5E" w14:textId="77777777" w:rsidR="00CA7BD0" w:rsidRPr="00647987" w:rsidRDefault="00CA7BD0">
      <w:pPr>
        <w:jc w:val="both"/>
        <w:rPr>
          <w:rFonts w:ascii="Arial" w:hAnsi="Arial" w:cs="Arial"/>
          <w:sz w:val="21"/>
          <w:szCs w:val="21"/>
        </w:rPr>
      </w:pPr>
    </w:p>
    <w:p w14:paraId="6B69B581" w14:textId="77777777" w:rsidR="00CA7BD0" w:rsidRPr="00647987" w:rsidRDefault="00000000">
      <w:pPr>
        <w:jc w:val="both"/>
        <w:rPr>
          <w:sz w:val="21"/>
          <w:szCs w:val="21"/>
        </w:rPr>
      </w:pPr>
      <w:r w:rsidRPr="00647987">
        <w:rPr>
          <w:rFonts w:ascii="Arial" w:hAnsi="Arial" w:cs="Arial"/>
          <w:sz w:val="21"/>
          <w:szCs w:val="21"/>
          <w:lang w:val="sr-Cyrl-RS"/>
        </w:rPr>
        <w:t>Подземне линијске инфраструктурне објекте,</w:t>
      </w:r>
      <w:r w:rsidRPr="00647987">
        <w:rPr>
          <w:rFonts w:ascii="Arial" w:hAnsi="Arial" w:cs="Arial"/>
          <w:sz w:val="21"/>
          <w:szCs w:val="21"/>
          <w:lang w:val="sr-Cyrl-CS"/>
        </w:rPr>
        <w:t xml:space="preserve"> по правилу, смештати у оквиру коридора</w:t>
      </w:r>
      <w:r w:rsidRPr="00647987">
        <w:rPr>
          <w:rFonts w:ascii="Arial" w:hAnsi="Arial" w:cs="Arial"/>
          <w:sz w:val="21"/>
          <w:szCs w:val="21"/>
          <w:lang w:val="en-US"/>
        </w:rPr>
        <w:t xml:space="preserve"> </w:t>
      </w:r>
      <w:r w:rsidRPr="00647987">
        <w:rPr>
          <w:rFonts w:ascii="Arial" w:hAnsi="Arial" w:cs="Arial"/>
          <w:sz w:val="21"/>
          <w:szCs w:val="21"/>
          <w:lang w:val="sr-Cyrl-RS"/>
        </w:rPr>
        <w:t>јавних и/или интерних путева (трасираних у оквиру површина осталих намена) а могуће је постављање и изван ових коридора.</w:t>
      </w:r>
      <w:r w:rsidRPr="00647987">
        <w:rPr>
          <w:rFonts w:ascii="Arial" w:hAnsi="Arial" w:cs="Arial"/>
          <w:sz w:val="21"/>
          <w:szCs w:val="21"/>
          <w:lang w:val="sr-Cyrl-CS"/>
        </w:rPr>
        <w:t xml:space="preserve"> </w:t>
      </w:r>
    </w:p>
    <w:p w14:paraId="51650535" w14:textId="77777777" w:rsidR="00CA7BD0" w:rsidRPr="00647987" w:rsidRDefault="00CA7BD0">
      <w:pPr>
        <w:jc w:val="both"/>
        <w:rPr>
          <w:sz w:val="21"/>
          <w:szCs w:val="21"/>
        </w:rPr>
      </w:pPr>
    </w:p>
    <w:p w14:paraId="2B859919" w14:textId="77777777" w:rsidR="00CA7BD0" w:rsidRPr="00647987" w:rsidRDefault="00000000">
      <w:pPr>
        <w:jc w:val="both"/>
        <w:rPr>
          <w:rFonts w:ascii="Arial" w:hAnsi="Arial" w:cs="Arial"/>
          <w:sz w:val="21"/>
          <w:szCs w:val="21"/>
        </w:rPr>
      </w:pPr>
      <w:r w:rsidRPr="00647987">
        <w:rPr>
          <w:rFonts w:ascii="Arial" w:hAnsi="Arial" w:cs="Arial"/>
          <w:sz w:val="21"/>
          <w:szCs w:val="21"/>
        </w:rPr>
        <w:t xml:space="preserve">Према прописима којима се уређује планирање и изградња објеката, изван регулационог појаса саобраћајница, за подземне линијске инфраструктурне објекте не формира се грађевинска парцела. </w:t>
      </w:r>
    </w:p>
    <w:p w14:paraId="3F4F1B90" w14:textId="77777777" w:rsidR="00CA7BD0" w:rsidRPr="00647987" w:rsidRDefault="00CA7BD0">
      <w:pPr>
        <w:jc w:val="both"/>
        <w:rPr>
          <w:rFonts w:ascii="Arial" w:hAnsi="Arial" w:cs="Arial"/>
          <w:sz w:val="21"/>
          <w:szCs w:val="21"/>
        </w:rPr>
      </w:pPr>
    </w:p>
    <w:p w14:paraId="58E14817" w14:textId="77777777" w:rsidR="00CA7BD0" w:rsidRPr="00647987" w:rsidRDefault="00000000">
      <w:pPr>
        <w:jc w:val="both"/>
        <w:rPr>
          <w:rFonts w:ascii="Arial" w:hAnsi="Arial" w:cs="Arial"/>
          <w:sz w:val="21"/>
          <w:szCs w:val="21"/>
        </w:rPr>
      </w:pPr>
      <w:r w:rsidRPr="00647987">
        <w:rPr>
          <w:rFonts w:ascii="Arial" w:hAnsi="Arial" w:cs="Arial"/>
          <w:sz w:val="21"/>
          <w:szCs w:val="21"/>
        </w:rPr>
        <w:t xml:space="preserve">Регулација земљишног појаса, кроз који се простиру подземни линијски инфраструктурни објекти (изван коридора јавних путева), дефинисана је обухватом овог Плана. У техничкој документацији, прецизираће се положај инфраструктурног вода, усклађен са конкретним условима локације, уз поштовање издатих услова надлежних институција. </w:t>
      </w:r>
    </w:p>
    <w:p w14:paraId="55977FF5" w14:textId="77777777" w:rsidR="00CA7BD0" w:rsidRPr="00647987" w:rsidRDefault="00CA7BD0">
      <w:pPr>
        <w:jc w:val="both"/>
        <w:rPr>
          <w:rFonts w:ascii="Arial" w:hAnsi="Arial" w:cs="Arial"/>
          <w:sz w:val="21"/>
          <w:szCs w:val="21"/>
        </w:rPr>
      </w:pPr>
    </w:p>
    <w:p w14:paraId="3014BF88" w14:textId="77777777" w:rsidR="00CA7BD0" w:rsidRPr="00647987" w:rsidRDefault="00000000">
      <w:pPr>
        <w:jc w:val="both"/>
        <w:rPr>
          <w:rFonts w:ascii="Arial" w:hAnsi="Arial" w:cs="Arial"/>
          <w:sz w:val="21"/>
          <w:szCs w:val="21"/>
          <w:lang w:val="sr-Cyrl-CS"/>
        </w:rPr>
      </w:pPr>
      <w:r w:rsidRPr="00647987">
        <w:rPr>
          <w:rFonts w:ascii="Arial" w:hAnsi="Arial" w:cs="Arial"/>
          <w:sz w:val="21"/>
          <w:szCs w:val="21"/>
          <w:lang w:val="sr-Cyrl-CS"/>
        </w:rPr>
        <w:t>Изван регулационог појаса јавних путева, земљиште изнад подземног линијског инфраструктурног објекта не представља површину јавне намене. Изнад или у близини подземног инфраструктурног објекта, коришћење земљишта и изградња објеката су условљени прибављањем техничких услова и сагласности управљача, зависно од врсте инфраструктурног објекта.</w:t>
      </w:r>
    </w:p>
    <w:p w14:paraId="2704A2F8" w14:textId="77777777" w:rsidR="00CA7BD0" w:rsidRDefault="00CA7BD0">
      <w:pPr>
        <w:jc w:val="both"/>
        <w:rPr>
          <w:rFonts w:ascii="Arial" w:hAnsi="Arial" w:cs="Arial"/>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105"/>
        <w:gridCol w:w="8250"/>
      </w:tblGrid>
      <w:tr w:rsidR="00CA7BD0" w14:paraId="669A479A" w14:textId="77777777">
        <w:tc>
          <w:tcPr>
            <w:tcW w:w="1105" w:type="dxa"/>
            <w:shd w:val="clear" w:color="auto" w:fill="auto"/>
          </w:tcPr>
          <w:p w14:paraId="77ECC068" w14:textId="77777777" w:rsidR="00CA7BD0" w:rsidRDefault="00000000">
            <w:pPr>
              <w:pStyle w:val="TableContents"/>
              <w:jc w:val="both"/>
              <w:rPr>
                <w:rFonts w:ascii="Arial" w:hAnsi="Arial" w:cs="Arial"/>
                <w:b/>
                <w:bCs/>
                <w:sz w:val="22"/>
                <w:szCs w:val="22"/>
                <w:lang w:val="sr-Cyrl-RS"/>
              </w:rPr>
            </w:pPr>
            <w:r>
              <w:rPr>
                <w:rFonts w:ascii="Arial" w:hAnsi="Arial" w:cs="Arial"/>
                <w:b/>
                <w:bCs/>
                <w:sz w:val="22"/>
                <w:szCs w:val="22"/>
                <w:lang w:val="sr-Cyrl-RS"/>
              </w:rPr>
              <w:t>Б.3.2.1.2.</w:t>
            </w:r>
          </w:p>
        </w:tc>
        <w:tc>
          <w:tcPr>
            <w:tcW w:w="8250" w:type="dxa"/>
            <w:shd w:val="clear" w:color="auto" w:fill="auto"/>
          </w:tcPr>
          <w:p w14:paraId="509E5E73" w14:textId="77777777" w:rsidR="00CA7BD0" w:rsidRDefault="00000000">
            <w:pPr>
              <w:tabs>
                <w:tab w:val="left" w:pos="23040"/>
              </w:tabs>
              <w:snapToGrid w:val="0"/>
            </w:pPr>
            <w:r>
              <w:rPr>
                <w:rFonts w:ascii="Arial" w:hAnsi="Arial" w:cs="Arial"/>
                <w:b/>
                <w:bCs/>
                <w:sz w:val="22"/>
                <w:szCs w:val="22"/>
                <w:lang w:val="sr-Cyrl-RS"/>
              </w:rPr>
              <w:t>Услови за паралелно вођење и укрштање инсталација (државни пут)</w:t>
            </w:r>
          </w:p>
        </w:tc>
      </w:tr>
    </w:tbl>
    <w:p w14:paraId="47B9D961" w14:textId="77777777" w:rsidR="00CA7BD0" w:rsidRDefault="00CA7BD0">
      <w:pPr>
        <w:tabs>
          <w:tab w:val="left" w:pos="1080"/>
        </w:tabs>
        <w:autoSpaceDE w:val="0"/>
        <w:snapToGrid w:val="0"/>
        <w:jc w:val="both"/>
        <w:rPr>
          <w:rFonts w:ascii="Arial" w:eastAsia="Times New Roman" w:hAnsi="Arial" w:cs="Arial"/>
          <w:b/>
          <w:bCs/>
          <w:sz w:val="22"/>
          <w:szCs w:val="22"/>
          <w:lang w:val="sr-Cyrl-RS" w:eastAsia="ar-SA" w:bidi="ar-SA"/>
        </w:rPr>
      </w:pPr>
    </w:p>
    <w:p w14:paraId="3FD5306F" w14:textId="77777777" w:rsidR="00CA7BD0" w:rsidRDefault="00000000">
      <w:pPr>
        <w:tabs>
          <w:tab w:val="left" w:pos="1080"/>
        </w:tabs>
        <w:autoSpaceDE w:val="0"/>
        <w:snapToGrid w:val="0"/>
        <w:jc w:val="both"/>
        <w:rPr>
          <w:rFonts w:ascii="Arial" w:eastAsia="Times New Roman" w:hAnsi="Arial" w:cs="Arial"/>
          <w:sz w:val="22"/>
          <w:szCs w:val="22"/>
          <w:lang w:val="sr-Cyrl-RS" w:eastAsia="ar-SA" w:bidi="ar-SA"/>
        </w:rPr>
      </w:pPr>
      <w:r>
        <w:rPr>
          <w:rFonts w:ascii="Arial" w:eastAsia="Times New Roman" w:hAnsi="Arial" w:cs="Arial"/>
          <w:b/>
          <w:bCs/>
          <w:sz w:val="22"/>
          <w:szCs w:val="22"/>
          <w:lang w:val="sr-Cyrl-RS" w:eastAsia="ar-SA" w:bidi="ar-SA"/>
        </w:rPr>
        <w:t>Општи услови за постављање инсталација поред и испод државног пута:</w:t>
      </w:r>
    </w:p>
    <w:p w14:paraId="70AFF620" w14:textId="77777777" w:rsidR="00CA7BD0" w:rsidRDefault="00000000">
      <w:pPr>
        <w:numPr>
          <w:ilvl w:val="0"/>
          <w:numId w:val="9"/>
        </w:numPr>
        <w:tabs>
          <w:tab w:val="left" w:pos="1080"/>
        </w:tabs>
        <w:autoSpaceDE w:val="0"/>
        <w:snapToGrid w:val="0"/>
        <w:jc w:val="both"/>
        <w:rPr>
          <w:rFonts w:ascii="Arial" w:hAnsi="Arial" w:cs="Arial"/>
          <w:sz w:val="22"/>
          <w:szCs w:val="22"/>
        </w:rPr>
      </w:pPr>
      <w:r>
        <w:rPr>
          <w:rFonts w:ascii="Arial" w:eastAsia="Times New Roman" w:hAnsi="Arial" w:cs="Arial"/>
          <w:sz w:val="22"/>
          <w:szCs w:val="22"/>
          <w:lang w:val="sr-Cyrl-RS" w:eastAsia="ar-SA" w:bidi="ar-SA"/>
        </w:rPr>
        <w:t>усагласити трасу инсталација са планираном ширином коловоза са ивичним тракама, у складу са важећим правилником из предметне области и другим техничким прописима;</w:t>
      </w:r>
    </w:p>
    <w:p w14:paraId="298227BB" w14:textId="77777777" w:rsidR="00CA7BD0" w:rsidRDefault="00000000">
      <w:pPr>
        <w:numPr>
          <w:ilvl w:val="0"/>
          <w:numId w:val="10"/>
        </w:numPr>
        <w:jc w:val="both"/>
        <w:rPr>
          <w:rFonts w:ascii="Arial" w:hAnsi="Arial" w:cs="Arial"/>
          <w:sz w:val="22"/>
          <w:szCs w:val="22"/>
        </w:rPr>
      </w:pPr>
      <w:r>
        <w:rPr>
          <w:rFonts w:ascii="Arial" w:hAnsi="Arial" w:cs="Arial"/>
          <w:sz w:val="22"/>
          <w:szCs w:val="22"/>
        </w:rPr>
        <w:t>траса предметних инсталација мора се пројектно усагласити са постојећим инсталацијама поред и испод државног пута</w:t>
      </w:r>
      <w:r>
        <w:rPr>
          <w:rFonts w:ascii="Arial" w:hAnsi="Arial" w:cs="Arial"/>
          <w:sz w:val="22"/>
          <w:szCs w:val="22"/>
          <w:lang w:val="en-US"/>
        </w:rPr>
        <w:t>;</w:t>
      </w:r>
    </w:p>
    <w:p w14:paraId="013AFF63" w14:textId="77777777" w:rsidR="00CA7BD0" w:rsidRDefault="00000000">
      <w:pPr>
        <w:numPr>
          <w:ilvl w:val="0"/>
          <w:numId w:val="10"/>
        </w:numPr>
        <w:jc w:val="both"/>
        <w:rPr>
          <w:rFonts w:ascii="Arial" w:hAnsi="Arial" w:cs="Arial"/>
          <w:sz w:val="22"/>
          <w:szCs w:val="22"/>
        </w:rPr>
      </w:pPr>
      <w:r>
        <w:rPr>
          <w:rFonts w:ascii="Arial" w:hAnsi="Arial" w:cs="Arial"/>
          <w:sz w:val="22"/>
          <w:szCs w:val="22"/>
        </w:rPr>
        <w:t>планиране инсталације се могу планирати под условима којима се спречава угрожавање стабилности пута и обезбеђују услови за несметано одвијање саобраћаја на путу.</w:t>
      </w:r>
    </w:p>
    <w:p w14:paraId="4F643342" w14:textId="77777777" w:rsidR="00EB2235" w:rsidRPr="00505146" w:rsidRDefault="00EB2235">
      <w:pPr>
        <w:jc w:val="both"/>
        <w:rPr>
          <w:rFonts w:ascii="Arial" w:hAnsi="Arial" w:cs="Arial"/>
          <w:b/>
          <w:bCs/>
          <w:sz w:val="22"/>
          <w:szCs w:val="22"/>
          <w:lang w:val="en-US"/>
        </w:rPr>
      </w:pPr>
    </w:p>
    <w:p w14:paraId="520F50F4" w14:textId="77777777" w:rsidR="00CA7BD0" w:rsidRDefault="00000000">
      <w:pPr>
        <w:jc w:val="both"/>
        <w:rPr>
          <w:rFonts w:ascii="Arial" w:hAnsi="Arial" w:cs="Arial"/>
          <w:sz w:val="22"/>
          <w:szCs w:val="22"/>
        </w:rPr>
      </w:pPr>
      <w:proofErr w:type="spellStart"/>
      <w:r>
        <w:rPr>
          <w:rFonts w:ascii="Arial" w:hAnsi="Arial" w:cs="Arial"/>
          <w:b/>
          <w:bCs/>
          <w:sz w:val="22"/>
          <w:szCs w:val="22"/>
        </w:rPr>
        <w:t>Услови</w:t>
      </w:r>
      <w:proofErr w:type="spellEnd"/>
      <w:r>
        <w:rPr>
          <w:rFonts w:ascii="Arial" w:hAnsi="Arial" w:cs="Arial"/>
          <w:b/>
          <w:bCs/>
          <w:sz w:val="22"/>
          <w:szCs w:val="22"/>
        </w:rPr>
        <w:t xml:space="preserve"> </w:t>
      </w:r>
      <w:proofErr w:type="spellStart"/>
      <w:r>
        <w:rPr>
          <w:rFonts w:ascii="Arial" w:hAnsi="Arial" w:cs="Arial"/>
          <w:b/>
          <w:bCs/>
          <w:sz w:val="22"/>
          <w:szCs w:val="22"/>
        </w:rPr>
        <w:t>за</w:t>
      </w:r>
      <w:proofErr w:type="spellEnd"/>
      <w:r>
        <w:rPr>
          <w:rFonts w:ascii="Arial" w:hAnsi="Arial" w:cs="Arial"/>
          <w:b/>
          <w:bCs/>
          <w:sz w:val="22"/>
          <w:szCs w:val="22"/>
        </w:rPr>
        <w:t xml:space="preserve"> </w:t>
      </w:r>
      <w:proofErr w:type="spellStart"/>
      <w:r>
        <w:rPr>
          <w:rFonts w:ascii="Arial" w:hAnsi="Arial" w:cs="Arial"/>
          <w:b/>
          <w:bCs/>
          <w:sz w:val="22"/>
          <w:szCs w:val="22"/>
        </w:rPr>
        <w:t>паралелно</w:t>
      </w:r>
      <w:proofErr w:type="spellEnd"/>
      <w:r>
        <w:rPr>
          <w:rFonts w:ascii="Arial" w:hAnsi="Arial" w:cs="Arial"/>
          <w:b/>
          <w:bCs/>
          <w:sz w:val="22"/>
          <w:szCs w:val="22"/>
        </w:rPr>
        <w:t xml:space="preserve"> </w:t>
      </w:r>
      <w:proofErr w:type="spellStart"/>
      <w:r>
        <w:rPr>
          <w:rFonts w:ascii="Arial" w:hAnsi="Arial" w:cs="Arial"/>
          <w:b/>
          <w:bCs/>
          <w:sz w:val="22"/>
          <w:szCs w:val="22"/>
        </w:rPr>
        <w:t>вођење</w:t>
      </w:r>
      <w:proofErr w:type="spellEnd"/>
      <w:r>
        <w:rPr>
          <w:rFonts w:ascii="Arial" w:hAnsi="Arial" w:cs="Arial"/>
          <w:b/>
          <w:bCs/>
          <w:sz w:val="22"/>
          <w:szCs w:val="22"/>
        </w:rPr>
        <w:t xml:space="preserve"> </w:t>
      </w:r>
      <w:proofErr w:type="spellStart"/>
      <w:r>
        <w:rPr>
          <w:rFonts w:ascii="Arial" w:hAnsi="Arial" w:cs="Arial"/>
          <w:b/>
          <w:bCs/>
          <w:sz w:val="22"/>
          <w:szCs w:val="22"/>
        </w:rPr>
        <w:t>инсталација</w:t>
      </w:r>
      <w:proofErr w:type="spellEnd"/>
      <w:r>
        <w:rPr>
          <w:rFonts w:ascii="Arial" w:hAnsi="Arial" w:cs="Arial"/>
          <w:b/>
          <w:bCs/>
          <w:sz w:val="22"/>
          <w:szCs w:val="22"/>
        </w:rPr>
        <w:t xml:space="preserve"> </w:t>
      </w:r>
      <w:proofErr w:type="spellStart"/>
      <w:r>
        <w:rPr>
          <w:rFonts w:ascii="Arial" w:hAnsi="Arial" w:cs="Arial"/>
          <w:b/>
          <w:bCs/>
          <w:sz w:val="22"/>
          <w:szCs w:val="22"/>
        </w:rPr>
        <w:t>поред</w:t>
      </w:r>
      <w:proofErr w:type="spellEnd"/>
      <w:r>
        <w:rPr>
          <w:rFonts w:ascii="Arial" w:hAnsi="Arial" w:cs="Arial"/>
          <w:b/>
          <w:bCs/>
          <w:sz w:val="22"/>
          <w:szCs w:val="22"/>
        </w:rPr>
        <w:t xml:space="preserve"> </w:t>
      </w:r>
      <w:proofErr w:type="spellStart"/>
      <w:r>
        <w:rPr>
          <w:rFonts w:ascii="Arial" w:hAnsi="Arial" w:cs="Arial"/>
          <w:b/>
          <w:bCs/>
          <w:sz w:val="22"/>
          <w:szCs w:val="22"/>
        </w:rPr>
        <w:t>државног</w:t>
      </w:r>
      <w:proofErr w:type="spellEnd"/>
      <w:r>
        <w:rPr>
          <w:rFonts w:ascii="Arial" w:hAnsi="Arial" w:cs="Arial"/>
          <w:b/>
          <w:bCs/>
          <w:sz w:val="22"/>
          <w:szCs w:val="22"/>
        </w:rPr>
        <w:t xml:space="preserve"> </w:t>
      </w:r>
      <w:proofErr w:type="spellStart"/>
      <w:r>
        <w:rPr>
          <w:rFonts w:ascii="Arial" w:hAnsi="Arial" w:cs="Arial"/>
          <w:b/>
          <w:bCs/>
          <w:sz w:val="22"/>
          <w:szCs w:val="22"/>
        </w:rPr>
        <w:t>пута</w:t>
      </w:r>
      <w:proofErr w:type="spellEnd"/>
      <w:r>
        <w:rPr>
          <w:rFonts w:ascii="Arial" w:hAnsi="Arial" w:cs="Arial"/>
          <w:b/>
          <w:bCs/>
          <w:sz w:val="22"/>
          <w:szCs w:val="22"/>
        </w:rPr>
        <w:t>:</w:t>
      </w:r>
    </w:p>
    <w:p w14:paraId="30A18E1D" w14:textId="77777777" w:rsidR="00CA7BD0" w:rsidRPr="00647987" w:rsidRDefault="00000000">
      <w:pPr>
        <w:numPr>
          <w:ilvl w:val="0"/>
          <w:numId w:val="10"/>
        </w:numPr>
        <w:jc w:val="both"/>
        <w:rPr>
          <w:rFonts w:ascii="Arial" w:hAnsi="Arial" w:cs="Arial"/>
          <w:sz w:val="21"/>
          <w:szCs w:val="21"/>
        </w:rPr>
      </w:pPr>
      <w:r w:rsidRPr="00647987">
        <w:rPr>
          <w:rFonts w:ascii="Arial" w:hAnsi="Arial" w:cs="Arial"/>
          <w:sz w:val="21"/>
          <w:szCs w:val="21"/>
        </w:rPr>
        <w:t xml:space="preserve">инсталације морају бити постављене минимално </w:t>
      </w:r>
      <w:r w:rsidRPr="00647987">
        <w:rPr>
          <w:rFonts w:ascii="Arial" w:hAnsi="Arial" w:cs="Arial"/>
          <w:sz w:val="21"/>
          <w:szCs w:val="21"/>
          <w:lang w:val="sr-Latn-CS"/>
        </w:rPr>
        <w:t xml:space="preserve">3,0 m </w:t>
      </w:r>
      <w:r w:rsidRPr="00647987">
        <w:rPr>
          <w:rFonts w:ascii="Arial" w:hAnsi="Arial" w:cs="Arial"/>
          <w:sz w:val="21"/>
          <w:szCs w:val="21"/>
        </w:rPr>
        <w:t>од крајње тачке попречног профила пута (ножице насипа трупа пута или спољне ивице путног канала за одводњавање), у зависности од конфигурације терена и пречника инсталација;</w:t>
      </w:r>
    </w:p>
    <w:p w14:paraId="40D5B079" w14:textId="77777777" w:rsidR="00CA7BD0" w:rsidRPr="00647987" w:rsidRDefault="00000000">
      <w:pPr>
        <w:numPr>
          <w:ilvl w:val="0"/>
          <w:numId w:val="10"/>
        </w:numPr>
        <w:jc w:val="both"/>
        <w:rPr>
          <w:rFonts w:ascii="Arial" w:hAnsi="Arial" w:cs="Arial"/>
          <w:sz w:val="21"/>
          <w:szCs w:val="21"/>
        </w:rPr>
      </w:pPr>
      <w:r w:rsidRPr="00647987">
        <w:rPr>
          <w:rFonts w:ascii="Arial" w:hAnsi="Arial" w:cs="Arial"/>
          <w:sz w:val="21"/>
          <w:szCs w:val="21"/>
        </w:rPr>
        <w:t>не дозвољава се вођење предметних инсталација по банкини, по косинама усека или насипа, кроз јаркове и кроз локације које могу бити иницијалне за отварање клизишта;</w:t>
      </w:r>
    </w:p>
    <w:p w14:paraId="60DFE5CD" w14:textId="77777777" w:rsidR="00CA7BD0" w:rsidRPr="00647987" w:rsidRDefault="00000000">
      <w:pPr>
        <w:numPr>
          <w:ilvl w:val="0"/>
          <w:numId w:val="10"/>
        </w:numPr>
        <w:jc w:val="both"/>
        <w:rPr>
          <w:rFonts w:ascii="Arial" w:hAnsi="Arial" w:cs="Arial"/>
          <w:sz w:val="21"/>
          <w:szCs w:val="21"/>
        </w:rPr>
      </w:pPr>
      <w:r w:rsidRPr="00647987">
        <w:rPr>
          <w:rFonts w:ascii="Arial" w:hAnsi="Arial" w:cs="Arial"/>
          <w:sz w:val="21"/>
          <w:szCs w:val="21"/>
        </w:rPr>
        <w:t>испод колских прилаза и саобраћајних прикључака планирати постављање инсталација кроз заштитну цев;</w:t>
      </w:r>
    </w:p>
    <w:p w14:paraId="087FCD22" w14:textId="77777777" w:rsidR="00CA7BD0" w:rsidRDefault="00000000">
      <w:pPr>
        <w:numPr>
          <w:ilvl w:val="0"/>
          <w:numId w:val="10"/>
        </w:numPr>
        <w:jc w:val="both"/>
        <w:rPr>
          <w:rFonts w:ascii="Arial" w:hAnsi="Arial" w:cs="Arial"/>
          <w:sz w:val="22"/>
          <w:szCs w:val="22"/>
        </w:rPr>
      </w:pPr>
      <w:r w:rsidRPr="00647987">
        <w:rPr>
          <w:rFonts w:ascii="Arial" w:hAnsi="Arial" w:cs="Arial"/>
          <w:sz w:val="21"/>
          <w:szCs w:val="21"/>
        </w:rPr>
        <w:t>инсталације планирати тако да не угрожавају постојећу саобраћајну</w:t>
      </w:r>
      <w:r>
        <w:rPr>
          <w:rFonts w:ascii="Arial" w:hAnsi="Arial" w:cs="Arial"/>
          <w:sz w:val="22"/>
          <w:szCs w:val="22"/>
        </w:rPr>
        <w:t xml:space="preserve"> сигнализацију, опрему пута, одводњавање и одржавање државног пута.</w:t>
      </w:r>
    </w:p>
    <w:p w14:paraId="0C0F265E" w14:textId="77777777" w:rsidR="00CA7BD0" w:rsidRDefault="00000000">
      <w:pPr>
        <w:jc w:val="both"/>
        <w:rPr>
          <w:rFonts w:ascii="Arial" w:hAnsi="Arial" w:cs="Arial"/>
          <w:sz w:val="22"/>
          <w:szCs w:val="22"/>
        </w:rPr>
      </w:pPr>
      <w:proofErr w:type="spellStart"/>
      <w:r>
        <w:rPr>
          <w:rFonts w:ascii="Arial" w:hAnsi="Arial" w:cs="Arial"/>
          <w:b/>
          <w:bCs/>
          <w:sz w:val="22"/>
          <w:szCs w:val="22"/>
        </w:rPr>
        <w:lastRenderedPageBreak/>
        <w:t>Услови</w:t>
      </w:r>
      <w:proofErr w:type="spellEnd"/>
      <w:r>
        <w:rPr>
          <w:rFonts w:ascii="Arial" w:hAnsi="Arial" w:cs="Arial"/>
          <w:b/>
          <w:bCs/>
          <w:sz w:val="22"/>
          <w:szCs w:val="22"/>
        </w:rPr>
        <w:t xml:space="preserve"> </w:t>
      </w:r>
      <w:proofErr w:type="spellStart"/>
      <w:r>
        <w:rPr>
          <w:rFonts w:ascii="Arial" w:hAnsi="Arial" w:cs="Arial"/>
          <w:b/>
          <w:bCs/>
          <w:sz w:val="22"/>
          <w:szCs w:val="22"/>
        </w:rPr>
        <w:t>за</w:t>
      </w:r>
      <w:proofErr w:type="spellEnd"/>
      <w:r>
        <w:rPr>
          <w:rFonts w:ascii="Arial" w:hAnsi="Arial" w:cs="Arial"/>
          <w:b/>
          <w:bCs/>
          <w:sz w:val="22"/>
          <w:szCs w:val="22"/>
        </w:rPr>
        <w:t xml:space="preserve"> </w:t>
      </w:r>
      <w:proofErr w:type="spellStart"/>
      <w:r>
        <w:rPr>
          <w:rFonts w:ascii="Arial" w:hAnsi="Arial" w:cs="Arial"/>
          <w:b/>
          <w:bCs/>
          <w:sz w:val="22"/>
          <w:szCs w:val="22"/>
        </w:rPr>
        <w:t>укрштање</w:t>
      </w:r>
      <w:proofErr w:type="spellEnd"/>
      <w:r>
        <w:rPr>
          <w:rFonts w:ascii="Arial" w:hAnsi="Arial" w:cs="Arial"/>
          <w:b/>
          <w:bCs/>
          <w:sz w:val="22"/>
          <w:szCs w:val="22"/>
        </w:rPr>
        <w:t xml:space="preserve"> </w:t>
      </w:r>
      <w:proofErr w:type="spellStart"/>
      <w:r>
        <w:rPr>
          <w:rFonts w:ascii="Arial" w:hAnsi="Arial" w:cs="Arial"/>
          <w:b/>
          <w:bCs/>
          <w:sz w:val="22"/>
          <w:szCs w:val="22"/>
        </w:rPr>
        <w:t>инсталација</w:t>
      </w:r>
      <w:proofErr w:type="spellEnd"/>
      <w:r>
        <w:rPr>
          <w:rFonts w:ascii="Arial" w:hAnsi="Arial" w:cs="Arial"/>
          <w:b/>
          <w:bCs/>
          <w:sz w:val="22"/>
          <w:szCs w:val="22"/>
        </w:rPr>
        <w:t xml:space="preserve"> са државним путем:</w:t>
      </w:r>
    </w:p>
    <w:p w14:paraId="3C3F96BA" w14:textId="77777777" w:rsidR="00CA7BD0" w:rsidRDefault="00000000">
      <w:pPr>
        <w:numPr>
          <w:ilvl w:val="0"/>
          <w:numId w:val="10"/>
        </w:numPr>
        <w:jc w:val="both"/>
        <w:rPr>
          <w:rFonts w:ascii="Arial" w:hAnsi="Arial" w:cs="Arial"/>
          <w:sz w:val="22"/>
          <w:szCs w:val="22"/>
        </w:rPr>
      </w:pPr>
      <w:r>
        <w:rPr>
          <w:rFonts w:ascii="Arial" w:hAnsi="Arial" w:cs="Arial"/>
          <w:sz w:val="22"/>
          <w:szCs w:val="22"/>
        </w:rPr>
        <w:t>да се укрштање са путем предвиди искључиво механичким подбушивањем испод трупа пута, управно на пут, у прописаној заштитној цеви;</w:t>
      </w:r>
    </w:p>
    <w:p w14:paraId="6E862859" w14:textId="77777777" w:rsidR="00CA7BD0" w:rsidRDefault="00000000">
      <w:pPr>
        <w:numPr>
          <w:ilvl w:val="0"/>
          <w:numId w:val="10"/>
        </w:numPr>
        <w:jc w:val="both"/>
        <w:rPr>
          <w:rFonts w:ascii="Arial" w:hAnsi="Arial" w:cs="Arial"/>
          <w:sz w:val="22"/>
          <w:szCs w:val="22"/>
        </w:rPr>
      </w:pPr>
      <w:r>
        <w:rPr>
          <w:rFonts w:ascii="Arial" w:hAnsi="Arial" w:cs="Arial"/>
          <w:sz w:val="22"/>
          <w:szCs w:val="22"/>
        </w:rPr>
        <w:t xml:space="preserve">заштитна цев мора бити пројектована на целој дужини између </w:t>
      </w:r>
      <w:r>
        <w:rPr>
          <w:rFonts w:ascii="Arial" w:hAnsi="Arial" w:cs="Arial"/>
          <w:sz w:val="22"/>
          <w:szCs w:val="22"/>
          <w:lang w:val="sr-Cyrl-RS"/>
        </w:rPr>
        <w:t>крајњих</w:t>
      </w:r>
      <w:r>
        <w:rPr>
          <w:rFonts w:ascii="Arial" w:hAnsi="Arial" w:cs="Arial"/>
          <w:sz w:val="22"/>
          <w:szCs w:val="22"/>
        </w:rPr>
        <w:t xml:space="preserve"> тачака попречног профила пута, увећана за по </w:t>
      </w:r>
      <w:r>
        <w:rPr>
          <w:rFonts w:ascii="Arial" w:hAnsi="Arial" w:cs="Arial"/>
          <w:sz w:val="22"/>
          <w:szCs w:val="22"/>
          <w:lang w:val="sr-Latn-CS"/>
        </w:rPr>
        <w:t xml:space="preserve">3,0 m </w:t>
      </w:r>
      <w:r>
        <w:rPr>
          <w:rFonts w:ascii="Arial" w:hAnsi="Arial" w:cs="Arial"/>
          <w:sz w:val="22"/>
          <w:szCs w:val="22"/>
        </w:rPr>
        <w:t>са сваке стране;</w:t>
      </w:r>
    </w:p>
    <w:p w14:paraId="2BC6C2D0" w14:textId="77777777" w:rsidR="00CA7BD0" w:rsidRDefault="00000000">
      <w:pPr>
        <w:numPr>
          <w:ilvl w:val="0"/>
          <w:numId w:val="10"/>
        </w:numPr>
        <w:jc w:val="both"/>
        <w:rPr>
          <w:rFonts w:ascii="Arial" w:hAnsi="Arial" w:cs="Arial"/>
          <w:sz w:val="22"/>
          <w:szCs w:val="22"/>
        </w:rPr>
      </w:pPr>
      <w:r>
        <w:rPr>
          <w:rFonts w:ascii="Arial" w:hAnsi="Arial" w:cs="Arial"/>
          <w:sz w:val="22"/>
          <w:szCs w:val="22"/>
        </w:rPr>
        <w:t xml:space="preserve">минимална дубина предметних инсталација и заштитних цеви од најниже коте коловоза до горње коте заштитне цеви износи </w:t>
      </w:r>
      <w:r>
        <w:rPr>
          <w:rFonts w:ascii="Arial" w:hAnsi="Arial" w:cs="Arial"/>
          <w:sz w:val="22"/>
          <w:szCs w:val="22"/>
          <w:lang w:val="sr-Cyrl-RS"/>
        </w:rPr>
        <w:t xml:space="preserve">1,35 </w:t>
      </w:r>
      <w:r>
        <w:rPr>
          <w:rFonts w:ascii="Arial" w:hAnsi="Arial" w:cs="Arial"/>
          <w:sz w:val="22"/>
          <w:szCs w:val="22"/>
          <w:lang w:val="sr-Latn-CS"/>
        </w:rPr>
        <w:t>m;</w:t>
      </w:r>
    </w:p>
    <w:p w14:paraId="032C6F5F" w14:textId="77777777" w:rsidR="00CA7BD0" w:rsidRDefault="00000000">
      <w:pPr>
        <w:numPr>
          <w:ilvl w:val="0"/>
          <w:numId w:val="10"/>
        </w:numPr>
        <w:jc w:val="both"/>
        <w:rPr>
          <w:rFonts w:ascii="Arial" w:hAnsi="Arial" w:cs="Arial"/>
          <w:b/>
          <w:bCs/>
          <w:sz w:val="22"/>
          <w:szCs w:val="22"/>
        </w:rPr>
      </w:pPr>
      <w:r>
        <w:rPr>
          <w:rFonts w:ascii="Arial" w:hAnsi="Arial" w:cs="Arial"/>
          <w:sz w:val="22"/>
          <w:szCs w:val="22"/>
        </w:rPr>
        <w:t xml:space="preserve">минимална дубина </w:t>
      </w:r>
      <w:r>
        <w:rPr>
          <w:rFonts w:ascii="Arial" w:hAnsi="Arial" w:cs="Arial"/>
          <w:sz w:val="22"/>
          <w:szCs w:val="22"/>
          <w:lang w:val="sr-Cyrl-RS"/>
        </w:rPr>
        <w:t>п</w:t>
      </w:r>
      <w:r>
        <w:rPr>
          <w:rFonts w:ascii="Arial" w:hAnsi="Arial" w:cs="Arial"/>
          <w:sz w:val="22"/>
          <w:szCs w:val="22"/>
        </w:rPr>
        <w:t xml:space="preserve">редметних инсталација и заштитних цеви испод путног канала за одводњавање (постојећег или планираног), од коте дна канала до горње коте заштитне цеви износи </w:t>
      </w:r>
      <w:r>
        <w:rPr>
          <w:rFonts w:ascii="Arial" w:hAnsi="Arial" w:cs="Arial"/>
          <w:sz w:val="22"/>
          <w:szCs w:val="22"/>
          <w:lang w:val="sr-Cyrl-RS"/>
        </w:rPr>
        <w:t xml:space="preserve">1,20 </w:t>
      </w:r>
      <w:r>
        <w:rPr>
          <w:rFonts w:ascii="Arial" w:hAnsi="Arial" w:cs="Arial"/>
          <w:sz w:val="22"/>
          <w:szCs w:val="22"/>
          <w:lang w:val="sr-Latn-CS"/>
        </w:rPr>
        <w:t>m.</w:t>
      </w:r>
    </w:p>
    <w:p w14:paraId="5AB93FC4" w14:textId="77777777" w:rsidR="00CA7BD0" w:rsidRDefault="00CA7BD0">
      <w:pPr>
        <w:jc w:val="both"/>
        <w:rPr>
          <w:rFonts w:ascii="Arial" w:hAnsi="Arial" w:cs="Arial"/>
          <w:b/>
          <w:bCs/>
          <w:sz w:val="22"/>
          <w:szCs w:val="22"/>
        </w:rPr>
      </w:pPr>
    </w:p>
    <w:p w14:paraId="0FD01B26" w14:textId="77777777" w:rsidR="00CA7BD0" w:rsidRDefault="00000000">
      <w:pPr>
        <w:jc w:val="both"/>
        <w:rPr>
          <w:rFonts w:ascii="Arial" w:hAnsi="Arial" w:cs="Arial"/>
          <w:sz w:val="22"/>
          <w:szCs w:val="22"/>
        </w:rPr>
      </w:pPr>
      <w:r>
        <w:rPr>
          <w:rFonts w:ascii="Arial" w:hAnsi="Arial" w:cs="Arial"/>
          <w:b/>
          <w:bCs/>
          <w:sz w:val="22"/>
          <w:szCs w:val="22"/>
        </w:rPr>
        <w:t xml:space="preserve">Услови за вођење надземних инсталација у односу на </w:t>
      </w:r>
      <w:r>
        <w:rPr>
          <w:rFonts w:ascii="Arial" w:hAnsi="Arial" w:cs="Arial"/>
          <w:b/>
          <w:bCs/>
          <w:sz w:val="22"/>
          <w:szCs w:val="22"/>
          <w:lang w:val="sr-Cyrl-RS"/>
        </w:rPr>
        <w:t xml:space="preserve">државни </w:t>
      </w:r>
      <w:r>
        <w:rPr>
          <w:rFonts w:ascii="Arial" w:hAnsi="Arial" w:cs="Arial"/>
          <w:b/>
          <w:bCs/>
          <w:sz w:val="22"/>
          <w:szCs w:val="22"/>
        </w:rPr>
        <w:t>пут:</w:t>
      </w:r>
    </w:p>
    <w:p w14:paraId="3DAE3C39" w14:textId="77777777" w:rsidR="00CA7BD0" w:rsidRDefault="00000000">
      <w:pPr>
        <w:numPr>
          <w:ilvl w:val="0"/>
          <w:numId w:val="10"/>
        </w:numPr>
        <w:jc w:val="both"/>
        <w:rPr>
          <w:rFonts w:ascii="Arial" w:hAnsi="Arial" w:cs="Arial"/>
          <w:sz w:val="22"/>
          <w:szCs w:val="22"/>
        </w:rPr>
      </w:pPr>
      <w:r>
        <w:rPr>
          <w:rFonts w:ascii="Arial" w:hAnsi="Arial" w:cs="Arial"/>
          <w:sz w:val="22"/>
          <w:szCs w:val="22"/>
        </w:rPr>
        <w:t xml:space="preserve">стубове планирати изван заштитног појаса државног пута </w:t>
      </w:r>
      <w:r>
        <w:rPr>
          <w:rFonts w:ascii="Arial" w:hAnsi="Arial" w:cs="Arial"/>
          <w:sz w:val="22"/>
          <w:szCs w:val="22"/>
          <w:lang w:val="sr-Latn-CS"/>
        </w:rPr>
        <w:t xml:space="preserve">(20,0 m </w:t>
      </w:r>
      <w:r>
        <w:rPr>
          <w:rFonts w:ascii="Arial" w:hAnsi="Arial" w:cs="Arial"/>
          <w:sz w:val="22"/>
          <w:szCs w:val="22"/>
        </w:rPr>
        <w:t>мерено од границе путног земљишта државног пута IБ реда) а у случају да је висина стуба већа од прописане ширине заштитног појаса државног пута, растојање предвидети на минималној удаљености за висину стуба, мерено од границе путног земљишта;</w:t>
      </w:r>
    </w:p>
    <w:p w14:paraId="6049321E" w14:textId="77777777" w:rsidR="00CA7BD0" w:rsidRDefault="00000000">
      <w:pPr>
        <w:numPr>
          <w:ilvl w:val="0"/>
          <w:numId w:val="10"/>
        </w:numPr>
        <w:jc w:val="both"/>
        <w:rPr>
          <w:rFonts w:ascii="Arial" w:eastAsia="Arial-ItalicMT" w:hAnsi="Arial" w:cs="Arial"/>
          <w:b/>
          <w:bCs/>
          <w:sz w:val="22"/>
          <w:szCs w:val="22"/>
          <w:lang w:val="sr-Cyrl-RS"/>
        </w:rPr>
      </w:pPr>
      <w:r>
        <w:rPr>
          <w:rFonts w:ascii="Arial" w:hAnsi="Arial" w:cs="Arial"/>
          <w:sz w:val="22"/>
          <w:szCs w:val="22"/>
        </w:rPr>
        <w:t xml:space="preserve">обезбеди сигурносну висину од </w:t>
      </w:r>
      <w:r>
        <w:rPr>
          <w:rFonts w:ascii="Arial" w:hAnsi="Arial" w:cs="Arial"/>
          <w:sz w:val="22"/>
          <w:szCs w:val="22"/>
          <w:lang w:val="sr-Latn-CS"/>
        </w:rPr>
        <w:t xml:space="preserve">7,0 m </w:t>
      </w:r>
      <w:r>
        <w:rPr>
          <w:rFonts w:ascii="Arial" w:hAnsi="Arial" w:cs="Arial"/>
          <w:sz w:val="22"/>
          <w:szCs w:val="22"/>
        </w:rPr>
        <w:t>мерено од највише коте коловоза до ланчанице, при најнеповољнијим температурним условима.</w:t>
      </w:r>
    </w:p>
    <w:p w14:paraId="731499D0" w14:textId="77777777" w:rsidR="00CA7BD0" w:rsidRDefault="00CA7BD0">
      <w:pPr>
        <w:jc w:val="both"/>
        <w:rPr>
          <w:rFonts w:ascii="Arial" w:eastAsia="Arial-ItalicMT" w:hAnsi="Arial" w:cs="Arial"/>
          <w:b/>
          <w:bCs/>
          <w:sz w:val="22"/>
          <w:szCs w:val="22"/>
          <w:lang w:val="sr-Cyrl-R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105"/>
        <w:gridCol w:w="8250"/>
      </w:tblGrid>
      <w:tr w:rsidR="00CA7BD0" w14:paraId="18DFE74E" w14:textId="77777777">
        <w:tc>
          <w:tcPr>
            <w:tcW w:w="1105" w:type="dxa"/>
            <w:shd w:val="clear" w:color="auto" w:fill="auto"/>
          </w:tcPr>
          <w:p w14:paraId="785DB67F" w14:textId="77777777" w:rsidR="00CA7BD0" w:rsidRDefault="00000000">
            <w:pPr>
              <w:pStyle w:val="TableContents"/>
              <w:jc w:val="both"/>
              <w:rPr>
                <w:rFonts w:ascii="Arial" w:eastAsia="Times New Roman" w:hAnsi="Arial" w:cs="Arial"/>
                <w:b/>
                <w:bCs/>
                <w:sz w:val="22"/>
                <w:szCs w:val="22"/>
                <w:lang w:val="sr-Cyrl-CS" w:eastAsia="ar-SA" w:bidi="ar-SA"/>
              </w:rPr>
            </w:pPr>
            <w:r>
              <w:rPr>
                <w:rFonts w:ascii="Arial" w:hAnsi="Arial" w:cs="Arial"/>
                <w:b/>
                <w:bCs/>
                <w:sz w:val="22"/>
                <w:szCs w:val="22"/>
                <w:lang w:val="sr-Cyrl-RS"/>
              </w:rPr>
              <w:t>Б.3.2.1.3.</w:t>
            </w:r>
          </w:p>
        </w:tc>
        <w:tc>
          <w:tcPr>
            <w:tcW w:w="8250" w:type="dxa"/>
            <w:shd w:val="clear" w:color="auto" w:fill="auto"/>
          </w:tcPr>
          <w:p w14:paraId="3E2F22BE" w14:textId="77777777" w:rsidR="00CA7BD0" w:rsidRDefault="00000000">
            <w:pPr>
              <w:tabs>
                <w:tab w:val="left" w:pos="23040"/>
              </w:tabs>
              <w:snapToGrid w:val="0"/>
              <w:rPr>
                <w:rFonts w:ascii="Arial" w:eastAsia="Times New Roman" w:hAnsi="Arial" w:cs="Arial"/>
                <w:b/>
                <w:bCs/>
                <w:sz w:val="22"/>
                <w:szCs w:val="22"/>
                <w:lang w:val="sr-Cyrl-CS" w:eastAsia="ar-SA" w:bidi="ar-SA"/>
              </w:rPr>
            </w:pPr>
            <w:r>
              <w:rPr>
                <w:rFonts w:ascii="Arial" w:eastAsia="Times New Roman" w:hAnsi="Arial" w:cs="Arial"/>
                <w:b/>
                <w:bCs/>
                <w:sz w:val="22"/>
                <w:szCs w:val="22"/>
                <w:lang w:val="sr-Cyrl-CS" w:eastAsia="ar-SA" w:bidi="ar-SA"/>
              </w:rPr>
              <w:t xml:space="preserve">Услови </w:t>
            </w:r>
            <w:r>
              <w:rPr>
                <w:rFonts w:ascii="Arial" w:eastAsia="Times New Roman" w:hAnsi="Arial" w:cs="Arial"/>
                <w:b/>
                <w:bCs/>
                <w:sz w:val="22"/>
                <w:szCs w:val="22"/>
                <w:lang w:val="sr-Cyrl-RS" w:eastAsia="ar-SA" w:bidi="ar-SA"/>
              </w:rPr>
              <w:t>за паралелно вођење и укрштање инсталација</w:t>
            </w:r>
          </w:p>
          <w:p w14:paraId="3154AF90" w14:textId="77777777" w:rsidR="00CA7BD0" w:rsidRDefault="00000000">
            <w:pPr>
              <w:tabs>
                <w:tab w:val="left" w:pos="23040"/>
              </w:tabs>
              <w:snapToGrid w:val="0"/>
            </w:pPr>
            <w:r>
              <w:rPr>
                <w:rFonts w:ascii="Arial" w:eastAsia="Times New Roman" w:hAnsi="Arial" w:cs="Arial"/>
                <w:b/>
                <w:bCs/>
                <w:sz w:val="22"/>
                <w:szCs w:val="22"/>
                <w:lang w:val="sr-Cyrl-CS" w:eastAsia="ar-SA" w:bidi="ar-SA"/>
              </w:rPr>
              <w:t>(</w:t>
            </w:r>
            <w:r>
              <w:rPr>
                <w:rFonts w:ascii="Arial" w:eastAsia="Times New Roman" w:hAnsi="Arial" w:cs="Arial"/>
                <w:b/>
                <w:bCs/>
                <w:sz w:val="22"/>
                <w:szCs w:val="22"/>
                <w:lang w:val="sr-Cyrl-RS" w:eastAsia="ar-SA" w:bidi="ar-SA"/>
              </w:rPr>
              <w:t>јавни пут</w:t>
            </w:r>
            <w:r>
              <w:rPr>
                <w:rFonts w:ascii="Arial" w:eastAsia="Times New Roman" w:hAnsi="Arial" w:cs="Arial"/>
                <w:b/>
                <w:bCs/>
                <w:sz w:val="22"/>
                <w:szCs w:val="22"/>
                <w:lang w:val="sr-Cyrl-CS" w:eastAsia="ar-SA" w:bidi="ar-SA"/>
              </w:rPr>
              <w:t xml:space="preserve"> у надлежности локалне управе)</w:t>
            </w:r>
          </w:p>
        </w:tc>
      </w:tr>
    </w:tbl>
    <w:p w14:paraId="40C38B37" w14:textId="77777777" w:rsidR="00CA7BD0" w:rsidRDefault="00000000">
      <w:pPr>
        <w:snapToGrid w:val="0"/>
        <w:jc w:val="both"/>
        <w:rPr>
          <w:rFonts w:ascii="Arial" w:eastAsia="Times New Roman" w:hAnsi="Arial" w:cs="Arial"/>
          <w:sz w:val="22"/>
          <w:szCs w:val="22"/>
          <w:lang w:val="sr-Cyrl-RS" w:eastAsia="ar-SA" w:bidi="ar-SA"/>
        </w:rPr>
      </w:pPr>
      <w:r>
        <w:rPr>
          <w:rFonts w:ascii="Arial" w:eastAsia="Times New Roman" w:hAnsi="Arial" w:cs="Arial"/>
          <w:sz w:val="22"/>
          <w:szCs w:val="22"/>
          <w:lang w:val="sr-Cyrl-RS" w:eastAsia="ar-SA" w:bidi="ar-SA"/>
        </w:rPr>
        <w:t>Приликом подземног постављања инсталација поред и испод јавног пута у надлежности локалне управе, потребно је поштовати следеће услове:</w:t>
      </w:r>
    </w:p>
    <w:p w14:paraId="28C0A369" w14:textId="77777777" w:rsidR="00CA7BD0" w:rsidRDefault="00000000">
      <w:pPr>
        <w:numPr>
          <w:ilvl w:val="0"/>
          <w:numId w:val="11"/>
        </w:numPr>
        <w:snapToGrid w:val="0"/>
        <w:jc w:val="both"/>
        <w:rPr>
          <w:rFonts w:ascii="Arial" w:eastAsia="Times New Roman" w:hAnsi="Arial" w:cs="Arial"/>
          <w:sz w:val="22"/>
          <w:szCs w:val="22"/>
          <w:lang w:val="sr-Cyrl-RS" w:eastAsia="ar-SA" w:bidi="ar-SA"/>
        </w:rPr>
      </w:pPr>
      <w:r>
        <w:rPr>
          <w:rFonts w:ascii="Arial" w:eastAsia="Times New Roman" w:hAnsi="Arial" w:cs="Arial"/>
          <w:sz w:val="22"/>
          <w:szCs w:val="22"/>
          <w:lang w:val="sr-Cyrl-RS" w:eastAsia="ar-SA" w:bidi="ar-SA"/>
        </w:rPr>
        <w:t>укрштање инсталација са путем се планира подбушивањем са постављањем исте у прописну заштитну цев или раскопавањем предметног пута;</w:t>
      </w:r>
    </w:p>
    <w:p w14:paraId="0149B23D" w14:textId="77777777" w:rsidR="00CA7BD0" w:rsidRDefault="00000000">
      <w:pPr>
        <w:numPr>
          <w:ilvl w:val="0"/>
          <w:numId w:val="11"/>
        </w:numPr>
        <w:snapToGrid w:val="0"/>
        <w:jc w:val="both"/>
        <w:rPr>
          <w:rFonts w:ascii="Arial" w:eastAsia="Times New Roman" w:hAnsi="Arial" w:cs="Arial"/>
          <w:sz w:val="22"/>
          <w:szCs w:val="22"/>
          <w:lang w:val="sr-Cyrl-RS" w:eastAsia="ar-SA" w:bidi="ar-SA"/>
        </w:rPr>
      </w:pPr>
      <w:r>
        <w:rPr>
          <w:rFonts w:ascii="Arial" w:eastAsia="Times New Roman" w:hAnsi="Arial" w:cs="Arial"/>
          <w:sz w:val="22"/>
          <w:szCs w:val="22"/>
          <w:lang w:val="sr-Cyrl-RS" w:eastAsia="ar-SA" w:bidi="ar-SA"/>
        </w:rPr>
        <w:t xml:space="preserve">минимална дубина инсталација и заштитних цеви од најниже коте коловоза до горње коте заштитне цеви износи 1,0 </w:t>
      </w:r>
      <w:r>
        <w:rPr>
          <w:rFonts w:ascii="Arial" w:eastAsia="Times New Roman" w:hAnsi="Arial" w:cs="Arial"/>
          <w:sz w:val="22"/>
          <w:szCs w:val="22"/>
          <w:lang w:eastAsia="ar-SA" w:bidi="ar-SA"/>
        </w:rPr>
        <w:t>m</w:t>
      </w:r>
      <w:r>
        <w:rPr>
          <w:rFonts w:ascii="Arial" w:eastAsia="Times New Roman" w:hAnsi="Arial" w:cs="Arial"/>
          <w:sz w:val="22"/>
          <w:szCs w:val="22"/>
          <w:lang w:val="sr-Cyrl-RS" w:eastAsia="ar-SA" w:bidi="ar-SA"/>
        </w:rPr>
        <w:t>;</w:t>
      </w:r>
    </w:p>
    <w:p w14:paraId="03477F64" w14:textId="77777777" w:rsidR="00CA7BD0" w:rsidRDefault="00000000">
      <w:pPr>
        <w:numPr>
          <w:ilvl w:val="0"/>
          <w:numId w:val="11"/>
        </w:numPr>
        <w:autoSpaceDE w:val="0"/>
        <w:snapToGrid w:val="0"/>
        <w:jc w:val="both"/>
        <w:rPr>
          <w:rFonts w:ascii="Arial" w:hAnsi="Arial" w:cs="Arial"/>
          <w:sz w:val="22"/>
          <w:szCs w:val="22"/>
        </w:rPr>
      </w:pPr>
      <w:r>
        <w:rPr>
          <w:rFonts w:ascii="Arial" w:eastAsia="Times New Roman" w:hAnsi="Arial" w:cs="Arial"/>
          <w:sz w:val="22"/>
          <w:szCs w:val="22"/>
          <w:lang w:val="sr-Cyrl-RS" w:eastAsia="ar-SA" w:bidi="ar-SA"/>
        </w:rPr>
        <w:t>при паралелном вођењу, инсталације се могу поставити у оквиру путне парцеле (при чему није дозвољено трасирање инсталација кроз усек или насип), без угрожавања попречног профила предметног пута, као и система одвођења атмосферских вода, а уколико није могуће испунити овај услов, мора се пројектовати и извести адекватна заштита трупа предметног пута.</w:t>
      </w:r>
    </w:p>
    <w:p w14:paraId="2F0B4FA3" w14:textId="77777777" w:rsidR="00CA7BD0" w:rsidRDefault="00CA7BD0">
      <w:pPr>
        <w:autoSpaceDE w:val="0"/>
        <w:snapToGrid w:val="0"/>
        <w:jc w:val="both"/>
        <w:rPr>
          <w:rFonts w:ascii="Arial" w:eastAsia="Times New Roman" w:hAnsi="Arial" w:cs="Arial"/>
          <w:sz w:val="22"/>
          <w:szCs w:val="22"/>
          <w:lang w:val="sr-Cyrl-RS" w:eastAsia="ar-SA" w:bidi="ar-SA"/>
        </w:rPr>
      </w:pPr>
    </w:p>
    <w:p w14:paraId="5FFADAE2" w14:textId="77777777" w:rsidR="00CA7BD0" w:rsidRDefault="00000000">
      <w:pPr>
        <w:autoSpaceDE w:val="0"/>
        <w:snapToGrid w:val="0"/>
        <w:jc w:val="both"/>
        <w:rPr>
          <w:rFonts w:ascii="Arial" w:eastAsia="Times New Roman" w:hAnsi="Arial" w:cs="Arial"/>
          <w:sz w:val="22"/>
          <w:szCs w:val="22"/>
          <w:lang w:val="sr-Cyrl-RS" w:eastAsia="ar-SA" w:bidi="ar-SA"/>
        </w:rPr>
      </w:pPr>
      <w:r>
        <w:rPr>
          <w:rFonts w:ascii="Arial" w:eastAsia="Times New Roman" w:hAnsi="Arial" w:cs="Arial"/>
          <w:sz w:val="22"/>
          <w:szCs w:val="22"/>
          <w:lang w:val="sr-Cyrl-RS" w:eastAsia="ar-SA" w:bidi="ar-SA"/>
        </w:rPr>
        <w:t>При трасирању надземних инсталација поред и испод јавног пута у надлежности локалне управе, потребно је поштовати следеће услове:</w:t>
      </w:r>
    </w:p>
    <w:p w14:paraId="35ABF28F" w14:textId="77777777" w:rsidR="00CA7BD0" w:rsidRDefault="00000000">
      <w:pPr>
        <w:numPr>
          <w:ilvl w:val="0"/>
          <w:numId w:val="12"/>
        </w:numPr>
        <w:autoSpaceDE w:val="0"/>
        <w:snapToGrid w:val="0"/>
        <w:jc w:val="both"/>
        <w:rPr>
          <w:rFonts w:ascii="Arial" w:eastAsia="Arial-BoldMT" w:hAnsi="Arial" w:cs="Arial"/>
          <w:bCs/>
          <w:sz w:val="22"/>
          <w:szCs w:val="22"/>
          <w:lang w:val="sr-Cyrl-RS" w:eastAsia="ar-SA" w:bidi="ar-SA"/>
        </w:rPr>
      </w:pPr>
      <w:r>
        <w:rPr>
          <w:rFonts w:ascii="Arial" w:eastAsia="Times New Roman" w:hAnsi="Arial" w:cs="Arial"/>
          <w:sz w:val="22"/>
          <w:szCs w:val="22"/>
          <w:lang w:val="sr-Cyrl-RS" w:eastAsia="ar-SA" w:bidi="ar-SA"/>
        </w:rPr>
        <w:t>приликом постављања стубова далековода поред јавних путева, стубови далековода морају да буду удаљени од ивице путног појаса (путне парцеле), минимум 10 m, а изузетно ова удаљеност се може смањити на 5,0 m;</w:t>
      </w:r>
    </w:p>
    <w:p w14:paraId="2085255A" w14:textId="77777777" w:rsidR="00505146" w:rsidRPr="00207F28" w:rsidRDefault="00000000" w:rsidP="00BC4364">
      <w:pPr>
        <w:numPr>
          <w:ilvl w:val="0"/>
          <w:numId w:val="12"/>
        </w:numPr>
        <w:autoSpaceDE w:val="0"/>
        <w:snapToGrid w:val="0"/>
        <w:jc w:val="both"/>
      </w:pPr>
      <w:r>
        <w:rPr>
          <w:rFonts w:ascii="Arial" w:eastAsia="Arial-BoldMT" w:hAnsi="Arial" w:cs="Arial"/>
          <w:bCs/>
          <w:sz w:val="22"/>
          <w:szCs w:val="22"/>
          <w:lang w:val="sr-Cyrl-RS" w:eastAsia="ar-SA" w:bidi="ar-SA"/>
        </w:rPr>
        <w:t xml:space="preserve">укрштање трасе далековода и јавних путева планирати тако да се не угрожава функционалност пута, уз обезбеђење сигурносне висине од највише коте коловоза до ланчанице, при најнеповољнијим температурним условима (мин. 7,0 </w:t>
      </w:r>
      <w:r>
        <w:rPr>
          <w:rFonts w:ascii="Arial" w:eastAsia="Arial-BoldMT" w:hAnsi="Arial" w:cs="Arial"/>
          <w:bCs/>
          <w:sz w:val="22"/>
          <w:szCs w:val="22"/>
          <w:lang w:val="sr-Cyrl-CS" w:eastAsia="ar-SA" w:bidi="ar-SA"/>
        </w:rPr>
        <w:t>m</w:t>
      </w:r>
      <w:r>
        <w:rPr>
          <w:rFonts w:ascii="Arial" w:eastAsia="Arial-BoldMT" w:hAnsi="Arial" w:cs="Arial"/>
          <w:bCs/>
          <w:sz w:val="22"/>
          <w:szCs w:val="22"/>
          <w:lang w:val="sr-Cyrl-RS" w:eastAsia="ar-SA" w:bidi="ar-SA"/>
        </w:rPr>
        <w:t>), у складу са прописима из предметне области.</w:t>
      </w:r>
    </w:p>
    <w:p w14:paraId="49D88290" w14:textId="77777777" w:rsidR="00207F28" w:rsidRPr="00BC4364" w:rsidRDefault="00207F28" w:rsidP="00207F28">
      <w:pPr>
        <w:autoSpaceDE w:val="0"/>
        <w:snapToGrid w:val="0"/>
        <w:jc w:val="both"/>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30"/>
        <w:gridCol w:w="8430"/>
      </w:tblGrid>
      <w:tr w:rsidR="00CA7BD0" w14:paraId="060E935D" w14:textId="77777777">
        <w:tc>
          <w:tcPr>
            <w:tcW w:w="930" w:type="dxa"/>
            <w:shd w:val="clear" w:color="auto" w:fill="auto"/>
          </w:tcPr>
          <w:p w14:paraId="2EF6B986" w14:textId="77777777" w:rsidR="00CA7BD0" w:rsidRDefault="00000000">
            <w:pPr>
              <w:widowControl/>
              <w:tabs>
                <w:tab w:val="left" w:pos="20864"/>
              </w:tabs>
              <w:suppressAutoHyphens w:val="0"/>
              <w:autoSpaceDE w:val="0"/>
              <w:snapToGrid w:val="0"/>
              <w:jc w:val="both"/>
              <w:rPr>
                <w:rFonts w:ascii="Arial" w:eastAsia="Arial-BoldMT" w:hAnsi="Arial" w:cs="Arial"/>
                <w:b/>
                <w:bCs/>
                <w:sz w:val="22"/>
                <w:szCs w:val="22"/>
                <w:lang w:val="sr-Cyrl-RS"/>
              </w:rPr>
            </w:pPr>
            <w:r>
              <w:rPr>
                <w:rFonts w:ascii="Arial" w:eastAsia="ArialMT" w:hAnsi="Arial" w:cs="Arial"/>
                <w:b/>
                <w:bCs/>
                <w:sz w:val="22"/>
                <w:szCs w:val="22"/>
                <w:lang w:val="sr-Cyrl-RS"/>
              </w:rPr>
              <w:t>Б.3.2.2.</w:t>
            </w:r>
          </w:p>
        </w:tc>
        <w:tc>
          <w:tcPr>
            <w:tcW w:w="8430" w:type="dxa"/>
            <w:shd w:val="clear" w:color="auto" w:fill="auto"/>
          </w:tcPr>
          <w:p w14:paraId="4A381CA0" w14:textId="77777777" w:rsidR="00CA7BD0" w:rsidRDefault="00000000">
            <w:pPr>
              <w:widowControl/>
              <w:tabs>
                <w:tab w:val="left" w:pos="20864"/>
              </w:tabs>
              <w:suppressAutoHyphens w:val="0"/>
              <w:autoSpaceDE w:val="0"/>
              <w:snapToGrid w:val="0"/>
              <w:jc w:val="both"/>
              <w:rPr>
                <w:rFonts w:ascii="Arial" w:eastAsia="Times New Roman" w:hAnsi="Arial" w:cs="Arial"/>
                <w:b/>
                <w:bCs/>
                <w:color w:val="000000"/>
                <w:sz w:val="22"/>
                <w:szCs w:val="22"/>
                <w:lang w:val="sr-Cyrl-RS" w:eastAsia="ar-SA" w:bidi="ar-SA"/>
              </w:rPr>
            </w:pPr>
            <w:r>
              <w:rPr>
                <w:rFonts w:ascii="Arial" w:eastAsia="Arial-BoldMT" w:hAnsi="Arial" w:cs="Arial"/>
                <w:b/>
                <w:bCs/>
                <w:sz w:val="22"/>
                <w:szCs w:val="22"/>
                <w:lang w:val="sr-Cyrl-RS"/>
              </w:rPr>
              <w:t>Водоводна и канализациона инфраструктура</w:t>
            </w:r>
            <w:r>
              <w:rPr>
                <w:rFonts w:ascii="Arial" w:eastAsia="Arial-BoldMT" w:hAnsi="Arial" w:cs="Arial"/>
                <w:sz w:val="22"/>
                <w:szCs w:val="22"/>
                <w:lang w:val="sr-Cyrl-RS"/>
              </w:rPr>
              <w:t xml:space="preserve"> </w:t>
            </w:r>
          </w:p>
          <w:p w14:paraId="65AF02E2" w14:textId="77777777" w:rsidR="00CA7BD0" w:rsidRDefault="00000000">
            <w:pPr>
              <w:widowControl/>
              <w:tabs>
                <w:tab w:val="left" w:pos="20864"/>
              </w:tabs>
              <w:suppressAutoHyphens w:val="0"/>
              <w:autoSpaceDE w:val="0"/>
              <w:snapToGrid w:val="0"/>
              <w:jc w:val="both"/>
            </w:pPr>
            <w:r>
              <w:rPr>
                <w:rFonts w:ascii="Arial" w:eastAsia="Times New Roman" w:hAnsi="Arial" w:cs="Arial"/>
                <w:b/>
                <w:bCs/>
                <w:color w:val="000000"/>
                <w:sz w:val="22"/>
                <w:szCs w:val="22"/>
                <w:lang w:val="sr-Cyrl-RS" w:eastAsia="ar-SA" w:bidi="ar-SA"/>
              </w:rPr>
              <w:t>(правила уређења са правилима грађења)</w:t>
            </w:r>
          </w:p>
        </w:tc>
      </w:tr>
    </w:tbl>
    <w:p w14:paraId="7838028A" w14:textId="77777777" w:rsidR="00CA7BD0" w:rsidRDefault="00CA7BD0">
      <w:pPr>
        <w:widowControl/>
        <w:tabs>
          <w:tab w:val="left" w:pos="20864"/>
        </w:tabs>
        <w:suppressAutoHyphens w:val="0"/>
        <w:autoSpaceDE w:val="0"/>
        <w:snapToGrid w:val="0"/>
        <w:jc w:val="both"/>
        <w:rPr>
          <w:rFonts w:ascii="Arial" w:eastAsia="Arial-BoldMT" w:hAnsi="Arial" w:cs="Arial"/>
          <w:sz w:val="22"/>
          <w:szCs w:val="22"/>
          <w:lang w:val="sr-Cyrl-RS"/>
        </w:rPr>
      </w:pPr>
    </w:p>
    <w:p w14:paraId="17C66B56" w14:textId="77777777" w:rsidR="00CA7BD0" w:rsidRDefault="00000000">
      <w:pPr>
        <w:widowControl/>
        <w:tabs>
          <w:tab w:val="left" w:pos="20864"/>
        </w:tabs>
        <w:suppressAutoHyphens w:val="0"/>
        <w:autoSpaceDE w:val="0"/>
        <w:snapToGrid w:val="0"/>
        <w:jc w:val="both"/>
      </w:pPr>
      <w:r>
        <w:rPr>
          <w:rFonts w:ascii="Arial" w:eastAsia="Verdana" w:hAnsi="Arial" w:cs="Arial"/>
          <w:b/>
          <w:bCs/>
          <w:sz w:val="22"/>
          <w:szCs w:val="22"/>
          <w:lang w:val="sr-Cyrl-RS" w:eastAsia="ar-SA" w:bidi="ar-SA"/>
        </w:rPr>
        <w:t xml:space="preserve">Водоснабдевање </w:t>
      </w:r>
    </w:p>
    <w:p w14:paraId="321077D1" w14:textId="77777777" w:rsidR="00CA7BD0" w:rsidRDefault="00CA7BD0">
      <w:pPr>
        <w:widowControl/>
        <w:tabs>
          <w:tab w:val="left" w:pos="20864"/>
        </w:tabs>
        <w:suppressAutoHyphens w:val="0"/>
        <w:autoSpaceDE w:val="0"/>
        <w:snapToGrid w:val="0"/>
        <w:jc w:val="both"/>
      </w:pPr>
    </w:p>
    <w:p w14:paraId="3CD161E5" w14:textId="77777777" w:rsidR="00CA7BD0" w:rsidRDefault="00000000">
      <w:pPr>
        <w:widowControl/>
        <w:tabs>
          <w:tab w:val="left" w:pos="20864"/>
        </w:tabs>
        <w:suppressAutoHyphens w:val="0"/>
        <w:autoSpaceDE w:val="0"/>
        <w:snapToGrid w:val="0"/>
        <w:jc w:val="both"/>
      </w:pPr>
      <w:r>
        <w:rPr>
          <w:rFonts w:ascii="Arial" w:eastAsia="Verdana" w:hAnsi="Arial" w:cs="Arial"/>
          <w:sz w:val="22"/>
          <w:szCs w:val="22"/>
          <w:lang w:val="sr-Cyrl-RS" w:eastAsia="ar-SA" w:bidi="ar-SA"/>
        </w:rPr>
        <w:t xml:space="preserve">Водоводном мрежом потребно је обезбедити снабдевање водом свих потрошача, као и системе за заштиту од пожара (хидрантска мрежа одговарајућег пречника и притиска). </w:t>
      </w:r>
    </w:p>
    <w:p w14:paraId="47A56748" w14:textId="77777777" w:rsidR="00CA7BD0" w:rsidRDefault="00CA7BD0">
      <w:pPr>
        <w:widowControl/>
        <w:tabs>
          <w:tab w:val="left" w:pos="20864"/>
        </w:tabs>
        <w:suppressAutoHyphens w:val="0"/>
        <w:autoSpaceDE w:val="0"/>
        <w:snapToGrid w:val="0"/>
        <w:jc w:val="both"/>
      </w:pPr>
    </w:p>
    <w:p w14:paraId="2F780DDF" w14:textId="77777777" w:rsidR="00CA7BD0" w:rsidRDefault="00000000">
      <w:pPr>
        <w:widowControl/>
        <w:tabs>
          <w:tab w:val="left" w:pos="20864"/>
        </w:tabs>
        <w:suppressAutoHyphens w:val="0"/>
        <w:autoSpaceDE w:val="0"/>
        <w:snapToGrid w:val="0"/>
        <w:jc w:val="both"/>
      </w:pPr>
      <w:r>
        <w:rPr>
          <w:rFonts w:ascii="Arial" w:eastAsia="Verdana" w:hAnsi="Arial" w:cs="Arial"/>
          <w:sz w:val="22"/>
          <w:szCs w:val="22"/>
          <w:lang w:val="sr-Cyrl-RS" w:eastAsia="ar-SA" w:bidi="ar-SA"/>
        </w:rPr>
        <w:lastRenderedPageBreak/>
        <w:t>Планира се измештање постојећег водовода Ø</w:t>
      </w:r>
      <w:r>
        <w:rPr>
          <w:rFonts w:ascii="Arial" w:eastAsia="Verdana" w:hAnsi="Arial" w:cs="Arial"/>
          <w:sz w:val="22"/>
          <w:szCs w:val="22"/>
          <w:lang w:eastAsia="ar-SA" w:bidi="ar-SA"/>
        </w:rPr>
        <w:t xml:space="preserve">110 mm, </w:t>
      </w:r>
      <w:r>
        <w:rPr>
          <w:rFonts w:ascii="Arial" w:eastAsia="Verdana" w:hAnsi="Arial" w:cs="Arial"/>
          <w:sz w:val="22"/>
          <w:szCs w:val="22"/>
          <w:lang w:val="sr-Cyrl-RS" w:eastAsia="ar-SA" w:bidi="ar-SA"/>
        </w:rPr>
        <w:t xml:space="preserve">у склопу реконструкције и проширења попречног профила саобраћајнице С1. </w:t>
      </w:r>
    </w:p>
    <w:p w14:paraId="2BB90040" w14:textId="77777777" w:rsidR="00CA7BD0" w:rsidRDefault="00CA7BD0">
      <w:pPr>
        <w:widowControl/>
        <w:tabs>
          <w:tab w:val="left" w:pos="20864"/>
        </w:tabs>
        <w:suppressAutoHyphens w:val="0"/>
        <w:autoSpaceDE w:val="0"/>
        <w:snapToGrid w:val="0"/>
        <w:jc w:val="both"/>
      </w:pPr>
    </w:p>
    <w:p w14:paraId="734B61BA" w14:textId="77777777" w:rsidR="00CA7BD0" w:rsidRDefault="00000000">
      <w:pPr>
        <w:widowControl/>
        <w:tabs>
          <w:tab w:val="left" w:pos="0"/>
        </w:tabs>
        <w:suppressAutoHyphens w:val="0"/>
        <w:autoSpaceDE w:val="0"/>
        <w:snapToGrid w:val="0"/>
        <w:jc w:val="both"/>
      </w:pPr>
      <w:r>
        <w:rPr>
          <w:rFonts w:ascii="Arial" w:eastAsia="Times New Roman" w:hAnsi="Arial" w:cs="Arial"/>
          <w:color w:val="000000"/>
          <w:sz w:val="22"/>
          <w:szCs w:val="22"/>
          <w:lang w:val="sr-Cyrl-RS" w:eastAsia="ar-SA" w:bidi="ar-SA"/>
        </w:rPr>
        <w:t>Обезбеђење воде за водоснабдевање, технолошке потребе и противпожарну заштиту,</w:t>
      </w:r>
      <w:r>
        <w:rPr>
          <w:rFonts w:ascii="Arial" w:eastAsia="Times New Roman" w:hAnsi="Arial" w:cs="Arial"/>
          <w:color w:val="000000"/>
          <w:sz w:val="22"/>
          <w:szCs w:val="22"/>
          <w:lang w:eastAsia="ar-SA" w:bidi="ar-SA"/>
        </w:rPr>
        <w:t xml:space="preserve"> могуће је вршити </w:t>
      </w:r>
      <w:r>
        <w:rPr>
          <w:rFonts w:ascii="Arial" w:eastAsia="Times New Roman" w:hAnsi="Arial" w:cs="Arial"/>
          <w:color w:val="000000"/>
          <w:sz w:val="22"/>
          <w:szCs w:val="22"/>
          <w:lang w:val="sr-Cyrl-RS" w:eastAsia="ar-SA" w:bidi="ar-SA"/>
        </w:rPr>
        <w:t xml:space="preserve">и независним системима на парцели, из бунара или резервоара. </w:t>
      </w:r>
    </w:p>
    <w:p w14:paraId="2DF10B8A" w14:textId="77777777" w:rsidR="00CA7BD0" w:rsidRDefault="00CA7BD0">
      <w:pPr>
        <w:widowControl/>
        <w:tabs>
          <w:tab w:val="left" w:pos="0"/>
        </w:tabs>
        <w:suppressAutoHyphens w:val="0"/>
        <w:autoSpaceDE w:val="0"/>
        <w:snapToGrid w:val="0"/>
        <w:jc w:val="both"/>
      </w:pPr>
    </w:p>
    <w:p w14:paraId="1354876D" w14:textId="77777777" w:rsidR="00CA7BD0" w:rsidRDefault="00000000">
      <w:pPr>
        <w:widowControl/>
        <w:tabs>
          <w:tab w:val="left" w:pos="0"/>
        </w:tabs>
        <w:suppressAutoHyphens w:val="0"/>
        <w:autoSpaceDE w:val="0"/>
        <w:snapToGrid w:val="0"/>
        <w:jc w:val="both"/>
        <w:rPr>
          <w:rFonts w:ascii="Arial" w:hAnsi="Arial" w:cs="Arial"/>
          <w:color w:val="000000"/>
          <w:sz w:val="22"/>
          <w:szCs w:val="22"/>
        </w:rPr>
      </w:pPr>
      <w:r>
        <w:rPr>
          <w:rFonts w:ascii="Arial" w:eastAsia="Times New Roman" w:hAnsi="Arial" w:cs="Arial"/>
          <w:color w:val="000000"/>
          <w:sz w:val="22"/>
          <w:szCs w:val="22"/>
          <w:lang w:val="sr-Cyrl-RS" w:eastAsia="ar-SA" w:bidi="ar-SA"/>
        </w:rPr>
        <w:t xml:space="preserve">У случају градње сопственог бунара обавезно је прибављање </w:t>
      </w:r>
      <w:r>
        <w:rPr>
          <w:rFonts w:ascii="Arial" w:eastAsia="Times New Roman" w:hAnsi="Arial" w:cs="Arial"/>
          <w:color w:val="000000"/>
          <w:sz w:val="22"/>
          <w:szCs w:val="22"/>
          <w:lang w:val="ru-RU" w:eastAsia="ar-SA" w:bidi="ar-SA"/>
        </w:rPr>
        <w:t xml:space="preserve">водних аката у складу са одредбама </w:t>
      </w:r>
      <w:r>
        <w:rPr>
          <w:rFonts w:ascii="Arial" w:eastAsia="Times New Roman" w:hAnsi="Arial" w:cs="Arial"/>
          <w:color w:val="000000"/>
          <w:sz w:val="22"/>
          <w:szCs w:val="22"/>
          <w:lang w:val="sr-Cyrl-RS" w:eastAsia="ar-SA" w:bidi="ar-SA"/>
        </w:rPr>
        <w:t xml:space="preserve">важећег </w:t>
      </w:r>
      <w:r>
        <w:rPr>
          <w:rFonts w:ascii="Arial" w:eastAsia="Times New Roman" w:hAnsi="Arial" w:cs="Arial"/>
          <w:color w:val="000000"/>
          <w:sz w:val="22"/>
          <w:szCs w:val="22"/>
          <w:lang w:val="ru-RU" w:eastAsia="ar-SA" w:bidi="ar-SA"/>
        </w:rPr>
        <w:t xml:space="preserve">Закона о водама. Бушеним (копаним) </w:t>
      </w:r>
      <w:r>
        <w:rPr>
          <w:rFonts w:ascii="Arial" w:eastAsia="Times New Roman" w:hAnsi="Arial" w:cs="Arial"/>
          <w:color w:val="000000"/>
          <w:sz w:val="22"/>
          <w:szCs w:val="22"/>
          <w:lang w:val="sr-Cyrl-RS" w:eastAsia="ar-SA" w:bidi="ar-SA"/>
        </w:rPr>
        <w:t>цевастим</w:t>
      </w:r>
      <w:r>
        <w:rPr>
          <w:rFonts w:ascii="Arial" w:eastAsia="Times New Roman" w:hAnsi="Arial" w:cs="Arial"/>
          <w:color w:val="000000"/>
          <w:sz w:val="22"/>
          <w:szCs w:val="22"/>
          <w:lang w:val="ru-RU" w:eastAsia="ar-SA" w:bidi="ar-SA"/>
        </w:rPr>
        <w:t xml:space="preserve"> бунаром се планира потребан квалитет прописан за питку воду и квантитет воде за потребе </w:t>
      </w:r>
      <w:r>
        <w:rPr>
          <w:rFonts w:ascii="Arial" w:eastAsia="Times New Roman" w:hAnsi="Arial" w:cs="Arial"/>
          <w:color w:val="000000"/>
          <w:sz w:val="22"/>
          <w:szCs w:val="22"/>
          <w:lang w:val="sr-Cyrl-RS" w:eastAsia="ar-SA" w:bidi="ar-SA"/>
        </w:rPr>
        <w:t>објекта на парцели</w:t>
      </w:r>
      <w:r>
        <w:rPr>
          <w:rFonts w:ascii="Arial" w:eastAsia="Times New Roman" w:hAnsi="Arial" w:cs="Arial"/>
          <w:color w:val="000000"/>
          <w:sz w:val="22"/>
          <w:szCs w:val="22"/>
          <w:lang w:val="ru-RU" w:eastAsia="ar-SA" w:bidi="ar-SA"/>
        </w:rPr>
        <w:t>. Обезбедити испитивање квалитета воде израдом одговарајућих анализа по физичко - хемијским и бактериолошким параметрима од стране овлашћених института.</w:t>
      </w:r>
    </w:p>
    <w:p w14:paraId="2CDC0F5B" w14:textId="77777777" w:rsidR="00CA7BD0" w:rsidRDefault="00CA7BD0">
      <w:pPr>
        <w:widowControl/>
        <w:tabs>
          <w:tab w:val="left" w:pos="0"/>
        </w:tabs>
        <w:suppressAutoHyphens w:val="0"/>
        <w:autoSpaceDE w:val="0"/>
        <w:snapToGrid w:val="0"/>
        <w:jc w:val="both"/>
        <w:rPr>
          <w:rFonts w:ascii="Arial" w:hAnsi="Arial" w:cs="Arial"/>
          <w:color w:val="000000"/>
          <w:sz w:val="22"/>
          <w:szCs w:val="22"/>
        </w:rPr>
      </w:pPr>
    </w:p>
    <w:p w14:paraId="1145D6BA" w14:textId="77777777" w:rsidR="00CA7BD0" w:rsidRDefault="00000000">
      <w:pPr>
        <w:jc w:val="both"/>
        <w:rPr>
          <w:rFonts w:ascii="Arial" w:hAnsi="Arial" w:cs="Arial"/>
          <w:sz w:val="22"/>
          <w:szCs w:val="22"/>
        </w:rPr>
      </w:pPr>
      <w:r>
        <w:rPr>
          <w:rFonts w:ascii="Arial" w:hAnsi="Arial" w:cs="Arial"/>
          <w:sz w:val="22"/>
          <w:szCs w:val="22"/>
        </w:rPr>
        <w:t xml:space="preserve">Решења вођења </w:t>
      </w:r>
      <w:r>
        <w:rPr>
          <w:rFonts w:ascii="Arial" w:hAnsi="Arial" w:cs="Arial"/>
          <w:sz w:val="22"/>
          <w:szCs w:val="22"/>
          <w:lang w:val="sr-Cyrl-RS"/>
        </w:rPr>
        <w:t>водоводних инсталација</w:t>
      </w:r>
      <w:r>
        <w:rPr>
          <w:rFonts w:ascii="Arial" w:hAnsi="Arial" w:cs="Arial"/>
          <w:sz w:val="22"/>
          <w:szCs w:val="22"/>
        </w:rPr>
        <w:t xml:space="preserve"> која су дата ов</w:t>
      </w:r>
      <w:r>
        <w:rPr>
          <w:rFonts w:ascii="Arial" w:hAnsi="Arial" w:cs="Arial"/>
          <w:sz w:val="22"/>
          <w:szCs w:val="22"/>
          <w:lang w:val="sr-Cyrl-RS"/>
        </w:rPr>
        <w:t>им</w:t>
      </w:r>
      <w:r>
        <w:rPr>
          <w:rFonts w:ascii="Arial" w:hAnsi="Arial" w:cs="Arial"/>
          <w:sz w:val="22"/>
          <w:szCs w:val="22"/>
        </w:rPr>
        <w:t xml:space="preserve"> </w:t>
      </w:r>
      <w:r>
        <w:rPr>
          <w:rFonts w:ascii="Arial" w:hAnsi="Arial" w:cs="Arial"/>
          <w:sz w:val="22"/>
          <w:szCs w:val="22"/>
          <w:lang w:val="sr-Cyrl-RS"/>
        </w:rPr>
        <w:t>П</w:t>
      </w:r>
      <w:r>
        <w:rPr>
          <w:rFonts w:ascii="Arial" w:hAnsi="Arial" w:cs="Arial"/>
          <w:sz w:val="22"/>
          <w:szCs w:val="22"/>
        </w:rPr>
        <w:t>лан</w:t>
      </w:r>
      <w:r>
        <w:rPr>
          <w:rFonts w:ascii="Arial" w:hAnsi="Arial" w:cs="Arial"/>
          <w:sz w:val="22"/>
          <w:szCs w:val="22"/>
          <w:lang w:val="sr-Cyrl-RS"/>
        </w:rPr>
        <w:t>ом</w:t>
      </w:r>
      <w:r>
        <w:rPr>
          <w:rFonts w:ascii="Arial" w:hAnsi="Arial" w:cs="Arial"/>
          <w:sz w:val="22"/>
          <w:szCs w:val="22"/>
        </w:rPr>
        <w:t xml:space="preserve"> могуће је, кроз даљу разраду, односно кроз израду техничке документације кориговати унутар дефинисане регулације саобраћајница (распоред и димензије инсталација </w:t>
      </w:r>
      <w:r>
        <w:rPr>
          <w:rFonts w:ascii="Arial" w:hAnsi="Arial" w:cs="Arial"/>
          <w:sz w:val="22"/>
          <w:szCs w:val="22"/>
          <w:lang w:val="sr-Cyrl-RS"/>
        </w:rPr>
        <w:t>и др.</w:t>
      </w:r>
      <w:r>
        <w:rPr>
          <w:rFonts w:ascii="Arial" w:hAnsi="Arial" w:cs="Arial"/>
          <w:sz w:val="22"/>
          <w:szCs w:val="22"/>
        </w:rPr>
        <w:t>), у циљу унапређења решења и рационализације трошкова.</w:t>
      </w:r>
    </w:p>
    <w:p w14:paraId="3F4B47AE" w14:textId="77777777" w:rsidR="00CA7BD0" w:rsidRDefault="00CA7BD0">
      <w:pPr>
        <w:jc w:val="both"/>
        <w:rPr>
          <w:rFonts w:ascii="Arial" w:hAnsi="Arial" w:cs="Arial"/>
          <w:sz w:val="22"/>
          <w:szCs w:val="22"/>
        </w:rPr>
      </w:pPr>
    </w:p>
    <w:p w14:paraId="4609BB32" w14:textId="77777777" w:rsidR="00CA7BD0" w:rsidRDefault="00000000">
      <w:pPr>
        <w:jc w:val="both"/>
        <w:rPr>
          <w:rFonts w:ascii="Arial" w:hAnsi="Arial" w:cs="Arial"/>
          <w:sz w:val="22"/>
          <w:szCs w:val="22"/>
        </w:rPr>
      </w:pPr>
      <w:r>
        <w:rPr>
          <w:rFonts w:ascii="Arial" w:hAnsi="Arial" w:cs="Arial"/>
          <w:sz w:val="22"/>
          <w:szCs w:val="22"/>
        </w:rPr>
        <w:t>Карактеристике објеката водоводне мреже (</w:t>
      </w:r>
      <w:r>
        <w:rPr>
          <w:rFonts w:ascii="Arial" w:hAnsi="Arial" w:cs="Arial"/>
          <w:sz w:val="22"/>
          <w:szCs w:val="22"/>
          <w:lang w:val="sr-Cyrl-RS"/>
        </w:rPr>
        <w:t>димензије</w:t>
      </w:r>
      <w:r>
        <w:rPr>
          <w:rFonts w:ascii="Arial" w:hAnsi="Arial" w:cs="Arial"/>
          <w:sz w:val="22"/>
          <w:szCs w:val="22"/>
        </w:rPr>
        <w:t xml:space="preserve">, тип цеви и др.) дефинисати кроз израду техничке документације. Пројекте водоводне мреже и објеката радити према </w:t>
      </w:r>
      <w:r>
        <w:rPr>
          <w:rFonts w:ascii="Arial" w:hAnsi="Arial" w:cs="Arial"/>
          <w:sz w:val="22"/>
          <w:szCs w:val="22"/>
          <w:lang w:val="sr-Cyrl-RS"/>
        </w:rPr>
        <w:t>условима надлежне комуналне организације и</w:t>
      </w:r>
      <w:r>
        <w:rPr>
          <w:rFonts w:ascii="Arial" w:hAnsi="Arial" w:cs="Arial"/>
          <w:sz w:val="22"/>
          <w:szCs w:val="22"/>
        </w:rPr>
        <w:t xml:space="preserve"> техничким прописима </w:t>
      </w:r>
      <w:r>
        <w:rPr>
          <w:rFonts w:ascii="Arial" w:hAnsi="Arial" w:cs="Arial"/>
          <w:sz w:val="22"/>
          <w:szCs w:val="22"/>
          <w:lang w:val="sr-Cyrl-RS"/>
        </w:rPr>
        <w:t>из предметне области.</w:t>
      </w:r>
    </w:p>
    <w:p w14:paraId="7E5F56F6" w14:textId="77777777" w:rsidR="00CA7BD0" w:rsidRDefault="00CA7BD0">
      <w:pPr>
        <w:jc w:val="both"/>
        <w:rPr>
          <w:rFonts w:ascii="Arial" w:hAnsi="Arial" w:cs="Arial"/>
          <w:sz w:val="22"/>
          <w:szCs w:val="22"/>
        </w:rPr>
      </w:pPr>
    </w:p>
    <w:p w14:paraId="2A98077E" w14:textId="77777777" w:rsidR="00D80BD5" w:rsidRPr="00D80BD5" w:rsidRDefault="00000000" w:rsidP="00D80BD5">
      <w:pPr>
        <w:widowControl/>
        <w:tabs>
          <w:tab w:val="left" w:pos="0"/>
        </w:tabs>
        <w:suppressAutoHyphens w:val="0"/>
        <w:autoSpaceDE w:val="0"/>
        <w:snapToGrid w:val="0"/>
        <w:jc w:val="both"/>
        <w:rPr>
          <w:lang w:val="sr-Cyrl-RS"/>
        </w:rPr>
      </w:pPr>
      <w:r>
        <w:rPr>
          <w:rFonts w:ascii="Arial" w:eastAsia="Times New Roman" w:hAnsi="Arial" w:cs="Arial"/>
          <w:color w:val="000000"/>
          <w:sz w:val="22"/>
          <w:szCs w:val="22"/>
          <w:lang w:val="ru-RU" w:eastAsia="ar-SA" w:bidi="ar-SA"/>
        </w:rPr>
        <w:t xml:space="preserve">У току израде техничке документације, ради дефинисања места прикључења на водоводну мрежу, неопходно је </w:t>
      </w:r>
      <w:r>
        <w:rPr>
          <w:rFonts w:ascii="Arial" w:eastAsia="Times New Roman" w:hAnsi="Arial" w:cs="Arial"/>
          <w:color w:val="000000"/>
          <w:sz w:val="22"/>
          <w:szCs w:val="22"/>
          <w:lang w:val="sr-Cyrl-RS" w:eastAsia="ar-SA" w:bidi="ar-SA"/>
        </w:rPr>
        <w:t>прибавити услове надлежног предузећа / управљача водоводне инфраструктуре.</w:t>
      </w:r>
    </w:p>
    <w:p w14:paraId="25642472" w14:textId="77777777" w:rsidR="00CA7BD0" w:rsidRDefault="00CA7BD0">
      <w:pPr>
        <w:tabs>
          <w:tab w:val="left" w:pos="20864"/>
        </w:tabs>
        <w:suppressAutoHyphens w:val="0"/>
        <w:autoSpaceDE w:val="0"/>
        <w:snapToGrid w:val="0"/>
        <w:spacing w:line="100" w:lineRule="atLeast"/>
        <w:jc w:val="both"/>
      </w:pPr>
    </w:p>
    <w:p w14:paraId="0DD701AF" w14:textId="77777777" w:rsidR="00CA7BD0" w:rsidRDefault="00000000">
      <w:pPr>
        <w:tabs>
          <w:tab w:val="left" w:pos="20864"/>
        </w:tabs>
        <w:suppressAutoHyphens w:val="0"/>
        <w:autoSpaceDE w:val="0"/>
        <w:snapToGrid w:val="0"/>
        <w:spacing w:line="100" w:lineRule="atLeast"/>
        <w:jc w:val="both"/>
      </w:pPr>
      <w:r>
        <w:rPr>
          <w:rFonts w:ascii="Arial" w:eastAsia="Arial-BoldMT" w:hAnsi="Arial" w:cs="Arial"/>
          <w:b/>
          <w:bCs/>
          <w:sz w:val="22"/>
          <w:szCs w:val="22"/>
          <w:u w:val="single"/>
          <w:lang w:eastAsia="ar-SA" w:bidi="ar-SA"/>
        </w:rPr>
        <w:t xml:space="preserve">П р а в и л а  у р е ђ е њ а  и  </w:t>
      </w:r>
      <w:r>
        <w:rPr>
          <w:rFonts w:ascii="Arial" w:eastAsia="Arial-BoldMT" w:hAnsi="Arial" w:cs="Arial"/>
          <w:b/>
          <w:bCs/>
          <w:sz w:val="22"/>
          <w:szCs w:val="22"/>
          <w:u w:val="single"/>
          <w:lang w:val="sr-Cyrl-RS" w:eastAsia="ar-SA" w:bidi="ar-SA"/>
        </w:rPr>
        <w:t>г р а ђ е њ а</w:t>
      </w:r>
      <w:r>
        <w:rPr>
          <w:rFonts w:ascii="Arial" w:eastAsia="Arial-BoldMT" w:hAnsi="Arial" w:cs="Arial"/>
          <w:b/>
          <w:bCs/>
          <w:sz w:val="22"/>
          <w:szCs w:val="22"/>
          <w:lang w:val="sr-Cyrl-RS" w:eastAsia="ar-SA" w:bidi="ar-SA"/>
        </w:rPr>
        <w:t xml:space="preserve"> </w:t>
      </w:r>
    </w:p>
    <w:p w14:paraId="0C684901" w14:textId="77777777" w:rsidR="00CA7BD0" w:rsidRDefault="00CA7BD0">
      <w:pPr>
        <w:pStyle w:val="TableContents"/>
        <w:tabs>
          <w:tab w:val="left" w:pos="1080"/>
        </w:tabs>
        <w:suppressAutoHyphens w:val="0"/>
        <w:autoSpaceDE w:val="0"/>
        <w:snapToGrid w:val="0"/>
        <w:jc w:val="both"/>
      </w:pPr>
    </w:p>
    <w:p w14:paraId="17C56835" w14:textId="77777777" w:rsidR="00CA7BD0" w:rsidRPr="00820ABA" w:rsidRDefault="00000000">
      <w:pPr>
        <w:jc w:val="both"/>
        <w:rPr>
          <w:rFonts w:ascii="Arial" w:hAnsi="Arial" w:cs="Arial"/>
          <w:sz w:val="21"/>
          <w:szCs w:val="21"/>
          <w:lang w:val="sr-Cyrl-RS"/>
        </w:rPr>
      </w:pPr>
      <w:r w:rsidRPr="00820ABA">
        <w:rPr>
          <w:rFonts w:ascii="Arial" w:hAnsi="Arial" w:cs="Arial"/>
          <w:sz w:val="21"/>
          <w:szCs w:val="21"/>
          <w:lang w:val="sr-Cyrl-RS"/>
        </w:rPr>
        <w:t>Правила за изградњу водоводне инфраструктуре:</w:t>
      </w:r>
      <w:r w:rsidRPr="00820ABA">
        <w:rPr>
          <w:rFonts w:ascii="Arial" w:hAnsi="Arial" w:cs="Arial"/>
          <w:i/>
          <w:iCs/>
          <w:sz w:val="21"/>
          <w:szCs w:val="21"/>
          <w:lang w:val="sr-Cyrl-RS"/>
        </w:rPr>
        <w:t xml:space="preserve"> </w:t>
      </w:r>
    </w:p>
    <w:p w14:paraId="0B3B7F9D" w14:textId="77777777" w:rsidR="00CA7BD0" w:rsidRPr="00820ABA" w:rsidRDefault="00000000">
      <w:pPr>
        <w:numPr>
          <w:ilvl w:val="0"/>
          <w:numId w:val="18"/>
        </w:numPr>
        <w:jc w:val="both"/>
        <w:rPr>
          <w:rFonts w:ascii="Arial" w:hAnsi="Arial" w:cs="Arial"/>
          <w:sz w:val="21"/>
          <w:szCs w:val="21"/>
          <w:lang w:val="sr-Cyrl-RS"/>
        </w:rPr>
      </w:pPr>
      <w:r w:rsidRPr="00820ABA">
        <w:rPr>
          <w:rFonts w:ascii="Arial" w:hAnsi="Arial" w:cs="Arial"/>
          <w:sz w:val="21"/>
          <w:szCs w:val="21"/>
          <w:lang w:val="sr-Cyrl-RS"/>
        </w:rPr>
        <w:t>приликом пројектовања, водити рачуна д</w:t>
      </w:r>
      <w:r w:rsidRPr="00820ABA">
        <w:rPr>
          <w:rFonts w:ascii="Arial" w:hAnsi="Arial" w:cs="Arial"/>
          <w:sz w:val="21"/>
          <w:szCs w:val="21"/>
        </w:rPr>
        <w:t xml:space="preserve">а </w:t>
      </w:r>
      <w:r w:rsidRPr="00820ABA">
        <w:rPr>
          <w:rFonts w:ascii="Arial" w:hAnsi="Arial" w:cs="Arial"/>
          <w:sz w:val="21"/>
          <w:szCs w:val="21"/>
          <w:lang w:val="sr-Cyrl-RS"/>
        </w:rPr>
        <w:t xml:space="preserve">се </w:t>
      </w:r>
      <w:r w:rsidRPr="00820ABA">
        <w:rPr>
          <w:rFonts w:ascii="Arial" w:hAnsi="Arial" w:cs="Arial"/>
          <w:sz w:val="21"/>
          <w:szCs w:val="21"/>
        </w:rPr>
        <w:t>не угрожавају постојећ</w:t>
      </w:r>
      <w:r w:rsidRPr="00820ABA">
        <w:rPr>
          <w:rFonts w:ascii="Arial" w:hAnsi="Arial" w:cs="Arial"/>
          <w:sz w:val="21"/>
          <w:szCs w:val="21"/>
          <w:lang w:val="sr-Cyrl-RS"/>
        </w:rPr>
        <w:t>и</w:t>
      </w:r>
      <w:r w:rsidRPr="00820ABA">
        <w:rPr>
          <w:rFonts w:ascii="Arial" w:hAnsi="Arial" w:cs="Arial"/>
          <w:sz w:val="21"/>
          <w:szCs w:val="21"/>
        </w:rPr>
        <w:t xml:space="preserve"> и планиран</w:t>
      </w:r>
      <w:r w:rsidRPr="00820ABA">
        <w:rPr>
          <w:rFonts w:ascii="Arial" w:hAnsi="Arial" w:cs="Arial"/>
          <w:sz w:val="21"/>
          <w:szCs w:val="21"/>
          <w:lang w:val="sr-Cyrl-RS"/>
        </w:rPr>
        <w:t>и</w:t>
      </w:r>
      <w:r w:rsidRPr="00820ABA">
        <w:rPr>
          <w:rFonts w:ascii="Arial" w:hAnsi="Arial" w:cs="Arial"/>
          <w:sz w:val="21"/>
          <w:szCs w:val="21"/>
        </w:rPr>
        <w:t xml:space="preserve"> објект</w:t>
      </w:r>
      <w:r w:rsidRPr="00820ABA">
        <w:rPr>
          <w:rFonts w:ascii="Arial" w:hAnsi="Arial" w:cs="Arial"/>
          <w:sz w:val="21"/>
          <w:szCs w:val="21"/>
          <w:lang w:val="sr-Cyrl-RS"/>
        </w:rPr>
        <w:t>и</w:t>
      </w:r>
      <w:r w:rsidRPr="00820ABA">
        <w:rPr>
          <w:rFonts w:ascii="Arial" w:hAnsi="Arial" w:cs="Arial"/>
          <w:sz w:val="21"/>
          <w:szCs w:val="21"/>
        </w:rPr>
        <w:t xml:space="preserve">, планиране намене коришћења земљишта, </w:t>
      </w:r>
      <w:r w:rsidRPr="00820ABA">
        <w:rPr>
          <w:rFonts w:ascii="Arial" w:hAnsi="Arial" w:cs="Arial"/>
          <w:sz w:val="21"/>
          <w:szCs w:val="21"/>
          <w:lang w:val="sr-Cyrl-RS"/>
        </w:rPr>
        <w:t>као и да се поштују прописи</w:t>
      </w:r>
      <w:r w:rsidRPr="00820ABA">
        <w:rPr>
          <w:rFonts w:ascii="Arial" w:hAnsi="Arial" w:cs="Arial"/>
          <w:sz w:val="21"/>
          <w:szCs w:val="21"/>
        </w:rPr>
        <w:t xml:space="preserve"> који се односе на друге инфраструктурне системе и објекте;</w:t>
      </w:r>
    </w:p>
    <w:p w14:paraId="049B7305" w14:textId="77777777" w:rsidR="00CA7BD0" w:rsidRPr="00820ABA" w:rsidRDefault="00000000">
      <w:pPr>
        <w:numPr>
          <w:ilvl w:val="0"/>
          <w:numId w:val="18"/>
        </w:numPr>
        <w:jc w:val="both"/>
        <w:rPr>
          <w:rFonts w:ascii="Arial" w:hAnsi="Arial" w:cs="Arial"/>
          <w:sz w:val="21"/>
          <w:szCs w:val="21"/>
          <w:lang w:val="sr-Cyrl-RS"/>
        </w:rPr>
      </w:pPr>
      <w:r w:rsidRPr="00820ABA">
        <w:rPr>
          <w:rFonts w:ascii="Arial" w:hAnsi="Arial" w:cs="Arial"/>
          <w:sz w:val="21"/>
          <w:szCs w:val="21"/>
          <w:lang w:val="sr-Cyrl-RS"/>
        </w:rPr>
        <w:t>м</w:t>
      </w:r>
      <w:r w:rsidRPr="00820ABA">
        <w:rPr>
          <w:rFonts w:ascii="Arial" w:hAnsi="Arial" w:cs="Arial"/>
          <w:sz w:val="21"/>
          <w:szCs w:val="21"/>
        </w:rPr>
        <w:t>инимална дубина укопавања цеви водовода је 0,8 m од врха цеви до коте терена, односно тако да цев буде заштићена од дејства мраза и саобраћајног оптерећења;</w:t>
      </w:r>
    </w:p>
    <w:p w14:paraId="5A983725" w14:textId="77777777" w:rsidR="00CA7BD0" w:rsidRPr="00820ABA" w:rsidRDefault="00000000">
      <w:pPr>
        <w:numPr>
          <w:ilvl w:val="0"/>
          <w:numId w:val="18"/>
        </w:numPr>
        <w:jc w:val="both"/>
        <w:rPr>
          <w:rFonts w:ascii="Arial" w:hAnsi="Arial" w:cs="Arial"/>
          <w:sz w:val="21"/>
          <w:szCs w:val="21"/>
          <w:lang w:val="sr-Cyrl-RS"/>
        </w:rPr>
      </w:pPr>
      <w:r w:rsidRPr="00820ABA">
        <w:rPr>
          <w:rFonts w:ascii="Arial" w:hAnsi="Arial" w:cs="Arial"/>
          <w:sz w:val="21"/>
          <w:szCs w:val="21"/>
          <w:lang w:val="sr-Cyrl-RS"/>
        </w:rPr>
        <w:t>у</w:t>
      </w:r>
      <w:r w:rsidRPr="00820ABA">
        <w:rPr>
          <w:rFonts w:ascii="Arial" w:hAnsi="Arial" w:cs="Arial"/>
          <w:sz w:val="21"/>
          <w:szCs w:val="21"/>
        </w:rPr>
        <w:t xml:space="preserve"> случају да извориште има такав капацитет да у моменту вршне потрошње не може да задовољи потражњу, предвидети изградњу резервоара за изравнавање потрошње</w:t>
      </w:r>
      <w:r w:rsidRPr="00820ABA">
        <w:rPr>
          <w:rFonts w:ascii="Arial" w:hAnsi="Arial" w:cs="Arial"/>
          <w:sz w:val="21"/>
          <w:szCs w:val="21"/>
          <w:lang w:val="en-US"/>
        </w:rPr>
        <w:t>;</w:t>
      </w:r>
    </w:p>
    <w:p w14:paraId="1C88665A" w14:textId="77777777" w:rsidR="00CA7BD0" w:rsidRPr="00820ABA" w:rsidRDefault="00000000">
      <w:pPr>
        <w:numPr>
          <w:ilvl w:val="0"/>
          <w:numId w:val="18"/>
        </w:numPr>
        <w:jc w:val="both"/>
        <w:rPr>
          <w:rFonts w:ascii="Arial" w:hAnsi="Arial" w:cs="Arial"/>
          <w:sz w:val="21"/>
          <w:szCs w:val="21"/>
          <w:lang w:val="sr-Cyrl-RS"/>
        </w:rPr>
      </w:pPr>
      <w:r w:rsidRPr="00820ABA">
        <w:rPr>
          <w:rFonts w:ascii="Arial" w:hAnsi="Arial" w:cs="Arial"/>
          <w:sz w:val="21"/>
          <w:szCs w:val="21"/>
          <w:lang w:val="sr-Cyrl-RS"/>
        </w:rPr>
        <w:t>м</w:t>
      </w:r>
      <w:r w:rsidRPr="00820ABA">
        <w:rPr>
          <w:rFonts w:ascii="Arial" w:hAnsi="Arial" w:cs="Arial"/>
          <w:sz w:val="21"/>
          <w:szCs w:val="21"/>
        </w:rPr>
        <w:t>инимални пречник уличне водоводне цеви треба да буде Ø100 mm (због противпожарне заштите објекта);</w:t>
      </w:r>
    </w:p>
    <w:p w14:paraId="37CB515B" w14:textId="77777777" w:rsidR="00CA7BD0" w:rsidRPr="00820ABA" w:rsidRDefault="00000000">
      <w:pPr>
        <w:numPr>
          <w:ilvl w:val="0"/>
          <w:numId w:val="18"/>
        </w:numPr>
        <w:jc w:val="both"/>
        <w:rPr>
          <w:rFonts w:ascii="Arial" w:hAnsi="Arial" w:cs="Arial"/>
          <w:sz w:val="21"/>
          <w:szCs w:val="21"/>
          <w:lang w:val="sr-Cyrl-RS"/>
        </w:rPr>
      </w:pPr>
      <w:r w:rsidRPr="00820ABA">
        <w:rPr>
          <w:rFonts w:ascii="Arial" w:hAnsi="Arial" w:cs="Arial"/>
          <w:sz w:val="21"/>
          <w:szCs w:val="21"/>
          <w:lang w:val="sr-Cyrl-RS"/>
        </w:rPr>
        <w:t>в</w:t>
      </w:r>
      <w:r w:rsidRPr="00820ABA">
        <w:rPr>
          <w:rFonts w:ascii="Arial" w:hAnsi="Arial" w:cs="Arial"/>
          <w:sz w:val="21"/>
          <w:szCs w:val="21"/>
        </w:rPr>
        <w:t xml:space="preserve">одоводну мрежу градити у прстенастом систему, где је </w:t>
      </w:r>
      <w:proofErr w:type="spellStart"/>
      <w:r w:rsidRPr="00820ABA">
        <w:rPr>
          <w:rFonts w:ascii="Arial" w:hAnsi="Arial" w:cs="Arial"/>
          <w:sz w:val="21"/>
          <w:szCs w:val="21"/>
        </w:rPr>
        <w:t>то</w:t>
      </w:r>
      <w:proofErr w:type="spellEnd"/>
      <w:r w:rsidRPr="00820ABA">
        <w:rPr>
          <w:rFonts w:ascii="Arial" w:hAnsi="Arial" w:cs="Arial"/>
          <w:sz w:val="21"/>
          <w:szCs w:val="21"/>
        </w:rPr>
        <w:t xml:space="preserve"> </w:t>
      </w:r>
      <w:proofErr w:type="spellStart"/>
      <w:r w:rsidRPr="00820ABA">
        <w:rPr>
          <w:rFonts w:ascii="Arial" w:hAnsi="Arial" w:cs="Arial"/>
          <w:sz w:val="21"/>
          <w:szCs w:val="21"/>
        </w:rPr>
        <w:t>могуће</w:t>
      </w:r>
      <w:proofErr w:type="spellEnd"/>
      <w:r w:rsidRPr="00820ABA">
        <w:rPr>
          <w:rFonts w:ascii="Arial" w:hAnsi="Arial" w:cs="Arial"/>
          <w:sz w:val="21"/>
          <w:szCs w:val="21"/>
        </w:rPr>
        <w:t xml:space="preserve">, </w:t>
      </w:r>
      <w:proofErr w:type="spellStart"/>
      <w:r w:rsidRPr="00820ABA">
        <w:rPr>
          <w:rFonts w:ascii="Arial" w:hAnsi="Arial" w:cs="Arial"/>
          <w:sz w:val="21"/>
          <w:szCs w:val="21"/>
        </w:rPr>
        <w:t>због</w:t>
      </w:r>
      <w:proofErr w:type="spellEnd"/>
      <w:r w:rsidRPr="00820ABA">
        <w:rPr>
          <w:rFonts w:ascii="Arial" w:hAnsi="Arial" w:cs="Arial"/>
          <w:sz w:val="21"/>
          <w:szCs w:val="21"/>
        </w:rPr>
        <w:t xml:space="preserve"> </w:t>
      </w:r>
      <w:proofErr w:type="spellStart"/>
      <w:r w:rsidRPr="00820ABA">
        <w:rPr>
          <w:rFonts w:ascii="Arial" w:hAnsi="Arial" w:cs="Arial"/>
          <w:sz w:val="21"/>
          <w:szCs w:val="21"/>
        </w:rPr>
        <w:t>повољнијег</w:t>
      </w:r>
      <w:proofErr w:type="spellEnd"/>
      <w:r w:rsidRPr="00820ABA">
        <w:rPr>
          <w:rFonts w:ascii="Arial" w:hAnsi="Arial" w:cs="Arial"/>
          <w:sz w:val="21"/>
          <w:szCs w:val="21"/>
        </w:rPr>
        <w:t xml:space="preserve"> </w:t>
      </w:r>
      <w:proofErr w:type="spellStart"/>
      <w:r w:rsidRPr="00820ABA">
        <w:rPr>
          <w:rFonts w:ascii="Arial" w:hAnsi="Arial" w:cs="Arial"/>
          <w:sz w:val="21"/>
          <w:szCs w:val="21"/>
        </w:rPr>
        <w:t>хидрауличног</w:t>
      </w:r>
      <w:proofErr w:type="spellEnd"/>
      <w:r w:rsidRPr="00820ABA">
        <w:rPr>
          <w:rFonts w:ascii="Arial" w:hAnsi="Arial" w:cs="Arial"/>
          <w:sz w:val="21"/>
          <w:szCs w:val="21"/>
        </w:rPr>
        <w:t xml:space="preserve"> </w:t>
      </w:r>
      <w:proofErr w:type="spellStart"/>
      <w:r w:rsidRPr="00820ABA">
        <w:rPr>
          <w:rFonts w:ascii="Arial" w:hAnsi="Arial" w:cs="Arial"/>
          <w:sz w:val="21"/>
          <w:szCs w:val="21"/>
        </w:rPr>
        <w:t>рада</w:t>
      </w:r>
      <w:proofErr w:type="spellEnd"/>
      <w:r w:rsidRPr="00820ABA">
        <w:rPr>
          <w:rFonts w:ascii="Arial" w:hAnsi="Arial" w:cs="Arial"/>
          <w:sz w:val="21"/>
          <w:szCs w:val="21"/>
        </w:rPr>
        <w:t xml:space="preserve"> </w:t>
      </w:r>
      <w:proofErr w:type="spellStart"/>
      <w:r w:rsidRPr="00820ABA">
        <w:rPr>
          <w:rFonts w:ascii="Arial" w:hAnsi="Arial" w:cs="Arial"/>
          <w:sz w:val="21"/>
          <w:szCs w:val="21"/>
        </w:rPr>
        <w:t>система</w:t>
      </w:r>
      <w:proofErr w:type="spellEnd"/>
      <w:r w:rsidRPr="00820ABA">
        <w:rPr>
          <w:rFonts w:ascii="Arial" w:hAnsi="Arial" w:cs="Arial"/>
          <w:sz w:val="21"/>
          <w:szCs w:val="21"/>
        </w:rPr>
        <w:t>;</w:t>
      </w:r>
    </w:p>
    <w:p w14:paraId="0DFCCE8D" w14:textId="77777777" w:rsidR="00CA7BD0" w:rsidRPr="00820ABA" w:rsidRDefault="00000000">
      <w:pPr>
        <w:numPr>
          <w:ilvl w:val="0"/>
          <w:numId w:val="18"/>
        </w:numPr>
        <w:jc w:val="both"/>
        <w:rPr>
          <w:rFonts w:ascii="Arial" w:hAnsi="Arial" w:cs="Arial"/>
          <w:sz w:val="21"/>
          <w:szCs w:val="21"/>
          <w:lang w:val="sr-Cyrl-RS"/>
        </w:rPr>
      </w:pPr>
      <w:r w:rsidRPr="00820ABA">
        <w:rPr>
          <w:rFonts w:ascii="Arial" w:hAnsi="Arial" w:cs="Arial"/>
          <w:sz w:val="21"/>
          <w:szCs w:val="21"/>
          <w:lang w:val="sr-Cyrl-RS"/>
        </w:rPr>
        <w:t>п</w:t>
      </w:r>
      <w:proofErr w:type="spellStart"/>
      <w:r w:rsidRPr="00820ABA">
        <w:rPr>
          <w:rFonts w:ascii="Arial" w:hAnsi="Arial" w:cs="Arial"/>
          <w:sz w:val="21"/>
          <w:szCs w:val="21"/>
        </w:rPr>
        <w:t>редвидети</w:t>
      </w:r>
      <w:proofErr w:type="spellEnd"/>
      <w:r w:rsidRPr="00820ABA">
        <w:rPr>
          <w:rFonts w:ascii="Arial" w:hAnsi="Arial" w:cs="Arial"/>
          <w:sz w:val="21"/>
          <w:szCs w:val="21"/>
        </w:rPr>
        <w:t xml:space="preserve"> </w:t>
      </w:r>
      <w:proofErr w:type="spellStart"/>
      <w:r w:rsidRPr="00820ABA">
        <w:rPr>
          <w:rFonts w:ascii="Arial" w:hAnsi="Arial" w:cs="Arial"/>
          <w:sz w:val="21"/>
          <w:szCs w:val="21"/>
        </w:rPr>
        <w:t>постављање</w:t>
      </w:r>
      <w:proofErr w:type="spellEnd"/>
      <w:r w:rsidRPr="00820ABA">
        <w:rPr>
          <w:rFonts w:ascii="Arial" w:hAnsi="Arial" w:cs="Arial"/>
          <w:sz w:val="21"/>
          <w:szCs w:val="21"/>
        </w:rPr>
        <w:t xml:space="preserve"> </w:t>
      </w:r>
      <w:proofErr w:type="spellStart"/>
      <w:r w:rsidRPr="00820ABA">
        <w:rPr>
          <w:rFonts w:ascii="Arial" w:hAnsi="Arial" w:cs="Arial"/>
          <w:sz w:val="21"/>
          <w:szCs w:val="21"/>
        </w:rPr>
        <w:t>противпожарних</w:t>
      </w:r>
      <w:proofErr w:type="spellEnd"/>
      <w:r w:rsidRPr="00820ABA">
        <w:rPr>
          <w:rFonts w:ascii="Arial" w:hAnsi="Arial" w:cs="Arial"/>
          <w:sz w:val="21"/>
          <w:szCs w:val="21"/>
        </w:rPr>
        <w:t xml:space="preserve"> </w:t>
      </w:r>
      <w:proofErr w:type="spellStart"/>
      <w:r w:rsidRPr="00820ABA">
        <w:rPr>
          <w:rFonts w:ascii="Arial" w:hAnsi="Arial" w:cs="Arial"/>
          <w:sz w:val="21"/>
          <w:szCs w:val="21"/>
        </w:rPr>
        <w:t>хидраната</w:t>
      </w:r>
      <w:proofErr w:type="spellEnd"/>
      <w:r w:rsidRPr="00820ABA">
        <w:rPr>
          <w:rFonts w:ascii="Arial" w:hAnsi="Arial" w:cs="Arial"/>
          <w:sz w:val="21"/>
          <w:szCs w:val="21"/>
        </w:rPr>
        <w:t xml:space="preserve"> на прописаном растојању у свему према важећем правилнику о противпожарној заштити. Хидранти треба да буду </w:t>
      </w:r>
      <w:r w:rsidRPr="00820ABA">
        <w:rPr>
          <w:rFonts w:ascii="Arial" w:hAnsi="Arial" w:cs="Arial"/>
          <w:sz w:val="21"/>
          <w:szCs w:val="21"/>
          <w:lang w:val="sr-Cyrl-RS"/>
        </w:rPr>
        <w:t>надземни</w:t>
      </w:r>
      <w:r w:rsidRPr="00820ABA">
        <w:rPr>
          <w:rFonts w:ascii="Arial" w:hAnsi="Arial" w:cs="Arial"/>
          <w:sz w:val="21"/>
          <w:szCs w:val="21"/>
        </w:rPr>
        <w:t>, видно обележени и постављени тако да увек буду приступачни;</w:t>
      </w:r>
    </w:p>
    <w:p w14:paraId="368CBD6E" w14:textId="77777777" w:rsidR="00CA7BD0" w:rsidRPr="00820ABA" w:rsidRDefault="00000000">
      <w:pPr>
        <w:numPr>
          <w:ilvl w:val="0"/>
          <w:numId w:val="18"/>
        </w:numPr>
        <w:jc w:val="both"/>
        <w:rPr>
          <w:rFonts w:ascii="Arial" w:hAnsi="Arial" w:cs="Arial"/>
          <w:sz w:val="21"/>
          <w:szCs w:val="21"/>
          <w:lang w:val="sr-Cyrl-RS"/>
        </w:rPr>
      </w:pPr>
      <w:r w:rsidRPr="00820ABA">
        <w:rPr>
          <w:rFonts w:ascii="Arial" w:hAnsi="Arial" w:cs="Arial"/>
          <w:sz w:val="21"/>
          <w:szCs w:val="21"/>
          <w:lang w:val="sr-Cyrl-RS"/>
        </w:rPr>
        <w:t>м</w:t>
      </w:r>
      <w:r w:rsidRPr="00820ABA">
        <w:rPr>
          <w:rFonts w:ascii="Arial" w:hAnsi="Arial" w:cs="Arial"/>
          <w:sz w:val="21"/>
          <w:szCs w:val="21"/>
        </w:rPr>
        <w:t xml:space="preserve">инимално растојање ближе ивици цеви од темеље објекта је 1,50 m. Минимално дозвољено растојање при паралелном вођењу са </w:t>
      </w:r>
      <w:r w:rsidRPr="00820ABA">
        <w:rPr>
          <w:rFonts w:ascii="Arial" w:hAnsi="Arial" w:cs="Arial"/>
          <w:sz w:val="21"/>
          <w:szCs w:val="21"/>
          <w:lang w:val="sr-Cyrl-RS"/>
        </w:rPr>
        <w:t>другим инсталацијама износи:</w:t>
      </w:r>
    </w:p>
    <w:p w14:paraId="504C065E" w14:textId="77777777" w:rsidR="00CA7BD0" w:rsidRPr="00820ABA" w:rsidRDefault="00000000">
      <w:pPr>
        <w:numPr>
          <w:ilvl w:val="1"/>
          <w:numId w:val="18"/>
        </w:numPr>
        <w:jc w:val="both"/>
        <w:rPr>
          <w:rFonts w:ascii="Arial" w:hAnsi="Arial" w:cs="Arial"/>
          <w:sz w:val="21"/>
          <w:szCs w:val="21"/>
          <w:lang w:val="sr-Cyrl-RS"/>
        </w:rPr>
      </w:pPr>
      <w:r w:rsidRPr="00820ABA">
        <w:rPr>
          <w:rFonts w:ascii="Arial" w:hAnsi="Arial" w:cs="Arial"/>
          <w:sz w:val="21"/>
          <w:szCs w:val="21"/>
          <w:lang w:val="sr-Cyrl-RS"/>
        </w:rPr>
        <w:t xml:space="preserve">међусобно водовод и канализација 0,40 </w:t>
      </w:r>
      <w:r w:rsidRPr="00820ABA">
        <w:rPr>
          <w:rFonts w:ascii="Arial" w:hAnsi="Arial" w:cs="Arial"/>
          <w:sz w:val="21"/>
          <w:szCs w:val="21"/>
        </w:rPr>
        <w:t>m;</w:t>
      </w:r>
    </w:p>
    <w:p w14:paraId="0F9D2316" w14:textId="77777777" w:rsidR="00CA7BD0" w:rsidRPr="00820ABA" w:rsidRDefault="00000000">
      <w:pPr>
        <w:numPr>
          <w:ilvl w:val="1"/>
          <w:numId w:val="18"/>
        </w:numPr>
        <w:jc w:val="both"/>
        <w:rPr>
          <w:rFonts w:ascii="Arial" w:hAnsi="Arial" w:cs="Arial"/>
          <w:sz w:val="21"/>
          <w:szCs w:val="21"/>
          <w:lang w:val="sr-Cyrl-RS"/>
        </w:rPr>
      </w:pPr>
      <w:r w:rsidRPr="00820ABA">
        <w:rPr>
          <w:rFonts w:ascii="Arial" w:hAnsi="Arial" w:cs="Arial"/>
          <w:sz w:val="21"/>
          <w:szCs w:val="21"/>
          <w:lang w:val="sr-Cyrl-RS"/>
        </w:rPr>
        <w:t xml:space="preserve">до електричних и телефонских каблова 0,50 </w:t>
      </w:r>
      <w:r w:rsidRPr="00820ABA">
        <w:rPr>
          <w:rFonts w:ascii="Arial" w:hAnsi="Arial" w:cs="Arial"/>
          <w:sz w:val="21"/>
          <w:szCs w:val="21"/>
        </w:rPr>
        <w:t>m;</w:t>
      </w:r>
    </w:p>
    <w:p w14:paraId="1A57BBCA" w14:textId="77777777" w:rsidR="00CA7BD0" w:rsidRPr="00820ABA" w:rsidRDefault="00000000">
      <w:pPr>
        <w:numPr>
          <w:ilvl w:val="0"/>
          <w:numId w:val="18"/>
        </w:numPr>
        <w:jc w:val="both"/>
        <w:rPr>
          <w:rFonts w:ascii="Arial" w:hAnsi="Arial" w:cs="Arial"/>
          <w:sz w:val="21"/>
          <w:szCs w:val="21"/>
          <w:lang w:val="sr-Cyrl-RS"/>
        </w:rPr>
      </w:pPr>
      <w:r w:rsidRPr="00820ABA">
        <w:rPr>
          <w:rFonts w:ascii="Arial" w:hAnsi="Arial" w:cs="Arial"/>
          <w:sz w:val="21"/>
          <w:szCs w:val="21"/>
          <w:lang w:val="sr-Cyrl-RS"/>
        </w:rPr>
        <w:t>потребно је</w:t>
      </w:r>
      <w:r w:rsidRPr="00820ABA">
        <w:rPr>
          <w:rFonts w:ascii="Arial" w:hAnsi="Arial" w:cs="Arial"/>
          <w:sz w:val="21"/>
          <w:szCs w:val="21"/>
        </w:rPr>
        <w:t xml:space="preserve"> да водоводне цеви буду изнад канализационих, а испод електричних каблова при укрштању;</w:t>
      </w:r>
    </w:p>
    <w:p w14:paraId="32CC0216" w14:textId="77777777" w:rsidR="00CA7BD0" w:rsidRPr="00820ABA" w:rsidRDefault="00000000">
      <w:pPr>
        <w:numPr>
          <w:ilvl w:val="0"/>
          <w:numId w:val="18"/>
        </w:numPr>
        <w:jc w:val="both"/>
        <w:rPr>
          <w:rFonts w:ascii="Arial" w:hAnsi="Arial" w:cs="Arial"/>
          <w:sz w:val="21"/>
          <w:szCs w:val="21"/>
          <w:lang w:val="sr-Cyrl-RS"/>
        </w:rPr>
      </w:pPr>
      <w:r w:rsidRPr="00820ABA">
        <w:rPr>
          <w:rFonts w:ascii="Arial" w:hAnsi="Arial" w:cs="Arial"/>
          <w:sz w:val="21"/>
          <w:szCs w:val="21"/>
          <w:lang w:val="sr-Cyrl-RS"/>
        </w:rPr>
        <w:t>и</w:t>
      </w:r>
      <w:r w:rsidRPr="00820ABA">
        <w:rPr>
          <w:rFonts w:ascii="Arial" w:hAnsi="Arial" w:cs="Arial"/>
          <w:sz w:val="21"/>
          <w:szCs w:val="21"/>
        </w:rPr>
        <w:t xml:space="preserve">збор материјала за изградњу водовода, као и опрема која се уграђује, врши се уз услове и сагласност надлежног </w:t>
      </w:r>
      <w:r w:rsidRPr="00820ABA">
        <w:rPr>
          <w:rFonts w:ascii="Arial" w:hAnsi="Arial" w:cs="Arial"/>
          <w:sz w:val="21"/>
          <w:szCs w:val="21"/>
          <w:lang w:val="sr-Cyrl-RS"/>
        </w:rPr>
        <w:t>предузећа / управљача водоводне инсталације</w:t>
      </w:r>
      <w:r w:rsidRPr="00820ABA">
        <w:rPr>
          <w:rFonts w:ascii="Arial" w:hAnsi="Arial" w:cs="Arial"/>
          <w:sz w:val="21"/>
          <w:szCs w:val="21"/>
        </w:rPr>
        <w:t xml:space="preserve"> и морају да задовољавају све прописане стандарде и поседуј</w:t>
      </w:r>
      <w:r w:rsidRPr="00820ABA">
        <w:rPr>
          <w:rFonts w:ascii="Arial" w:hAnsi="Arial" w:cs="Arial"/>
          <w:sz w:val="21"/>
          <w:szCs w:val="21"/>
          <w:lang w:val="sr-Cyrl-RS"/>
        </w:rPr>
        <w:t>у</w:t>
      </w:r>
      <w:r w:rsidRPr="00820ABA">
        <w:rPr>
          <w:rFonts w:ascii="Arial" w:hAnsi="Arial" w:cs="Arial"/>
          <w:sz w:val="21"/>
          <w:szCs w:val="21"/>
        </w:rPr>
        <w:t xml:space="preserve"> атесте сертификационих кућа које контролишу квалитет истих;</w:t>
      </w:r>
    </w:p>
    <w:p w14:paraId="5778C754" w14:textId="77777777" w:rsidR="00CA7BD0" w:rsidRDefault="00000000">
      <w:pPr>
        <w:numPr>
          <w:ilvl w:val="0"/>
          <w:numId w:val="18"/>
        </w:numPr>
        <w:jc w:val="both"/>
        <w:rPr>
          <w:rFonts w:ascii="Arial" w:hAnsi="Arial" w:cs="Arial"/>
          <w:sz w:val="22"/>
          <w:szCs w:val="22"/>
          <w:lang w:val="sr-Cyrl-RS"/>
        </w:rPr>
      </w:pPr>
      <w:r>
        <w:rPr>
          <w:rFonts w:ascii="Arial" w:hAnsi="Arial" w:cs="Arial"/>
          <w:sz w:val="22"/>
          <w:szCs w:val="22"/>
          <w:lang w:val="sr-Cyrl-RS"/>
        </w:rPr>
        <w:lastRenderedPageBreak/>
        <w:t>п</w:t>
      </w:r>
      <w:r>
        <w:rPr>
          <w:rFonts w:ascii="Arial" w:hAnsi="Arial" w:cs="Arial"/>
          <w:sz w:val="22"/>
          <w:szCs w:val="22"/>
        </w:rPr>
        <w:t>ојас зашт</w:t>
      </w:r>
      <w:r>
        <w:rPr>
          <w:rFonts w:ascii="Arial" w:hAnsi="Arial" w:cs="Arial"/>
          <w:sz w:val="22"/>
          <w:szCs w:val="22"/>
          <w:lang w:val="sr-Cyrl-RS"/>
        </w:rPr>
        <w:t>ите</w:t>
      </w:r>
      <w:r>
        <w:rPr>
          <w:rFonts w:ascii="Arial" w:hAnsi="Arial" w:cs="Arial"/>
          <w:sz w:val="22"/>
          <w:szCs w:val="22"/>
        </w:rPr>
        <w:t xml:space="preserve"> око главних цевовода износи најмање по 2,5 m од спољне ивице цеви. У појасу </w:t>
      </w:r>
      <w:r>
        <w:rPr>
          <w:rFonts w:ascii="Arial" w:hAnsi="Arial" w:cs="Arial"/>
          <w:sz w:val="22"/>
          <w:szCs w:val="22"/>
          <w:lang w:val="sr-Cyrl-RS"/>
        </w:rPr>
        <w:t>заштите</w:t>
      </w:r>
      <w:r>
        <w:rPr>
          <w:rFonts w:ascii="Arial" w:hAnsi="Arial" w:cs="Arial"/>
          <w:sz w:val="22"/>
          <w:szCs w:val="22"/>
        </w:rPr>
        <w:t xml:space="preserve"> није дозвољена изградња објеката, ни вршења радњи које могу загадити воду или угрозити стабилност цевовода;</w:t>
      </w:r>
    </w:p>
    <w:p w14:paraId="4F83CA57" w14:textId="77777777" w:rsidR="00CA7BD0" w:rsidRDefault="00000000">
      <w:pPr>
        <w:numPr>
          <w:ilvl w:val="0"/>
          <w:numId w:val="18"/>
        </w:numPr>
        <w:jc w:val="both"/>
        <w:rPr>
          <w:rFonts w:ascii="Arial" w:hAnsi="Arial" w:cs="Arial"/>
          <w:sz w:val="22"/>
          <w:szCs w:val="22"/>
          <w:lang w:val="sr-Cyrl-RS"/>
        </w:rPr>
      </w:pPr>
      <w:r>
        <w:rPr>
          <w:rFonts w:ascii="Arial" w:hAnsi="Arial" w:cs="Arial"/>
          <w:sz w:val="22"/>
          <w:szCs w:val="22"/>
          <w:lang w:val="sr-Cyrl-RS"/>
        </w:rPr>
        <w:t>з</w:t>
      </w:r>
      <w:r>
        <w:rPr>
          <w:rFonts w:ascii="Arial" w:hAnsi="Arial" w:cs="Arial"/>
          <w:sz w:val="22"/>
          <w:szCs w:val="22"/>
        </w:rPr>
        <w:t>абрањена је изградња објеката и сађење засада над разводном мрежом водовода и канализације. Власник непокретности која се налази испод, изнад или поред комуналних објеката (водовод или канализација) не може обављати радове који би ометали пружање комуналних услуга;</w:t>
      </w:r>
    </w:p>
    <w:p w14:paraId="0DF649DE" w14:textId="77777777" w:rsidR="00CA7BD0" w:rsidRDefault="00000000">
      <w:pPr>
        <w:numPr>
          <w:ilvl w:val="0"/>
          <w:numId w:val="18"/>
        </w:numPr>
        <w:jc w:val="both"/>
        <w:rPr>
          <w:rFonts w:ascii="Arial" w:hAnsi="Arial" w:cs="Arial"/>
          <w:sz w:val="22"/>
          <w:szCs w:val="22"/>
          <w:lang w:val="sr-Cyrl-RS"/>
        </w:rPr>
      </w:pPr>
      <w:r>
        <w:rPr>
          <w:rFonts w:ascii="Arial" w:hAnsi="Arial" w:cs="Arial"/>
          <w:sz w:val="22"/>
          <w:szCs w:val="22"/>
          <w:lang w:val="sr-Cyrl-RS"/>
        </w:rPr>
        <w:t>п</w:t>
      </w:r>
      <w:r>
        <w:rPr>
          <w:rFonts w:ascii="Arial" w:hAnsi="Arial" w:cs="Arial"/>
          <w:sz w:val="22"/>
          <w:szCs w:val="22"/>
        </w:rPr>
        <w:t>рикључење на јавни водовод врши се искључиво према условима које одреди надлежно комунално предузеће/</w:t>
      </w:r>
      <w:r>
        <w:rPr>
          <w:rFonts w:ascii="Arial" w:hAnsi="Arial" w:cs="Arial"/>
          <w:sz w:val="22"/>
          <w:szCs w:val="22"/>
          <w:lang w:val="sr-Cyrl-RS"/>
        </w:rPr>
        <w:t>управљач водоводне инфраструктуре;</w:t>
      </w:r>
    </w:p>
    <w:p w14:paraId="3C7C9075" w14:textId="77777777" w:rsidR="00CA7BD0" w:rsidRDefault="00000000">
      <w:pPr>
        <w:numPr>
          <w:ilvl w:val="0"/>
          <w:numId w:val="18"/>
        </w:numPr>
        <w:jc w:val="both"/>
        <w:rPr>
          <w:rFonts w:ascii="Arial" w:hAnsi="Arial" w:cs="Arial"/>
          <w:sz w:val="22"/>
          <w:szCs w:val="22"/>
          <w:lang w:val="sr-Cyrl-RS"/>
        </w:rPr>
      </w:pPr>
      <w:r>
        <w:rPr>
          <w:rFonts w:ascii="Arial" w:hAnsi="Arial" w:cs="Arial"/>
          <w:sz w:val="22"/>
          <w:szCs w:val="22"/>
          <w:lang w:val="sr-Cyrl-RS"/>
        </w:rPr>
        <w:t>в</w:t>
      </w:r>
      <w:r>
        <w:rPr>
          <w:rFonts w:ascii="Arial" w:hAnsi="Arial" w:cs="Arial"/>
          <w:sz w:val="22"/>
          <w:szCs w:val="22"/>
        </w:rPr>
        <w:t xml:space="preserve">одомер мора бити смештен у посебно изграђени шахт и испуњавати прописане стандарде, техничке нормативе и норме квалитета, а поставља се на </w:t>
      </w:r>
      <w:r>
        <w:rPr>
          <w:rFonts w:ascii="Arial" w:hAnsi="Arial" w:cs="Arial"/>
          <w:sz w:val="22"/>
          <w:szCs w:val="22"/>
          <w:lang w:val="sr-Cyrl-RS"/>
        </w:rPr>
        <w:t>одговарајућем растојању</w:t>
      </w:r>
      <w:r>
        <w:rPr>
          <w:rFonts w:ascii="Arial" w:hAnsi="Arial" w:cs="Arial"/>
          <w:sz w:val="22"/>
          <w:szCs w:val="22"/>
        </w:rPr>
        <w:t xml:space="preserve"> од регулационе линије, </w:t>
      </w:r>
      <w:r>
        <w:rPr>
          <w:rFonts w:ascii="Arial" w:hAnsi="Arial" w:cs="Arial"/>
          <w:sz w:val="22"/>
          <w:szCs w:val="22"/>
          <w:lang w:val="sr-Cyrl-RS"/>
        </w:rPr>
        <w:t xml:space="preserve">које одређује </w:t>
      </w:r>
      <w:r>
        <w:rPr>
          <w:rFonts w:ascii="Arial" w:hAnsi="Arial" w:cs="Arial"/>
          <w:sz w:val="22"/>
          <w:szCs w:val="22"/>
        </w:rPr>
        <w:t>надлежно комунално предузеће/</w:t>
      </w:r>
      <w:r>
        <w:rPr>
          <w:rFonts w:ascii="Arial" w:hAnsi="Arial" w:cs="Arial"/>
          <w:sz w:val="22"/>
          <w:szCs w:val="22"/>
          <w:lang w:val="sr-Cyrl-RS"/>
        </w:rPr>
        <w:t>управљач водоводне инфраструктуре;</w:t>
      </w:r>
    </w:p>
    <w:p w14:paraId="11BEA4EF" w14:textId="77777777" w:rsidR="00CA7BD0" w:rsidRDefault="00000000">
      <w:pPr>
        <w:numPr>
          <w:ilvl w:val="0"/>
          <w:numId w:val="18"/>
        </w:numPr>
        <w:jc w:val="both"/>
        <w:rPr>
          <w:rFonts w:ascii="Arial" w:eastAsia="Times New Roman" w:hAnsi="Arial" w:cs="Arial"/>
          <w:color w:val="000000"/>
          <w:sz w:val="22"/>
          <w:szCs w:val="22"/>
          <w:lang w:val="sr-Cyrl-RS" w:eastAsia="ar-SA" w:bidi="ar-SA"/>
        </w:rPr>
      </w:pPr>
      <w:r>
        <w:rPr>
          <w:rFonts w:ascii="Arial" w:hAnsi="Arial" w:cs="Arial"/>
          <w:sz w:val="22"/>
          <w:szCs w:val="22"/>
          <w:lang w:val="sr-Cyrl-RS"/>
        </w:rPr>
        <w:t>з</w:t>
      </w:r>
      <w:r>
        <w:rPr>
          <w:rFonts w:ascii="Arial" w:hAnsi="Arial" w:cs="Arial"/>
          <w:sz w:val="22"/>
          <w:szCs w:val="22"/>
        </w:rPr>
        <w:t xml:space="preserve">абрањено је извођење физичке везе градске водоводне мреже са мрежама другог изворишта </w:t>
      </w:r>
      <w:r>
        <w:rPr>
          <w:rFonts w:ascii="Arial" w:hAnsi="Arial" w:cs="Arial"/>
          <w:sz w:val="22"/>
          <w:szCs w:val="22"/>
          <w:lang w:val="sr-Cyrl-RS"/>
        </w:rPr>
        <w:t>(</w:t>
      </w:r>
      <w:r>
        <w:rPr>
          <w:rFonts w:ascii="Arial" w:hAnsi="Arial" w:cs="Arial"/>
          <w:sz w:val="22"/>
          <w:szCs w:val="22"/>
        </w:rPr>
        <w:t>хидрофори, бунари, пумпе итд.</w:t>
      </w:r>
      <w:r>
        <w:rPr>
          <w:rFonts w:ascii="Arial" w:hAnsi="Arial" w:cs="Arial"/>
          <w:sz w:val="22"/>
          <w:szCs w:val="22"/>
          <w:lang w:val="sr-Cyrl-RS"/>
        </w:rPr>
        <w:t>);</w:t>
      </w:r>
    </w:p>
    <w:p w14:paraId="59CA22CA" w14:textId="77777777" w:rsidR="00CA7BD0" w:rsidRDefault="00000000">
      <w:pPr>
        <w:numPr>
          <w:ilvl w:val="0"/>
          <w:numId w:val="18"/>
        </w:numPr>
        <w:autoSpaceDE w:val="0"/>
        <w:jc w:val="both"/>
        <w:rPr>
          <w:rFonts w:ascii="Arial" w:eastAsia="Times New Roman" w:hAnsi="Arial" w:cs="Arial"/>
          <w:color w:val="000000"/>
          <w:sz w:val="22"/>
          <w:szCs w:val="22"/>
          <w:lang w:val="sr-Cyrl-RS" w:eastAsia="ar-SA" w:bidi="ar-SA"/>
        </w:rPr>
      </w:pPr>
      <w:r>
        <w:rPr>
          <w:rFonts w:ascii="Arial" w:eastAsia="Times New Roman" w:hAnsi="Arial" w:cs="Arial"/>
          <w:color w:val="000000"/>
          <w:sz w:val="22"/>
          <w:szCs w:val="22"/>
          <w:lang w:val="sr-Cyrl-RS" w:eastAsia="ar-SA" w:bidi="ar-SA"/>
        </w:rPr>
        <w:t xml:space="preserve">уколико је снабдевање водом предвиђено из сопственог бунара, потребно је </w:t>
      </w:r>
      <w:r>
        <w:rPr>
          <w:rFonts w:ascii="Arial" w:eastAsia="Times New Roman" w:hAnsi="Arial" w:cs="Arial"/>
          <w:sz w:val="22"/>
          <w:szCs w:val="22"/>
          <w:lang w:val="sr-Cyrl-RS" w:eastAsia="ar-SA" w:bidi="ar-SA"/>
        </w:rPr>
        <w:t>извршити све хидрогеолошке истражне радње и дефинисати локацију водног објекта за снабдевање водом за пиће (бунар), ради правилног димензионисања и усаглашавања са хидрогеолошким условима водоносне средине;</w:t>
      </w:r>
    </w:p>
    <w:p w14:paraId="3AA5818A" w14:textId="77777777" w:rsidR="00CA7BD0" w:rsidRDefault="00000000">
      <w:pPr>
        <w:widowControl/>
        <w:numPr>
          <w:ilvl w:val="0"/>
          <w:numId w:val="18"/>
        </w:numPr>
        <w:tabs>
          <w:tab w:val="left" w:pos="0"/>
        </w:tabs>
        <w:suppressAutoHyphens w:val="0"/>
        <w:autoSpaceDE w:val="0"/>
        <w:snapToGrid w:val="0"/>
        <w:jc w:val="both"/>
      </w:pPr>
      <w:r>
        <w:rPr>
          <w:rFonts w:ascii="Arial" w:eastAsia="Times New Roman" w:hAnsi="Arial" w:cs="Arial"/>
          <w:color w:val="000000"/>
          <w:sz w:val="22"/>
          <w:szCs w:val="22"/>
          <w:lang w:val="sr-Cyrl-RS" w:eastAsia="ar-SA" w:bidi="ar-SA"/>
        </w:rPr>
        <w:t xml:space="preserve">уколико се то покаже као неопходно, могуће је на појединачним парцелама градити и резервоаре са пумпним постројењима. </w:t>
      </w:r>
    </w:p>
    <w:p w14:paraId="7A676305" w14:textId="77777777" w:rsidR="00CA7BD0" w:rsidRDefault="00CA7BD0">
      <w:pPr>
        <w:widowControl/>
        <w:tabs>
          <w:tab w:val="left" w:pos="0"/>
        </w:tabs>
        <w:suppressAutoHyphens w:val="0"/>
        <w:autoSpaceDE w:val="0"/>
        <w:snapToGrid w:val="0"/>
        <w:jc w:val="both"/>
      </w:pPr>
    </w:p>
    <w:p w14:paraId="6B4EB97D" w14:textId="77777777" w:rsidR="00CA7BD0" w:rsidRDefault="00000000">
      <w:pPr>
        <w:pStyle w:val="TableContents"/>
        <w:widowControl/>
        <w:tabs>
          <w:tab w:val="left" w:pos="0"/>
        </w:tabs>
        <w:suppressAutoHyphens w:val="0"/>
        <w:autoSpaceDE w:val="0"/>
        <w:snapToGrid w:val="0"/>
        <w:jc w:val="both"/>
      </w:pPr>
      <w:r>
        <w:rPr>
          <w:rFonts w:ascii="Arial" w:eastAsia="Times New Roman" w:hAnsi="Arial" w:cs="Arial"/>
          <w:b/>
          <w:bCs/>
          <w:color w:val="000000"/>
          <w:sz w:val="22"/>
          <w:szCs w:val="22"/>
          <w:lang w:val="sr-Cyrl-RS" w:eastAsia="ar-SA" w:bidi="ar-SA"/>
        </w:rPr>
        <w:t xml:space="preserve">Одвођење отпадних и атмосферских вода </w:t>
      </w:r>
    </w:p>
    <w:p w14:paraId="462EE838" w14:textId="77777777" w:rsidR="00CA7BD0" w:rsidRDefault="00CA7BD0">
      <w:pPr>
        <w:widowControl/>
        <w:tabs>
          <w:tab w:val="left" w:pos="0"/>
        </w:tabs>
        <w:suppressAutoHyphens w:val="0"/>
        <w:autoSpaceDE w:val="0"/>
        <w:snapToGrid w:val="0"/>
        <w:jc w:val="both"/>
      </w:pPr>
    </w:p>
    <w:p w14:paraId="108F9745" w14:textId="77777777" w:rsidR="00CA7BD0" w:rsidRDefault="00000000">
      <w:pPr>
        <w:widowControl/>
        <w:tabs>
          <w:tab w:val="left" w:pos="20864"/>
        </w:tabs>
        <w:suppressAutoHyphens w:val="0"/>
        <w:autoSpaceDE w:val="0"/>
        <w:snapToGrid w:val="0"/>
        <w:jc w:val="both"/>
        <w:rPr>
          <w:rFonts w:ascii="Arial" w:eastAsia="Times New Roman" w:hAnsi="Arial" w:cs="Arial"/>
          <w:color w:val="000000"/>
          <w:sz w:val="22"/>
          <w:szCs w:val="22"/>
          <w:lang w:val="sr-Cyrl-RS" w:eastAsia="ar-SA" w:bidi="ar-SA"/>
        </w:rPr>
      </w:pPr>
      <w:r>
        <w:rPr>
          <w:rFonts w:ascii="Arial" w:eastAsia="Times New Roman" w:hAnsi="Arial" w:cs="Arial"/>
          <w:color w:val="000000"/>
          <w:sz w:val="22"/>
          <w:szCs w:val="22"/>
          <w:lang w:val="sr-Cyrl-RS" w:eastAsia="ar-SA" w:bidi="ar-SA"/>
        </w:rPr>
        <w:t>Изградња објеката у подручју Плана је условљена санитарно – безбедним прикупљањем, евакуацијом преко канализационих колектора и пречишћавањем отпадних вода или грађењем водонепропусних септичких јама (као прелазно решење) и организовањем службе која ће се старати о њиховом пражњењу (по принципу обавезности, без захтева корисника) и одвожењу до најближег ППОВ.</w:t>
      </w:r>
    </w:p>
    <w:p w14:paraId="6FAAED42" w14:textId="77777777" w:rsidR="00CA7BD0" w:rsidRDefault="00CA7BD0">
      <w:pPr>
        <w:widowControl/>
        <w:tabs>
          <w:tab w:val="left" w:pos="20864"/>
        </w:tabs>
        <w:suppressAutoHyphens w:val="0"/>
        <w:autoSpaceDE w:val="0"/>
        <w:snapToGrid w:val="0"/>
        <w:jc w:val="both"/>
        <w:rPr>
          <w:rFonts w:ascii="Arial" w:eastAsia="Times New Roman" w:hAnsi="Arial" w:cs="Arial"/>
          <w:color w:val="000000"/>
          <w:sz w:val="22"/>
          <w:szCs w:val="22"/>
          <w:lang w:val="sr-Cyrl-RS" w:eastAsia="ar-SA" w:bidi="ar-SA"/>
        </w:rPr>
      </w:pPr>
    </w:p>
    <w:p w14:paraId="0B5CE9DA" w14:textId="77777777" w:rsidR="00CA7BD0" w:rsidRDefault="00000000">
      <w:pPr>
        <w:widowControl/>
        <w:tabs>
          <w:tab w:val="left" w:pos="20864"/>
        </w:tabs>
        <w:suppressAutoHyphens w:val="0"/>
        <w:autoSpaceDE w:val="0"/>
        <w:snapToGrid w:val="0"/>
        <w:jc w:val="both"/>
        <w:rPr>
          <w:rFonts w:ascii="Arial" w:eastAsia="ArialMT" w:hAnsi="Arial" w:cs="Arial"/>
          <w:color w:val="000000"/>
          <w:sz w:val="22"/>
          <w:szCs w:val="22"/>
          <w:lang w:val="sr-Cyrl-RS" w:eastAsia="ar-SA" w:bidi="ar-SA"/>
        </w:rPr>
      </w:pPr>
      <w:r>
        <w:rPr>
          <w:rFonts w:ascii="Arial" w:eastAsia="ArialMT" w:hAnsi="Arial" w:cs="Arial"/>
          <w:color w:val="000000"/>
          <w:sz w:val="22"/>
          <w:szCs w:val="22"/>
          <w:lang w:val="sr-Cyrl-RS" w:eastAsia="ar-SA" w:bidi="ar-SA"/>
        </w:rPr>
        <w:t>Планира се грађење посебних колектора за одвођење санитарно-фекалних, као и атмосферских вода, у оквиру саобраћајнице С1.</w:t>
      </w:r>
    </w:p>
    <w:p w14:paraId="068400D4" w14:textId="77777777" w:rsidR="00CA7BD0" w:rsidRDefault="00CA7BD0">
      <w:pPr>
        <w:widowControl/>
        <w:tabs>
          <w:tab w:val="left" w:pos="20864"/>
        </w:tabs>
        <w:suppressAutoHyphens w:val="0"/>
        <w:autoSpaceDE w:val="0"/>
        <w:snapToGrid w:val="0"/>
        <w:jc w:val="both"/>
        <w:rPr>
          <w:rFonts w:ascii="Arial" w:eastAsia="ArialMT" w:hAnsi="Arial" w:cs="Arial"/>
          <w:color w:val="000000"/>
          <w:sz w:val="22"/>
          <w:szCs w:val="22"/>
          <w:lang w:val="sr-Cyrl-RS" w:eastAsia="ar-SA" w:bidi="ar-SA"/>
        </w:rPr>
      </w:pPr>
    </w:p>
    <w:p w14:paraId="11207413" w14:textId="77777777" w:rsidR="00CA7BD0" w:rsidRDefault="00000000">
      <w:pPr>
        <w:jc w:val="both"/>
        <w:rPr>
          <w:rFonts w:ascii="Arial" w:eastAsia="Lucida Sans Unicode" w:hAnsi="Arial" w:cs="Arial"/>
          <w:color w:val="000000"/>
          <w:sz w:val="22"/>
          <w:szCs w:val="22"/>
          <w:lang w:val="sr-Cyrl-RS"/>
        </w:rPr>
      </w:pPr>
      <w:r>
        <w:rPr>
          <w:rFonts w:ascii="Arial" w:eastAsia="Lucida Sans Unicode" w:hAnsi="Arial" w:cs="Arial"/>
          <w:color w:val="000000"/>
          <w:sz w:val="22"/>
          <w:szCs w:val="22"/>
          <w:lang w:val="sr-Cyrl-RS"/>
        </w:rPr>
        <w:t>У подручју Плана, планиран је сепаратни систем канализационе мреже, посебно за:</w:t>
      </w:r>
    </w:p>
    <w:p w14:paraId="2511B314" w14:textId="77777777" w:rsidR="00CA7BD0" w:rsidRDefault="00000000">
      <w:pPr>
        <w:numPr>
          <w:ilvl w:val="0"/>
          <w:numId w:val="5"/>
        </w:numPr>
        <w:jc w:val="both"/>
        <w:rPr>
          <w:rFonts w:ascii="Arial" w:eastAsia="Lucida Sans Unicode" w:hAnsi="Arial" w:cs="Arial"/>
          <w:color w:val="000000"/>
          <w:sz w:val="22"/>
          <w:szCs w:val="22"/>
          <w:lang w:val="sr-Cyrl-RS"/>
        </w:rPr>
      </w:pPr>
      <w:r>
        <w:rPr>
          <w:rFonts w:ascii="Arial" w:eastAsia="Lucida Sans Unicode" w:hAnsi="Arial" w:cs="Arial"/>
          <w:color w:val="000000"/>
          <w:sz w:val="22"/>
          <w:szCs w:val="22"/>
          <w:lang w:val="sr-Cyrl-RS"/>
        </w:rPr>
        <w:t>санитарно-фекалне воде, које се испуштају у јавну канализацију, а потом одводе на ППОВ;</w:t>
      </w:r>
    </w:p>
    <w:p w14:paraId="330FC641" w14:textId="77777777" w:rsidR="00CA7BD0" w:rsidRDefault="00000000">
      <w:pPr>
        <w:numPr>
          <w:ilvl w:val="0"/>
          <w:numId w:val="5"/>
        </w:numPr>
        <w:jc w:val="both"/>
        <w:rPr>
          <w:rFonts w:ascii="Arial" w:eastAsia="Lucida Sans Unicode" w:hAnsi="Arial" w:cs="Arial"/>
          <w:color w:val="000000"/>
          <w:sz w:val="22"/>
          <w:szCs w:val="22"/>
          <w:lang w:val="sr-Cyrl-RS" w:eastAsia="ar-SA" w:bidi="ar-SA"/>
        </w:rPr>
      </w:pPr>
      <w:r>
        <w:rPr>
          <w:rFonts w:ascii="Arial" w:eastAsia="Lucida Sans Unicode" w:hAnsi="Arial" w:cs="Arial"/>
          <w:color w:val="000000"/>
          <w:sz w:val="22"/>
          <w:szCs w:val="22"/>
          <w:lang w:val="sr-Cyrl-RS"/>
        </w:rPr>
        <w:t>условно чисте атмосферске воде (под условом да им квалитет одговара одговарајућој</w:t>
      </w:r>
      <w:r>
        <w:rPr>
          <w:rFonts w:ascii="Arial" w:eastAsia="Lucida Sans Unicode" w:hAnsi="Arial" w:cs="Arial"/>
          <w:color w:val="000000"/>
          <w:sz w:val="22"/>
          <w:szCs w:val="22"/>
        </w:rPr>
        <w:t xml:space="preserve"> </w:t>
      </w:r>
      <w:r>
        <w:rPr>
          <w:rFonts w:ascii="Arial" w:eastAsia="Lucida Sans Unicode" w:hAnsi="Arial" w:cs="Arial"/>
          <w:color w:val="000000"/>
          <w:sz w:val="22"/>
          <w:szCs w:val="22"/>
          <w:lang w:val="sr-Cyrl-RS"/>
        </w:rPr>
        <w:t>класи вода, коју одређује надлежни орган за послове водопривреде), које се могу, без пречишћавања, упустити у јавну атмосферску канализацију, на зелене површине у оквиру парцеле, односно у реципијент;</w:t>
      </w:r>
    </w:p>
    <w:p w14:paraId="7F358A18" w14:textId="77777777" w:rsidR="00CA7BD0" w:rsidRDefault="00000000">
      <w:pPr>
        <w:numPr>
          <w:ilvl w:val="0"/>
          <w:numId w:val="5"/>
        </w:numPr>
        <w:tabs>
          <w:tab w:val="left" w:pos="20864"/>
        </w:tabs>
        <w:autoSpaceDE w:val="0"/>
        <w:snapToGrid w:val="0"/>
        <w:jc w:val="both"/>
        <w:rPr>
          <w:rFonts w:ascii="Arial" w:eastAsia="Lucida Sans Unicode" w:hAnsi="Arial" w:cs="Arial"/>
          <w:color w:val="000000"/>
          <w:sz w:val="22"/>
          <w:szCs w:val="22"/>
          <w:lang w:val="sr-Cyrl-RS" w:eastAsia="ar-SA" w:bidi="ar-SA"/>
        </w:rPr>
      </w:pPr>
      <w:r>
        <w:rPr>
          <w:rFonts w:ascii="Arial" w:eastAsia="Lucida Sans Unicode" w:hAnsi="Arial" w:cs="Arial"/>
          <w:color w:val="000000"/>
          <w:sz w:val="22"/>
          <w:szCs w:val="22"/>
          <w:lang w:val="sr-Cyrl-RS" w:eastAsia="ar-SA" w:bidi="ar-SA"/>
        </w:rPr>
        <w:t>запрљане/зауљене атмосферске воде (са паркинг површина, интерних саобраћајница, манипулативних платоа и слично), за које се врши контролисани прихват и третман на објекту за примарно пречишћавање, пре испуштања у јавну атмосферску канализацију, односно у реципијент.</w:t>
      </w:r>
    </w:p>
    <w:p w14:paraId="43FFBCCB" w14:textId="77777777" w:rsidR="00CA7BD0" w:rsidRDefault="00CA7BD0">
      <w:pPr>
        <w:tabs>
          <w:tab w:val="left" w:pos="20864"/>
        </w:tabs>
        <w:autoSpaceDE w:val="0"/>
        <w:snapToGrid w:val="0"/>
        <w:jc w:val="both"/>
        <w:rPr>
          <w:rFonts w:ascii="Arial" w:eastAsia="Lucida Sans Unicode" w:hAnsi="Arial" w:cs="Arial"/>
          <w:color w:val="000000"/>
          <w:sz w:val="22"/>
          <w:szCs w:val="22"/>
          <w:lang w:val="sr-Cyrl-RS" w:eastAsia="ar-SA" w:bidi="ar-SA"/>
        </w:rPr>
      </w:pPr>
    </w:p>
    <w:p w14:paraId="44FA9E2C" w14:textId="77777777" w:rsidR="00CA7BD0" w:rsidRDefault="00000000">
      <w:pPr>
        <w:tabs>
          <w:tab w:val="left" w:pos="20864"/>
        </w:tabs>
        <w:autoSpaceDE w:val="0"/>
        <w:snapToGrid w:val="0"/>
        <w:jc w:val="both"/>
        <w:rPr>
          <w:rFonts w:ascii="Arial" w:eastAsia="Lucida Sans Unicode" w:hAnsi="Arial" w:cs="Arial"/>
          <w:color w:val="000000"/>
          <w:sz w:val="22"/>
          <w:szCs w:val="22"/>
          <w:lang w:val="sr-Cyrl-RS" w:eastAsia="ar-SA" w:bidi="ar-SA"/>
        </w:rPr>
      </w:pPr>
      <w:r>
        <w:rPr>
          <w:rFonts w:ascii="Arial" w:eastAsia="Lucida Sans Unicode" w:hAnsi="Arial" w:cs="Arial"/>
          <w:color w:val="000000"/>
          <w:sz w:val="22"/>
          <w:szCs w:val="22"/>
          <w:lang w:val="sr-Cyrl-RS" w:eastAsia="ar-SA" w:bidi="ar-SA"/>
        </w:rPr>
        <w:t>Планира се сепарациони систем каналисања, раздвајајући употребљене воде од атмосферских вода.</w:t>
      </w:r>
    </w:p>
    <w:p w14:paraId="5D92E370" w14:textId="77777777" w:rsidR="00CA7BD0" w:rsidRDefault="00CA7BD0">
      <w:pPr>
        <w:tabs>
          <w:tab w:val="left" w:pos="20864"/>
        </w:tabs>
        <w:autoSpaceDE w:val="0"/>
        <w:snapToGrid w:val="0"/>
        <w:jc w:val="both"/>
        <w:rPr>
          <w:rFonts w:ascii="Arial" w:eastAsia="Lucida Sans Unicode" w:hAnsi="Arial" w:cs="Arial"/>
          <w:color w:val="000000"/>
          <w:sz w:val="22"/>
          <w:szCs w:val="22"/>
          <w:lang w:val="sr-Cyrl-RS" w:eastAsia="ar-SA" w:bidi="ar-SA"/>
        </w:rPr>
      </w:pPr>
    </w:p>
    <w:p w14:paraId="672C1747" w14:textId="77777777" w:rsidR="00CA7BD0" w:rsidRDefault="00000000">
      <w:pPr>
        <w:tabs>
          <w:tab w:val="left" w:pos="20864"/>
        </w:tabs>
        <w:autoSpaceDE w:val="0"/>
        <w:snapToGrid w:val="0"/>
        <w:jc w:val="both"/>
        <w:rPr>
          <w:rFonts w:ascii="Arial" w:eastAsia="Lucida Sans Unicode" w:hAnsi="Arial" w:cs="Arial"/>
          <w:color w:val="000000"/>
          <w:sz w:val="22"/>
          <w:szCs w:val="22"/>
          <w:lang w:val="sr-Cyrl-RS" w:eastAsia="ar-SA" w:bidi="ar-SA"/>
        </w:rPr>
      </w:pPr>
      <w:r>
        <w:rPr>
          <w:rFonts w:ascii="Arial" w:eastAsia="Lucida Sans Unicode" w:hAnsi="Arial" w:cs="Arial"/>
          <w:color w:val="000000"/>
          <w:sz w:val="22"/>
          <w:szCs w:val="22"/>
          <w:lang w:val="sr-Cyrl-RS" w:eastAsia="ar-SA" w:bidi="ar-SA"/>
        </w:rPr>
        <w:t xml:space="preserve">Планирају се трасе цевне фекалне и атмосферске канализационе мреже унутар простора обухваћеног границом Плана, у регулацији планираних саобраћајница, односно у површинама јавне намене, ради њиховог одржавања или евентуалних интервенција на њима. </w:t>
      </w:r>
    </w:p>
    <w:p w14:paraId="2185E599" w14:textId="77777777" w:rsidR="00CA7BD0" w:rsidRDefault="00CA7BD0">
      <w:pPr>
        <w:tabs>
          <w:tab w:val="left" w:pos="20864"/>
        </w:tabs>
        <w:autoSpaceDE w:val="0"/>
        <w:snapToGrid w:val="0"/>
        <w:jc w:val="both"/>
        <w:rPr>
          <w:rFonts w:ascii="Arial" w:eastAsia="Lucida Sans Unicode" w:hAnsi="Arial" w:cs="Arial"/>
          <w:color w:val="000000"/>
          <w:sz w:val="22"/>
          <w:szCs w:val="22"/>
          <w:lang w:val="sr-Cyrl-RS" w:eastAsia="ar-SA" w:bidi="ar-SA"/>
        </w:rPr>
      </w:pPr>
    </w:p>
    <w:p w14:paraId="28C5DA27" w14:textId="77777777" w:rsidR="00CA7BD0" w:rsidRPr="00820ABA" w:rsidRDefault="00000000">
      <w:pPr>
        <w:autoSpaceDE w:val="0"/>
        <w:jc w:val="both"/>
        <w:rPr>
          <w:rFonts w:ascii="Arial" w:hAnsi="Arial" w:cs="Arial"/>
          <w:sz w:val="21"/>
          <w:szCs w:val="21"/>
        </w:rPr>
      </w:pPr>
      <w:r w:rsidRPr="00820ABA">
        <w:rPr>
          <w:rFonts w:ascii="Arial" w:eastAsia="Verdana" w:hAnsi="Arial" w:cs="Arial"/>
          <w:sz w:val="21"/>
          <w:szCs w:val="21"/>
          <w:lang w:val="sr-Cyrl-RS"/>
        </w:rPr>
        <w:lastRenderedPageBreak/>
        <w:t xml:space="preserve">До изградње мреже колектора, </w:t>
      </w:r>
      <w:r w:rsidRPr="00820ABA">
        <w:rPr>
          <w:rFonts w:ascii="Arial" w:hAnsi="Arial" w:cs="Arial"/>
          <w:sz w:val="21"/>
          <w:szCs w:val="21"/>
        </w:rPr>
        <w:t>сакупљање употребљених вода са п</w:t>
      </w:r>
      <w:r w:rsidRPr="00820ABA">
        <w:rPr>
          <w:rFonts w:ascii="Arial" w:hAnsi="Arial" w:cs="Arial"/>
          <w:sz w:val="21"/>
          <w:szCs w:val="21"/>
          <w:lang w:val="sr-Cyrl-RS"/>
        </w:rPr>
        <w:t>ојединачних парцела</w:t>
      </w:r>
      <w:r w:rsidRPr="00820ABA">
        <w:rPr>
          <w:rFonts w:ascii="Arial" w:hAnsi="Arial" w:cs="Arial"/>
          <w:sz w:val="21"/>
          <w:szCs w:val="21"/>
        </w:rPr>
        <w:t xml:space="preserve"> планира се алтернативно, локалним решењем, у оквиру парцел</w:t>
      </w:r>
      <w:r w:rsidRPr="00820ABA">
        <w:rPr>
          <w:rFonts w:ascii="Arial" w:hAnsi="Arial" w:cs="Arial"/>
          <w:sz w:val="21"/>
          <w:szCs w:val="21"/>
          <w:lang w:val="sr-Cyrl-RS"/>
        </w:rPr>
        <w:t>е</w:t>
      </w:r>
      <w:r w:rsidRPr="00820ABA">
        <w:rPr>
          <w:rFonts w:ascii="Arial" w:hAnsi="Arial" w:cs="Arial"/>
          <w:sz w:val="21"/>
          <w:szCs w:val="21"/>
        </w:rPr>
        <w:t xml:space="preserve">, водећи рачуна да се не угрози квалитет подземне воде, нити воде у </w:t>
      </w:r>
      <w:r w:rsidRPr="00820ABA">
        <w:rPr>
          <w:rFonts w:ascii="Arial" w:hAnsi="Arial" w:cs="Arial"/>
          <w:sz w:val="21"/>
          <w:szCs w:val="21"/>
          <w:lang w:val="sr-Cyrl-RS"/>
        </w:rPr>
        <w:t xml:space="preserve">водотоковима. </w:t>
      </w:r>
    </w:p>
    <w:p w14:paraId="494ECD27" w14:textId="77777777" w:rsidR="00CA7BD0" w:rsidRPr="00820ABA" w:rsidRDefault="00CA7BD0">
      <w:pPr>
        <w:jc w:val="both"/>
        <w:rPr>
          <w:rFonts w:ascii="Arial" w:hAnsi="Arial" w:cs="Arial"/>
          <w:sz w:val="21"/>
          <w:szCs w:val="21"/>
        </w:rPr>
      </w:pPr>
    </w:p>
    <w:p w14:paraId="6F2139D7" w14:textId="77777777" w:rsidR="00CA7BD0" w:rsidRPr="00820ABA" w:rsidRDefault="00000000">
      <w:pPr>
        <w:jc w:val="both"/>
        <w:rPr>
          <w:rFonts w:ascii="Arial" w:hAnsi="Arial" w:cs="Arial"/>
          <w:sz w:val="21"/>
          <w:szCs w:val="21"/>
        </w:rPr>
      </w:pPr>
      <w:r w:rsidRPr="00820ABA">
        <w:rPr>
          <w:rFonts w:ascii="Arial" w:hAnsi="Arial" w:cs="Arial"/>
          <w:sz w:val="21"/>
          <w:szCs w:val="21"/>
        </w:rPr>
        <w:t>Прихват употребљених вода у прелазном решењу за појединачне грађевинске парцеле, могуће је решавати путем водонепропусних септичких јама или пакет постројења за обраду фекалних вода. Конструкција септичких јама или пакет постројења се планира да задовољи санитарне услове.</w:t>
      </w:r>
    </w:p>
    <w:p w14:paraId="68B4E3CA" w14:textId="77777777" w:rsidR="00CA7BD0" w:rsidRPr="00820ABA" w:rsidRDefault="00CA7BD0">
      <w:pPr>
        <w:jc w:val="both"/>
        <w:rPr>
          <w:rFonts w:ascii="Arial" w:hAnsi="Arial" w:cs="Arial"/>
          <w:sz w:val="21"/>
          <w:szCs w:val="21"/>
        </w:rPr>
      </w:pPr>
    </w:p>
    <w:p w14:paraId="7E93B1CB" w14:textId="77777777" w:rsidR="00CA7BD0" w:rsidRPr="00820ABA" w:rsidRDefault="00000000">
      <w:pPr>
        <w:jc w:val="both"/>
        <w:rPr>
          <w:rFonts w:ascii="Arial" w:hAnsi="Arial" w:cs="Arial"/>
          <w:sz w:val="21"/>
          <w:szCs w:val="21"/>
        </w:rPr>
      </w:pPr>
      <w:r w:rsidRPr="00820ABA">
        <w:rPr>
          <w:rFonts w:ascii="Arial" w:hAnsi="Arial" w:cs="Arial"/>
          <w:sz w:val="21"/>
          <w:szCs w:val="21"/>
        </w:rPr>
        <w:t xml:space="preserve">Уређај за пречишћавање употребљених санитарних вода, пакет постројења за обраду фекалних вода планира се са ефектима пречишћавања према одредбама </w:t>
      </w:r>
      <w:r w:rsidRPr="00820ABA">
        <w:rPr>
          <w:rFonts w:ascii="Arial" w:hAnsi="Arial" w:cs="Arial"/>
          <w:sz w:val="21"/>
          <w:szCs w:val="21"/>
          <w:lang w:val="sr-Cyrl-RS"/>
        </w:rPr>
        <w:t xml:space="preserve">важећег </w:t>
      </w:r>
      <w:r w:rsidRPr="00820ABA">
        <w:rPr>
          <w:rFonts w:ascii="Arial" w:hAnsi="Arial" w:cs="Arial"/>
          <w:sz w:val="21"/>
          <w:szCs w:val="21"/>
        </w:rPr>
        <w:t>Закона о водама.</w:t>
      </w:r>
    </w:p>
    <w:p w14:paraId="0318AACA" w14:textId="77777777" w:rsidR="00CA7BD0" w:rsidRPr="00820ABA" w:rsidRDefault="00CA7BD0">
      <w:pPr>
        <w:autoSpaceDE w:val="0"/>
        <w:jc w:val="both"/>
        <w:rPr>
          <w:rFonts w:ascii="Arial" w:eastAsia="Verdana" w:hAnsi="Arial" w:cs="Arial"/>
          <w:sz w:val="21"/>
          <w:szCs w:val="21"/>
          <w:lang w:val="sr-Cyrl-RS"/>
        </w:rPr>
      </w:pPr>
    </w:p>
    <w:p w14:paraId="645CCC8A" w14:textId="77777777" w:rsidR="00CA7BD0" w:rsidRPr="00820ABA" w:rsidRDefault="00000000">
      <w:pPr>
        <w:autoSpaceDE w:val="0"/>
        <w:jc w:val="both"/>
        <w:rPr>
          <w:rFonts w:ascii="Arial" w:hAnsi="Arial" w:cs="Arial"/>
          <w:sz w:val="21"/>
          <w:szCs w:val="21"/>
        </w:rPr>
      </w:pPr>
      <w:r w:rsidRPr="00820ABA">
        <w:rPr>
          <w:rFonts w:ascii="Arial" w:eastAsia="Verdana" w:hAnsi="Arial" w:cs="Arial"/>
          <w:sz w:val="21"/>
          <w:szCs w:val="21"/>
          <w:lang w:val="sr-Cyrl-RS"/>
        </w:rPr>
        <w:t>На бази техничке документације планира се димензионисање непропусне септичке јаме, односно постројења за хидрауличко и органско оптерећење уређаја за третман вода.</w:t>
      </w:r>
    </w:p>
    <w:p w14:paraId="571FBD13" w14:textId="77777777" w:rsidR="00CA7BD0" w:rsidRPr="00820ABA" w:rsidRDefault="00CA7BD0">
      <w:pPr>
        <w:autoSpaceDE w:val="0"/>
        <w:jc w:val="both"/>
        <w:rPr>
          <w:rFonts w:ascii="Arial" w:hAnsi="Arial" w:cs="Arial"/>
          <w:sz w:val="21"/>
          <w:szCs w:val="21"/>
        </w:rPr>
      </w:pPr>
    </w:p>
    <w:p w14:paraId="77A564CE" w14:textId="77777777" w:rsidR="00CA7BD0" w:rsidRPr="00820ABA" w:rsidRDefault="00000000">
      <w:pPr>
        <w:jc w:val="both"/>
        <w:rPr>
          <w:rFonts w:ascii="Arial" w:hAnsi="Arial" w:cs="Arial"/>
          <w:sz w:val="21"/>
          <w:szCs w:val="21"/>
        </w:rPr>
      </w:pPr>
      <w:r w:rsidRPr="00820ABA">
        <w:rPr>
          <w:rFonts w:ascii="Arial" w:hAnsi="Arial" w:cs="Arial"/>
          <w:sz w:val="21"/>
          <w:szCs w:val="21"/>
        </w:rPr>
        <w:t>Атмосферске</w:t>
      </w:r>
      <w:r w:rsidRPr="00820ABA">
        <w:rPr>
          <w:rFonts w:ascii="Arial" w:hAnsi="Arial" w:cs="Arial"/>
          <w:sz w:val="21"/>
          <w:szCs w:val="21"/>
        </w:rPr>
        <w:tab/>
        <w:t xml:space="preserve">воде са условно незагађених, кровних и некомуникационих површина могу се, без претходног третмана, упуштати у зелене површине или у </w:t>
      </w:r>
      <w:r w:rsidRPr="00820ABA">
        <w:rPr>
          <w:rFonts w:ascii="Arial" w:hAnsi="Arial" w:cs="Arial"/>
          <w:sz w:val="21"/>
          <w:szCs w:val="21"/>
          <w:lang w:val="sr-Cyrl-RS"/>
        </w:rPr>
        <w:t>реципијент.</w:t>
      </w:r>
    </w:p>
    <w:p w14:paraId="1F192A0D" w14:textId="77777777" w:rsidR="00CA7BD0" w:rsidRPr="00820ABA" w:rsidRDefault="00CA7BD0">
      <w:pPr>
        <w:jc w:val="both"/>
        <w:rPr>
          <w:rFonts w:ascii="Arial" w:hAnsi="Arial" w:cs="Arial"/>
          <w:sz w:val="21"/>
          <w:szCs w:val="21"/>
        </w:rPr>
      </w:pPr>
    </w:p>
    <w:p w14:paraId="236EE7E7" w14:textId="77777777" w:rsidR="00CA7BD0" w:rsidRPr="00820ABA" w:rsidRDefault="00000000">
      <w:pPr>
        <w:jc w:val="both"/>
        <w:rPr>
          <w:rFonts w:ascii="Arial" w:hAnsi="Arial" w:cs="Arial"/>
          <w:sz w:val="21"/>
          <w:szCs w:val="21"/>
        </w:rPr>
      </w:pPr>
      <w:r w:rsidRPr="00820ABA">
        <w:rPr>
          <w:rFonts w:ascii="Arial" w:hAnsi="Arial" w:cs="Arial"/>
          <w:sz w:val="21"/>
          <w:szCs w:val="21"/>
        </w:rPr>
        <w:t xml:space="preserve">3агађене, зауљене атмосферске воде са саобраћајница, манипулативних површина и паркинга, морају се прикупити посебним системом канализације и спровести преко таложника за уклањање механичких нечистоћа и сепаратора за уклањање нафте и њених деривата, а тек потом упустити у реципијент – </w:t>
      </w:r>
      <w:r w:rsidRPr="00820ABA">
        <w:rPr>
          <w:rFonts w:ascii="Arial" w:hAnsi="Arial" w:cs="Arial"/>
          <w:sz w:val="21"/>
          <w:szCs w:val="21"/>
          <w:lang w:val="sr-Cyrl-RS"/>
        </w:rPr>
        <w:t xml:space="preserve">водоток или зелене површине. </w:t>
      </w:r>
    </w:p>
    <w:p w14:paraId="70C33EB7" w14:textId="77777777" w:rsidR="00CA7BD0" w:rsidRPr="00820ABA" w:rsidRDefault="00CA7BD0">
      <w:pPr>
        <w:jc w:val="both"/>
        <w:rPr>
          <w:rFonts w:ascii="Arial" w:hAnsi="Arial" w:cs="Arial"/>
          <w:sz w:val="21"/>
          <w:szCs w:val="21"/>
        </w:rPr>
      </w:pPr>
    </w:p>
    <w:p w14:paraId="0D49DC5C" w14:textId="77777777" w:rsidR="00CA7BD0" w:rsidRPr="00820ABA" w:rsidRDefault="00000000">
      <w:pPr>
        <w:jc w:val="both"/>
        <w:rPr>
          <w:rFonts w:ascii="Arial" w:hAnsi="Arial" w:cs="Arial"/>
          <w:sz w:val="21"/>
          <w:szCs w:val="21"/>
        </w:rPr>
      </w:pPr>
      <w:r w:rsidRPr="00820ABA">
        <w:rPr>
          <w:rFonts w:ascii="Arial" w:hAnsi="Arial" w:cs="Arial"/>
          <w:sz w:val="21"/>
          <w:szCs w:val="21"/>
        </w:rPr>
        <w:t xml:space="preserve">Све изливе пречишћене атмосферске воде у </w:t>
      </w:r>
      <w:r w:rsidRPr="00820ABA">
        <w:rPr>
          <w:rFonts w:ascii="Arial" w:hAnsi="Arial" w:cs="Arial"/>
          <w:sz w:val="21"/>
          <w:szCs w:val="21"/>
          <w:lang w:val="sr-Cyrl-RS"/>
        </w:rPr>
        <w:t xml:space="preserve">водоток извести у свему према условима надлежног органа за послове водопривреде, а профил водотока у зони излива  обезбедити од ерозије. </w:t>
      </w:r>
      <w:r w:rsidRPr="00820ABA">
        <w:rPr>
          <w:rFonts w:ascii="Arial" w:hAnsi="Arial" w:cs="Arial"/>
          <w:sz w:val="21"/>
          <w:szCs w:val="21"/>
        </w:rPr>
        <w:t>Излив треба да је под углом, ради бољег течења и треба му обезбедити приступ, ради проспекције и одржавања.</w:t>
      </w:r>
    </w:p>
    <w:p w14:paraId="65975BDC" w14:textId="77777777" w:rsidR="00CA7BD0" w:rsidRPr="00820ABA" w:rsidRDefault="00CA7BD0">
      <w:pPr>
        <w:jc w:val="both"/>
        <w:rPr>
          <w:rFonts w:ascii="Arial" w:hAnsi="Arial" w:cs="Arial"/>
          <w:sz w:val="21"/>
          <w:szCs w:val="21"/>
        </w:rPr>
      </w:pPr>
    </w:p>
    <w:p w14:paraId="7AABE7BA" w14:textId="77777777" w:rsidR="00CA7BD0" w:rsidRPr="00820ABA" w:rsidRDefault="00000000">
      <w:pPr>
        <w:widowControl/>
        <w:tabs>
          <w:tab w:val="left" w:pos="0"/>
        </w:tabs>
        <w:suppressAutoHyphens w:val="0"/>
        <w:autoSpaceDE w:val="0"/>
        <w:snapToGrid w:val="0"/>
        <w:jc w:val="both"/>
        <w:rPr>
          <w:rFonts w:ascii="Arial" w:hAnsi="Arial" w:cs="Arial"/>
          <w:sz w:val="21"/>
          <w:szCs w:val="21"/>
        </w:rPr>
      </w:pPr>
      <w:r w:rsidRPr="00820ABA">
        <w:rPr>
          <w:rFonts w:ascii="Arial" w:eastAsia="Times New Roman" w:hAnsi="Arial" w:cs="Arial"/>
          <w:color w:val="000000"/>
          <w:sz w:val="21"/>
          <w:szCs w:val="21"/>
          <w:lang w:val="sr-Cyrl-RS" w:eastAsia="ar-SA" w:bidi="ar-SA"/>
        </w:rPr>
        <w:t>Квалитет пречишћене воде мора да испуњава услов да, ни на који начин, не нарушава квалитет површинских и подземних вода</w:t>
      </w:r>
      <w:r w:rsidRPr="00820ABA">
        <w:rPr>
          <w:rFonts w:ascii="Arial" w:eastAsia="Times New Roman" w:hAnsi="Arial" w:cs="Arial"/>
          <w:color w:val="000000"/>
          <w:sz w:val="21"/>
          <w:szCs w:val="21"/>
          <w:lang w:eastAsia="ar-SA" w:bidi="ar-SA"/>
        </w:rPr>
        <w:t>.</w:t>
      </w:r>
    </w:p>
    <w:p w14:paraId="2FE5BE7C" w14:textId="77777777" w:rsidR="00CA7BD0" w:rsidRPr="00820ABA" w:rsidRDefault="00CA7BD0">
      <w:pPr>
        <w:widowControl/>
        <w:tabs>
          <w:tab w:val="left" w:pos="0"/>
        </w:tabs>
        <w:suppressAutoHyphens w:val="0"/>
        <w:autoSpaceDE w:val="0"/>
        <w:snapToGrid w:val="0"/>
        <w:jc w:val="both"/>
        <w:rPr>
          <w:rFonts w:ascii="Arial" w:hAnsi="Arial" w:cs="Arial"/>
          <w:sz w:val="21"/>
          <w:szCs w:val="21"/>
        </w:rPr>
      </w:pPr>
    </w:p>
    <w:p w14:paraId="1BC974E3" w14:textId="77777777" w:rsidR="00CA7BD0" w:rsidRPr="00820ABA" w:rsidRDefault="00000000">
      <w:pPr>
        <w:widowControl/>
        <w:tabs>
          <w:tab w:val="left" w:pos="0"/>
        </w:tabs>
        <w:suppressAutoHyphens w:val="0"/>
        <w:autoSpaceDE w:val="0"/>
        <w:snapToGrid w:val="0"/>
        <w:jc w:val="both"/>
        <w:rPr>
          <w:rFonts w:ascii="Arial" w:eastAsia="Times New Roman" w:hAnsi="Arial" w:cs="Arial"/>
          <w:color w:val="000000"/>
          <w:sz w:val="21"/>
          <w:szCs w:val="21"/>
          <w:lang w:val="sr-Cyrl-RS" w:eastAsia="ar-SA" w:bidi="ar-SA"/>
        </w:rPr>
      </w:pPr>
      <w:r w:rsidRPr="00820ABA">
        <w:rPr>
          <w:rFonts w:ascii="Arial" w:eastAsia="Times New Roman" w:hAnsi="Arial" w:cs="Arial"/>
          <w:color w:val="000000"/>
          <w:sz w:val="21"/>
          <w:szCs w:val="21"/>
          <w:lang w:eastAsia="ar-SA" w:bidi="ar-SA"/>
        </w:rPr>
        <w:t xml:space="preserve">Садржај материја у реципијенту, након пречишћавања, треба да буде у границама максималних количина опасних материја које се не смеју прекорачити, </w:t>
      </w:r>
      <w:r w:rsidRPr="00820ABA">
        <w:rPr>
          <w:rFonts w:ascii="Arial" w:eastAsia="Times New Roman" w:hAnsi="Arial" w:cs="Arial"/>
          <w:color w:val="000000"/>
          <w:sz w:val="21"/>
          <w:szCs w:val="21"/>
          <w:lang w:val="sr-Cyrl-RS" w:eastAsia="ar-SA" w:bidi="ar-SA"/>
        </w:rPr>
        <w:t>а све у складу са важећом законском регулативом из предметне области.</w:t>
      </w:r>
    </w:p>
    <w:p w14:paraId="7D106CAD" w14:textId="77777777" w:rsidR="00207F28" w:rsidRPr="00820ABA" w:rsidRDefault="00207F28">
      <w:pPr>
        <w:widowControl/>
        <w:tabs>
          <w:tab w:val="left" w:pos="0"/>
        </w:tabs>
        <w:suppressAutoHyphens w:val="0"/>
        <w:autoSpaceDE w:val="0"/>
        <w:snapToGrid w:val="0"/>
        <w:jc w:val="both"/>
        <w:rPr>
          <w:rFonts w:ascii="Arial" w:eastAsia="Times New Roman" w:hAnsi="Arial" w:cs="Arial"/>
          <w:color w:val="000000"/>
          <w:sz w:val="21"/>
          <w:szCs w:val="21"/>
          <w:lang w:val="sr-Cyrl-RS" w:eastAsia="ar-SA" w:bidi="ar-SA"/>
        </w:rPr>
      </w:pPr>
    </w:p>
    <w:p w14:paraId="06A9EA1C" w14:textId="77777777" w:rsidR="00CA7BD0" w:rsidRPr="00820ABA" w:rsidRDefault="00000000">
      <w:pPr>
        <w:jc w:val="both"/>
        <w:rPr>
          <w:rFonts w:ascii="Arial" w:hAnsi="Arial" w:cs="Arial"/>
          <w:sz w:val="21"/>
          <w:szCs w:val="21"/>
        </w:rPr>
      </w:pPr>
      <w:proofErr w:type="spellStart"/>
      <w:r w:rsidRPr="00820ABA">
        <w:rPr>
          <w:rFonts w:ascii="Arial" w:hAnsi="Arial" w:cs="Arial"/>
          <w:sz w:val="21"/>
          <w:szCs w:val="21"/>
        </w:rPr>
        <w:t>Решења</w:t>
      </w:r>
      <w:proofErr w:type="spellEnd"/>
      <w:r w:rsidRPr="00820ABA">
        <w:rPr>
          <w:rFonts w:ascii="Arial" w:hAnsi="Arial" w:cs="Arial"/>
          <w:sz w:val="21"/>
          <w:szCs w:val="21"/>
        </w:rPr>
        <w:t xml:space="preserve"> </w:t>
      </w:r>
      <w:proofErr w:type="spellStart"/>
      <w:r w:rsidRPr="00820ABA">
        <w:rPr>
          <w:rFonts w:ascii="Arial" w:hAnsi="Arial" w:cs="Arial"/>
          <w:sz w:val="21"/>
          <w:szCs w:val="21"/>
        </w:rPr>
        <w:t>вођења</w:t>
      </w:r>
      <w:proofErr w:type="spellEnd"/>
      <w:r w:rsidRPr="00820ABA">
        <w:rPr>
          <w:rFonts w:ascii="Arial" w:hAnsi="Arial" w:cs="Arial"/>
          <w:sz w:val="21"/>
          <w:szCs w:val="21"/>
        </w:rPr>
        <w:t xml:space="preserve"> </w:t>
      </w:r>
      <w:proofErr w:type="spellStart"/>
      <w:r w:rsidRPr="00820ABA">
        <w:rPr>
          <w:rFonts w:ascii="Arial" w:hAnsi="Arial" w:cs="Arial"/>
          <w:sz w:val="21"/>
          <w:szCs w:val="21"/>
        </w:rPr>
        <w:t>инфраструктурних</w:t>
      </w:r>
      <w:proofErr w:type="spellEnd"/>
      <w:r w:rsidRPr="00820ABA">
        <w:rPr>
          <w:rFonts w:ascii="Arial" w:hAnsi="Arial" w:cs="Arial"/>
          <w:sz w:val="21"/>
          <w:szCs w:val="21"/>
        </w:rPr>
        <w:t xml:space="preserve"> </w:t>
      </w:r>
      <w:proofErr w:type="spellStart"/>
      <w:r w:rsidRPr="00820ABA">
        <w:rPr>
          <w:rFonts w:ascii="Arial" w:hAnsi="Arial" w:cs="Arial"/>
          <w:sz w:val="21"/>
          <w:szCs w:val="21"/>
        </w:rPr>
        <w:t>водова</w:t>
      </w:r>
      <w:proofErr w:type="spellEnd"/>
      <w:r w:rsidRPr="00820ABA">
        <w:rPr>
          <w:rFonts w:ascii="Arial" w:hAnsi="Arial" w:cs="Arial"/>
          <w:sz w:val="21"/>
          <w:szCs w:val="21"/>
        </w:rPr>
        <w:t>, која су дата ов</w:t>
      </w:r>
      <w:r w:rsidRPr="00820ABA">
        <w:rPr>
          <w:rFonts w:ascii="Arial" w:hAnsi="Arial" w:cs="Arial"/>
          <w:sz w:val="21"/>
          <w:szCs w:val="21"/>
          <w:lang w:val="sr-Cyrl-RS"/>
        </w:rPr>
        <w:t>им</w:t>
      </w:r>
      <w:r w:rsidRPr="00820ABA">
        <w:rPr>
          <w:rFonts w:ascii="Arial" w:hAnsi="Arial" w:cs="Arial"/>
          <w:sz w:val="21"/>
          <w:szCs w:val="21"/>
        </w:rPr>
        <w:t xml:space="preserve"> </w:t>
      </w:r>
      <w:r w:rsidRPr="00820ABA">
        <w:rPr>
          <w:rFonts w:ascii="Arial" w:hAnsi="Arial" w:cs="Arial"/>
          <w:sz w:val="21"/>
          <w:szCs w:val="21"/>
          <w:lang w:val="sr-Cyrl-RS"/>
        </w:rPr>
        <w:t>П</w:t>
      </w:r>
      <w:r w:rsidRPr="00820ABA">
        <w:rPr>
          <w:rFonts w:ascii="Arial" w:hAnsi="Arial" w:cs="Arial"/>
          <w:sz w:val="21"/>
          <w:szCs w:val="21"/>
        </w:rPr>
        <w:t>лан</w:t>
      </w:r>
      <w:r w:rsidRPr="00820ABA">
        <w:rPr>
          <w:rFonts w:ascii="Arial" w:hAnsi="Arial" w:cs="Arial"/>
          <w:sz w:val="21"/>
          <w:szCs w:val="21"/>
          <w:lang w:val="sr-Cyrl-RS"/>
        </w:rPr>
        <w:t>ом,</w:t>
      </w:r>
      <w:r w:rsidRPr="00820ABA">
        <w:rPr>
          <w:rFonts w:ascii="Arial" w:hAnsi="Arial" w:cs="Arial"/>
          <w:sz w:val="21"/>
          <w:szCs w:val="21"/>
        </w:rPr>
        <w:t xml:space="preserve"> могуће је кроз даљу разраду, односно кроз израду техничке документације кориговати унутар дефинисане регулације саобраћајница (распоред и димензије инсталација </w:t>
      </w:r>
      <w:r w:rsidRPr="00820ABA">
        <w:rPr>
          <w:rFonts w:ascii="Arial" w:hAnsi="Arial" w:cs="Arial"/>
          <w:sz w:val="21"/>
          <w:szCs w:val="21"/>
          <w:lang w:val="sr-Cyrl-RS"/>
        </w:rPr>
        <w:t>и др.</w:t>
      </w:r>
      <w:r w:rsidRPr="00820ABA">
        <w:rPr>
          <w:rFonts w:ascii="Arial" w:hAnsi="Arial" w:cs="Arial"/>
          <w:sz w:val="21"/>
          <w:szCs w:val="21"/>
        </w:rPr>
        <w:t>), у циљу унапређења решења и рационализације трошкова.</w:t>
      </w:r>
    </w:p>
    <w:p w14:paraId="3F86DC09" w14:textId="77777777" w:rsidR="00CA7BD0" w:rsidRPr="00820ABA" w:rsidRDefault="00CA7BD0">
      <w:pPr>
        <w:jc w:val="both"/>
        <w:rPr>
          <w:rFonts w:ascii="Arial" w:hAnsi="Arial" w:cs="Arial"/>
          <w:sz w:val="21"/>
          <w:szCs w:val="21"/>
        </w:rPr>
      </w:pPr>
    </w:p>
    <w:p w14:paraId="33B41106" w14:textId="77777777" w:rsidR="00CA7BD0" w:rsidRPr="00820ABA" w:rsidRDefault="00000000">
      <w:pPr>
        <w:jc w:val="both"/>
        <w:rPr>
          <w:sz w:val="21"/>
          <w:szCs w:val="21"/>
        </w:rPr>
      </w:pPr>
      <w:r w:rsidRPr="00820ABA">
        <w:rPr>
          <w:rFonts w:ascii="Arial" w:hAnsi="Arial" w:cs="Arial"/>
          <w:sz w:val="21"/>
          <w:szCs w:val="21"/>
        </w:rPr>
        <w:t xml:space="preserve">Карактеристике канализационе мреже и објеката дефинисати кроз израду техничке документације. Пројекте канализационе мреже и објеката радити према </w:t>
      </w:r>
      <w:r w:rsidRPr="00820ABA">
        <w:rPr>
          <w:rFonts w:ascii="Arial" w:hAnsi="Arial" w:cs="Arial"/>
          <w:sz w:val="21"/>
          <w:szCs w:val="21"/>
          <w:lang w:val="sr-Cyrl-RS"/>
        </w:rPr>
        <w:t>условима надлежне комуналне организације и</w:t>
      </w:r>
      <w:r w:rsidRPr="00820ABA">
        <w:rPr>
          <w:rFonts w:ascii="Arial" w:hAnsi="Arial" w:cs="Arial"/>
          <w:sz w:val="21"/>
          <w:szCs w:val="21"/>
        </w:rPr>
        <w:t xml:space="preserve"> техничким прописима </w:t>
      </w:r>
      <w:r w:rsidRPr="00820ABA">
        <w:rPr>
          <w:rFonts w:ascii="Arial" w:hAnsi="Arial" w:cs="Arial"/>
          <w:sz w:val="21"/>
          <w:szCs w:val="21"/>
          <w:lang w:val="sr-Cyrl-RS"/>
        </w:rPr>
        <w:t>из предметне области.</w:t>
      </w:r>
    </w:p>
    <w:p w14:paraId="1DFDDF29" w14:textId="77777777" w:rsidR="00CA7BD0" w:rsidRPr="00820ABA" w:rsidRDefault="00CA7BD0">
      <w:pPr>
        <w:jc w:val="both"/>
        <w:rPr>
          <w:sz w:val="21"/>
          <w:szCs w:val="21"/>
        </w:rPr>
      </w:pPr>
    </w:p>
    <w:p w14:paraId="2F66E26A" w14:textId="77777777" w:rsidR="00CA7BD0" w:rsidRPr="00820ABA" w:rsidRDefault="00000000">
      <w:pPr>
        <w:tabs>
          <w:tab w:val="left" w:pos="20864"/>
        </w:tabs>
        <w:autoSpaceDE w:val="0"/>
        <w:snapToGrid w:val="0"/>
        <w:jc w:val="both"/>
        <w:rPr>
          <w:sz w:val="21"/>
          <w:szCs w:val="21"/>
        </w:rPr>
      </w:pPr>
      <w:r w:rsidRPr="00820ABA">
        <w:rPr>
          <w:rFonts w:ascii="Arial" w:eastAsia="Verdana" w:hAnsi="Arial" w:cs="Arial"/>
          <w:sz w:val="21"/>
          <w:szCs w:val="21"/>
          <w:lang w:val="sr-Cyrl-RS" w:eastAsia="ar-SA" w:bidi="ar-SA"/>
        </w:rPr>
        <w:t xml:space="preserve">У току израде техничке документације, ради дефинисања места прикључења на </w:t>
      </w:r>
      <w:r w:rsidRPr="00820ABA">
        <w:rPr>
          <w:rFonts w:ascii="Arial" w:eastAsia="Verdana" w:hAnsi="Arial" w:cs="Arial"/>
          <w:sz w:val="21"/>
          <w:szCs w:val="21"/>
          <w:lang w:eastAsia="ar-SA" w:bidi="ar-SA"/>
        </w:rPr>
        <w:t>канализациону</w:t>
      </w:r>
      <w:r w:rsidRPr="00820ABA">
        <w:rPr>
          <w:rFonts w:ascii="Arial" w:eastAsia="Verdana" w:hAnsi="Arial" w:cs="Arial"/>
          <w:sz w:val="21"/>
          <w:szCs w:val="21"/>
          <w:lang w:val="sr-Cyrl-RS" w:eastAsia="ar-SA" w:bidi="ar-SA"/>
        </w:rPr>
        <w:t xml:space="preserve"> мрежу за отпадне и атмосферске воде, </w:t>
      </w:r>
      <w:r w:rsidRPr="00820ABA">
        <w:rPr>
          <w:rFonts w:ascii="Arial" w:eastAsia="Times New Roman" w:hAnsi="Arial" w:cs="Arial"/>
          <w:color w:val="000000"/>
          <w:sz w:val="21"/>
          <w:szCs w:val="21"/>
          <w:lang w:val="ru-RU" w:eastAsia="ar-SA" w:bidi="ar-SA"/>
        </w:rPr>
        <w:t xml:space="preserve">неопходно је </w:t>
      </w:r>
      <w:r w:rsidRPr="00820ABA">
        <w:rPr>
          <w:rFonts w:ascii="Arial" w:eastAsia="Times New Roman" w:hAnsi="Arial" w:cs="Arial"/>
          <w:color w:val="000000"/>
          <w:sz w:val="21"/>
          <w:szCs w:val="21"/>
          <w:lang w:val="sr-Cyrl-RS" w:eastAsia="ar-SA" w:bidi="ar-SA"/>
        </w:rPr>
        <w:t>прибавити услове надлежног предузећа / управљача канализационе инфраструктуре.</w:t>
      </w:r>
    </w:p>
    <w:p w14:paraId="1908D108" w14:textId="77777777" w:rsidR="00CA7BD0" w:rsidRPr="00820ABA" w:rsidRDefault="00CA7BD0">
      <w:pPr>
        <w:tabs>
          <w:tab w:val="left" w:pos="20864"/>
        </w:tabs>
        <w:autoSpaceDE w:val="0"/>
        <w:snapToGrid w:val="0"/>
        <w:jc w:val="both"/>
        <w:rPr>
          <w:sz w:val="21"/>
          <w:szCs w:val="21"/>
        </w:rPr>
      </w:pPr>
    </w:p>
    <w:p w14:paraId="0247CF31" w14:textId="77777777" w:rsidR="00CA7BD0" w:rsidRPr="00820ABA" w:rsidRDefault="00000000">
      <w:pPr>
        <w:tabs>
          <w:tab w:val="left" w:pos="20864"/>
        </w:tabs>
        <w:autoSpaceDE w:val="0"/>
        <w:snapToGrid w:val="0"/>
        <w:jc w:val="both"/>
        <w:rPr>
          <w:rFonts w:ascii="Arial" w:eastAsia="ArialMT" w:hAnsi="Arial" w:cs="Arial"/>
          <w:color w:val="000000"/>
          <w:sz w:val="21"/>
          <w:szCs w:val="21"/>
          <w:lang w:val="sr-Cyrl-RS" w:eastAsia="ar-SA" w:bidi="ar-SA"/>
        </w:rPr>
      </w:pPr>
      <w:r w:rsidRPr="00820ABA">
        <w:rPr>
          <w:rFonts w:ascii="Arial" w:eastAsia="Times New Roman" w:hAnsi="Arial" w:cs="Arial"/>
          <w:color w:val="000000"/>
          <w:sz w:val="21"/>
          <w:szCs w:val="21"/>
          <w:lang w:val="sr-Cyrl-RS" w:eastAsia="ar-SA" w:bidi="ar-SA"/>
        </w:rPr>
        <w:t>Према потреби, унутар парцеле радне зоне, планира се интерно ретензионирање атмосферских вода, односно интерни резервоарски простор - ретензија за пријем вишка атмосферских вода услед меродавних падавина, у зеленом простору комплекса, у циљу контролисаног упуштања кишне/атмосферске воде у јавну градску канализацију, односно вототок. Ретензиране воде могу се користити за заливање зелених површина, прање и одржавање садржаја унутар парцеле и противпожарне потребе. Одржавање интерне ретензије није у надлежности локалне комуналне службе.</w:t>
      </w:r>
    </w:p>
    <w:p w14:paraId="27FFB4F2" w14:textId="77777777" w:rsidR="00CA7BD0" w:rsidRDefault="00000000">
      <w:pPr>
        <w:widowControl/>
        <w:tabs>
          <w:tab w:val="left" w:pos="20864"/>
        </w:tabs>
        <w:suppressAutoHyphens w:val="0"/>
        <w:autoSpaceDE w:val="0"/>
        <w:snapToGrid w:val="0"/>
        <w:spacing w:line="100" w:lineRule="atLeast"/>
        <w:jc w:val="both"/>
      </w:pPr>
      <w:r>
        <w:rPr>
          <w:rFonts w:ascii="Arial" w:eastAsia="Arial-BoldMT" w:hAnsi="Arial" w:cs="Arial"/>
          <w:b/>
          <w:bCs/>
          <w:sz w:val="22"/>
          <w:szCs w:val="22"/>
          <w:u w:val="single"/>
          <w:lang w:eastAsia="ar-SA" w:bidi="ar-SA"/>
        </w:rPr>
        <w:lastRenderedPageBreak/>
        <w:t xml:space="preserve">П р а в и л а  у р е ђ е њ а  и  </w:t>
      </w:r>
      <w:r>
        <w:rPr>
          <w:rFonts w:ascii="Arial" w:eastAsia="Arial-BoldMT" w:hAnsi="Arial" w:cs="Arial"/>
          <w:b/>
          <w:bCs/>
          <w:sz w:val="22"/>
          <w:szCs w:val="22"/>
          <w:u w:val="single"/>
          <w:lang w:val="sr-Cyrl-RS" w:eastAsia="ar-SA" w:bidi="ar-SA"/>
        </w:rPr>
        <w:t>г р а ђ е њ а</w:t>
      </w:r>
      <w:r>
        <w:rPr>
          <w:rFonts w:ascii="Arial" w:eastAsia="Arial-BoldMT" w:hAnsi="Arial" w:cs="Arial"/>
          <w:b/>
          <w:bCs/>
          <w:sz w:val="22"/>
          <w:szCs w:val="22"/>
          <w:lang w:val="sr-Cyrl-RS" w:eastAsia="ar-SA" w:bidi="ar-SA"/>
        </w:rPr>
        <w:t xml:space="preserve"> </w:t>
      </w:r>
    </w:p>
    <w:p w14:paraId="17CD782A" w14:textId="77777777" w:rsidR="00CA7BD0" w:rsidRDefault="00CA7BD0">
      <w:pPr>
        <w:widowControl/>
        <w:tabs>
          <w:tab w:val="left" w:pos="20864"/>
        </w:tabs>
        <w:suppressAutoHyphens w:val="0"/>
        <w:autoSpaceDE w:val="0"/>
        <w:snapToGrid w:val="0"/>
        <w:spacing w:line="100" w:lineRule="atLeast"/>
        <w:jc w:val="both"/>
      </w:pPr>
    </w:p>
    <w:p w14:paraId="4087AB57" w14:textId="77777777" w:rsidR="00CA7BD0" w:rsidRDefault="00000000">
      <w:pPr>
        <w:jc w:val="both"/>
        <w:rPr>
          <w:rFonts w:ascii="Arial" w:eastAsia="Verdana" w:hAnsi="Arial" w:cs="Arial"/>
          <w:sz w:val="22"/>
          <w:szCs w:val="22"/>
          <w:lang w:val="sr-Cyrl-RS"/>
        </w:rPr>
      </w:pPr>
      <w:r>
        <w:rPr>
          <w:rFonts w:ascii="Arial" w:eastAsia="Times New Roman" w:hAnsi="Arial" w:cs="Arial"/>
          <w:sz w:val="22"/>
          <w:szCs w:val="22"/>
          <w:lang w:val="sr-Cyrl-RS" w:eastAsia="ar-SA" w:bidi="ar-SA"/>
        </w:rPr>
        <w:t xml:space="preserve">Правила за изградњу санитарно-фекалне канализације: </w:t>
      </w:r>
    </w:p>
    <w:p w14:paraId="2FC4F868" w14:textId="77777777" w:rsidR="00CA7BD0" w:rsidRDefault="00000000">
      <w:pPr>
        <w:numPr>
          <w:ilvl w:val="0"/>
          <w:numId w:val="8"/>
        </w:numPr>
        <w:autoSpaceDE w:val="0"/>
        <w:jc w:val="both"/>
        <w:rPr>
          <w:rFonts w:ascii="Arial" w:eastAsia="Verdana" w:hAnsi="Arial" w:cs="Arial"/>
          <w:sz w:val="22"/>
          <w:szCs w:val="22"/>
          <w:lang w:val="sr-Cyrl-RS" w:eastAsia="ar-SA" w:bidi="ar-SA"/>
        </w:rPr>
      </w:pPr>
      <w:r>
        <w:rPr>
          <w:rFonts w:ascii="Arial" w:eastAsia="Verdana" w:hAnsi="Arial" w:cs="Arial"/>
          <w:sz w:val="22"/>
          <w:szCs w:val="22"/>
          <w:lang w:val="sr-Cyrl-RS"/>
        </w:rPr>
        <w:t>т</w:t>
      </w:r>
      <w:r>
        <w:rPr>
          <w:rFonts w:ascii="Arial" w:eastAsia="Verdana" w:hAnsi="Arial" w:cs="Arial"/>
          <w:sz w:val="22"/>
          <w:szCs w:val="22"/>
        </w:rPr>
        <w:t xml:space="preserve">расу </w:t>
      </w:r>
      <w:r>
        <w:rPr>
          <w:rFonts w:ascii="Arial" w:eastAsia="Verdana" w:hAnsi="Arial" w:cs="Arial"/>
          <w:sz w:val="22"/>
          <w:szCs w:val="22"/>
          <w:lang w:val="sr-Cyrl-RS"/>
        </w:rPr>
        <w:t>мреже канализације за отпадне воде (санитарно-фекалне канализације)</w:t>
      </w:r>
      <w:r>
        <w:rPr>
          <w:rFonts w:ascii="Arial" w:eastAsia="Verdana" w:hAnsi="Arial" w:cs="Arial"/>
          <w:sz w:val="22"/>
          <w:szCs w:val="22"/>
        </w:rPr>
        <w:t xml:space="preserve"> полагати између две регулационе линије у уличном </w:t>
      </w:r>
      <w:r>
        <w:rPr>
          <w:rFonts w:ascii="Arial" w:eastAsia="Verdana" w:hAnsi="Arial" w:cs="Arial"/>
          <w:sz w:val="22"/>
          <w:szCs w:val="22"/>
          <w:lang w:val="sr-Cyrl-RS"/>
        </w:rPr>
        <w:t>профилу;</w:t>
      </w:r>
      <w:r>
        <w:rPr>
          <w:rFonts w:ascii="Arial" w:eastAsia="Verdana" w:hAnsi="Arial" w:cs="Arial"/>
          <w:sz w:val="22"/>
          <w:szCs w:val="22"/>
          <w:lang w:val="sr-Cyrl-RS" w:eastAsia="ar-SA" w:bidi="ar-SA"/>
        </w:rPr>
        <w:t xml:space="preserve"> </w:t>
      </w:r>
    </w:p>
    <w:p w14:paraId="327A726B" w14:textId="77777777" w:rsidR="00CA7BD0" w:rsidRDefault="00000000">
      <w:pPr>
        <w:pStyle w:val="TableContents"/>
        <w:numPr>
          <w:ilvl w:val="0"/>
          <w:numId w:val="8"/>
        </w:numPr>
        <w:autoSpaceDE w:val="0"/>
        <w:snapToGrid w:val="0"/>
        <w:jc w:val="both"/>
        <w:rPr>
          <w:rFonts w:ascii="Arial" w:eastAsia="Verdana" w:hAnsi="Arial" w:cs="Arial"/>
          <w:sz w:val="22"/>
          <w:szCs w:val="22"/>
          <w:lang w:val="sr-Cyrl-CS" w:eastAsia="ar-SA" w:bidi="ar-SA"/>
        </w:rPr>
      </w:pPr>
      <w:r>
        <w:rPr>
          <w:rFonts w:ascii="Arial" w:eastAsia="Verdana" w:hAnsi="Arial" w:cs="Arial"/>
          <w:sz w:val="22"/>
          <w:szCs w:val="22"/>
          <w:lang w:val="sr-Cyrl-RS" w:eastAsia="ar-SA" w:bidi="ar-SA"/>
        </w:rPr>
        <w:t>при паралелном вођењу и укрштању инсталација фекалне канализације са другим инсталацијама, обезбедити минимална растојања, која су регулисана техничким прописима из предметне области;</w:t>
      </w:r>
    </w:p>
    <w:p w14:paraId="1E843509" w14:textId="77777777" w:rsidR="00CA7BD0" w:rsidRDefault="00000000">
      <w:pPr>
        <w:pStyle w:val="TableContents"/>
        <w:numPr>
          <w:ilvl w:val="0"/>
          <w:numId w:val="8"/>
        </w:numPr>
        <w:autoSpaceDE w:val="0"/>
        <w:snapToGrid w:val="0"/>
        <w:jc w:val="both"/>
        <w:rPr>
          <w:rFonts w:ascii="Arial" w:eastAsia="Times New Roman" w:hAnsi="Arial" w:cs="Arial"/>
          <w:sz w:val="22"/>
          <w:szCs w:val="22"/>
          <w:lang w:val="sr-Cyrl-RS" w:eastAsia="ar-SA" w:bidi="ar-SA"/>
        </w:rPr>
      </w:pPr>
      <w:r>
        <w:rPr>
          <w:rFonts w:ascii="Arial" w:eastAsia="Verdana" w:hAnsi="Arial" w:cs="Arial"/>
          <w:sz w:val="22"/>
          <w:szCs w:val="22"/>
          <w:lang w:val="sr-Cyrl-CS" w:eastAsia="ar-SA" w:bidi="ar-SA"/>
        </w:rPr>
        <w:t xml:space="preserve">минимално растојање од других инсталација је 1,0 m, изузетак се врши у зонама где није могуће испуњење услова, али тако да </w:t>
      </w:r>
      <w:r>
        <w:rPr>
          <w:rFonts w:ascii="Arial" w:eastAsia="Verdana" w:hAnsi="Arial" w:cs="Arial"/>
          <w:sz w:val="22"/>
          <w:szCs w:val="22"/>
          <w:lang w:val="sr-Cyrl-RS" w:eastAsia="ar-SA" w:bidi="ar-SA"/>
        </w:rPr>
        <w:t>се</w:t>
      </w:r>
      <w:r>
        <w:rPr>
          <w:rFonts w:ascii="Arial" w:eastAsia="Verdana" w:hAnsi="Arial" w:cs="Arial"/>
          <w:sz w:val="22"/>
          <w:szCs w:val="22"/>
          <w:lang w:val="sr-Cyrl-CS" w:eastAsia="ar-SA" w:bidi="ar-SA"/>
        </w:rPr>
        <w:t xml:space="preserve"> не угрожав</w:t>
      </w:r>
      <w:r>
        <w:rPr>
          <w:rFonts w:ascii="Arial" w:eastAsia="Verdana" w:hAnsi="Arial" w:cs="Arial"/>
          <w:sz w:val="22"/>
          <w:szCs w:val="22"/>
          <w:lang w:val="sr-Cyrl-RS" w:eastAsia="ar-SA" w:bidi="ar-SA"/>
        </w:rPr>
        <w:t>а</w:t>
      </w:r>
      <w:r>
        <w:rPr>
          <w:rFonts w:ascii="Arial" w:eastAsia="Verdana" w:hAnsi="Arial" w:cs="Arial"/>
          <w:sz w:val="22"/>
          <w:szCs w:val="22"/>
          <w:lang w:val="sr-Cyrl-CS" w:eastAsia="ar-SA" w:bidi="ar-SA"/>
        </w:rPr>
        <w:t xml:space="preserve"> </w:t>
      </w:r>
      <w:r>
        <w:rPr>
          <w:rFonts w:ascii="Arial" w:eastAsia="Times New Roman" w:hAnsi="Arial" w:cs="Arial"/>
          <w:sz w:val="22"/>
          <w:szCs w:val="22"/>
          <w:lang w:val="sr-Cyrl-CS" w:eastAsia="ar-SA" w:bidi="ar-SA"/>
        </w:rPr>
        <w:t>стабилност осталих објеката;</w:t>
      </w:r>
    </w:p>
    <w:p w14:paraId="50F35CA8" w14:textId="77777777" w:rsidR="00CA7BD0" w:rsidRDefault="00000000">
      <w:pPr>
        <w:numPr>
          <w:ilvl w:val="0"/>
          <w:numId w:val="8"/>
        </w:numPr>
        <w:autoSpaceDE w:val="0"/>
        <w:snapToGrid w:val="0"/>
        <w:jc w:val="both"/>
        <w:rPr>
          <w:rFonts w:ascii="Arial" w:eastAsia="Verdana" w:hAnsi="Arial" w:cs="Arial"/>
          <w:sz w:val="22"/>
          <w:szCs w:val="22"/>
          <w:lang w:val="en-US" w:eastAsia="ar-SA" w:bidi="ar-SA"/>
        </w:rPr>
      </w:pPr>
      <w:r>
        <w:rPr>
          <w:rFonts w:ascii="Arial" w:eastAsia="Times New Roman" w:hAnsi="Arial" w:cs="Arial"/>
          <w:sz w:val="22"/>
          <w:szCs w:val="22"/>
          <w:lang w:val="sr-Cyrl-RS" w:eastAsia="ar-SA" w:bidi="ar-SA"/>
        </w:rPr>
        <w:t>м</w:t>
      </w:r>
      <w:r>
        <w:rPr>
          <w:rFonts w:ascii="Arial" w:eastAsia="Times New Roman" w:hAnsi="Arial" w:cs="Arial"/>
          <w:sz w:val="22"/>
          <w:szCs w:val="22"/>
          <w:lang w:val="ru-RU" w:eastAsia="ar-SA" w:bidi="ar-SA"/>
        </w:rPr>
        <w:t>ре</w:t>
      </w:r>
      <w:r>
        <w:rPr>
          <w:rFonts w:ascii="Arial" w:eastAsia="Times New Roman" w:hAnsi="Arial" w:cs="Arial"/>
          <w:sz w:val="22"/>
          <w:szCs w:val="22"/>
          <w:lang w:val="sr-Cyrl-CS" w:eastAsia="ar-SA" w:bidi="ar-SA"/>
        </w:rPr>
        <w:t>ж</w:t>
      </w:r>
      <w:r>
        <w:rPr>
          <w:rFonts w:ascii="Arial" w:eastAsia="Times New Roman" w:hAnsi="Arial" w:cs="Arial"/>
          <w:sz w:val="22"/>
          <w:szCs w:val="22"/>
          <w:lang w:val="ru-RU" w:eastAsia="ar-SA" w:bidi="ar-SA"/>
        </w:rPr>
        <w:t xml:space="preserve">у </w:t>
      </w:r>
      <w:r>
        <w:rPr>
          <w:rFonts w:ascii="Arial" w:eastAsia="Times New Roman" w:hAnsi="Arial" w:cs="Arial"/>
          <w:sz w:val="22"/>
          <w:szCs w:val="22"/>
          <w:lang w:val="sr-Cyrl-RS" w:eastAsia="ar-SA" w:bidi="ar-SA"/>
        </w:rPr>
        <w:t xml:space="preserve">санитарно-фекалне </w:t>
      </w:r>
      <w:r>
        <w:rPr>
          <w:rFonts w:ascii="Arial" w:eastAsia="Times New Roman" w:hAnsi="Arial" w:cs="Arial"/>
          <w:sz w:val="22"/>
          <w:szCs w:val="22"/>
          <w:lang w:val="ru-RU" w:eastAsia="ar-SA" w:bidi="ar-SA"/>
        </w:rPr>
        <w:t>канализације пројектова</w:t>
      </w:r>
      <w:r>
        <w:rPr>
          <w:rFonts w:ascii="Arial" w:eastAsia="Times New Roman" w:hAnsi="Arial" w:cs="Arial"/>
          <w:sz w:val="22"/>
          <w:szCs w:val="22"/>
          <w:lang w:val="sr-Cyrl-BA" w:eastAsia="ar-SA" w:bidi="ar-SA"/>
        </w:rPr>
        <w:t xml:space="preserve">ти </w:t>
      </w:r>
      <w:r>
        <w:rPr>
          <w:rFonts w:ascii="Arial" w:eastAsia="Times New Roman" w:hAnsi="Arial" w:cs="Arial"/>
          <w:sz w:val="22"/>
          <w:szCs w:val="22"/>
          <w:lang w:val="ru-RU" w:eastAsia="ar-SA" w:bidi="ar-SA"/>
        </w:rPr>
        <w:t>од</w:t>
      </w:r>
      <w:r>
        <w:rPr>
          <w:rFonts w:ascii="Arial" w:eastAsia="Times New Roman" w:hAnsi="Arial" w:cs="Arial"/>
          <w:sz w:val="22"/>
          <w:szCs w:val="22"/>
          <w:lang w:val="sr-Cyrl-CS" w:eastAsia="ar-SA" w:bidi="ar-SA"/>
        </w:rPr>
        <w:t xml:space="preserve"> </w:t>
      </w:r>
      <w:r>
        <w:rPr>
          <w:rFonts w:ascii="Arial" w:eastAsia="Times New Roman" w:hAnsi="Arial" w:cs="Arial"/>
          <w:sz w:val="22"/>
          <w:szCs w:val="22"/>
          <w:lang w:val="ru-RU" w:eastAsia="ar-SA" w:bidi="ar-SA"/>
        </w:rPr>
        <w:t xml:space="preserve">канализационих цеви </w:t>
      </w:r>
      <w:r>
        <w:rPr>
          <w:rFonts w:ascii="Arial" w:eastAsia="Times New Roman" w:hAnsi="Arial" w:cs="Arial"/>
          <w:sz w:val="22"/>
          <w:szCs w:val="22"/>
          <w:lang w:val="sr-Cyrl-RS" w:eastAsia="ar-SA" w:bidi="ar-SA"/>
        </w:rPr>
        <w:t xml:space="preserve">одговарајућег профила, </w:t>
      </w:r>
      <w:r>
        <w:rPr>
          <w:rFonts w:ascii="Arial" w:eastAsia="Times New Roman" w:hAnsi="Arial" w:cs="Arial"/>
          <w:sz w:val="22"/>
          <w:szCs w:val="22"/>
          <w:lang w:val="sr-Cyrl-CS" w:eastAsia="ar-SA" w:bidi="ar-SA"/>
        </w:rPr>
        <w:t xml:space="preserve">не треба усвајати колекторе мањих пречника од </w:t>
      </w:r>
      <w:r>
        <w:rPr>
          <w:rFonts w:ascii="Arial" w:eastAsia="Lucida Sans Unicode" w:hAnsi="Arial" w:cs="Arial"/>
          <w:sz w:val="22"/>
          <w:szCs w:val="22"/>
          <w:lang w:val="sr-Cyrl-CS" w:eastAsia="ar-SA" w:bidi="ar-SA"/>
        </w:rPr>
        <w:t>Ø</w:t>
      </w:r>
      <w:r>
        <w:rPr>
          <w:rFonts w:ascii="Arial" w:eastAsia="Times New Roman" w:hAnsi="Arial" w:cs="Arial"/>
          <w:sz w:val="22"/>
          <w:szCs w:val="22"/>
          <w:lang w:val="sr-Cyrl-CS" w:eastAsia="ar-SA" w:bidi="ar-SA"/>
        </w:rPr>
        <w:t xml:space="preserve">250 </w:t>
      </w:r>
      <w:r>
        <w:rPr>
          <w:rFonts w:ascii="Arial" w:eastAsia="Times New Roman" w:hAnsi="Arial" w:cs="Arial"/>
          <w:sz w:val="22"/>
          <w:szCs w:val="22"/>
          <w:lang w:val="en-US" w:eastAsia="ar-SA" w:bidi="ar-SA"/>
        </w:rPr>
        <w:t>mm,</w:t>
      </w:r>
      <w:r>
        <w:rPr>
          <w:rFonts w:ascii="Arial" w:eastAsia="Times New Roman" w:hAnsi="Arial" w:cs="Arial"/>
          <w:sz w:val="22"/>
          <w:szCs w:val="22"/>
          <w:lang w:val="sr-Cyrl-CS" w:eastAsia="ar-SA" w:bidi="ar-SA"/>
        </w:rPr>
        <w:t xml:space="preserve"> док за израду кућних прикључака усвојити минимални пречник од </w:t>
      </w:r>
      <w:r>
        <w:rPr>
          <w:rFonts w:ascii="Arial" w:eastAsia="Lucida Sans Unicode" w:hAnsi="Arial" w:cs="Arial"/>
          <w:sz w:val="22"/>
          <w:szCs w:val="22"/>
          <w:lang w:val="sr-Cyrl-CS" w:eastAsia="ar-SA" w:bidi="ar-SA"/>
        </w:rPr>
        <w:t>Ø</w:t>
      </w:r>
      <w:r>
        <w:rPr>
          <w:rFonts w:ascii="Arial" w:eastAsia="Times New Roman" w:hAnsi="Arial" w:cs="Arial"/>
          <w:sz w:val="22"/>
          <w:szCs w:val="22"/>
          <w:lang w:val="sr-Cyrl-CS" w:eastAsia="ar-SA" w:bidi="ar-SA"/>
        </w:rPr>
        <w:t xml:space="preserve">150 </w:t>
      </w:r>
      <w:r>
        <w:rPr>
          <w:rFonts w:ascii="Arial" w:eastAsia="Times New Roman" w:hAnsi="Arial" w:cs="Arial"/>
          <w:sz w:val="22"/>
          <w:szCs w:val="22"/>
          <w:lang w:val="en-US" w:eastAsia="ar-SA" w:bidi="ar-SA"/>
        </w:rPr>
        <w:t>mm;</w:t>
      </w:r>
    </w:p>
    <w:p w14:paraId="23367053" w14:textId="77777777" w:rsidR="00CA7BD0" w:rsidRDefault="00000000">
      <w:pPr>
        <w:numPr>
          <w:ilvl w:val="0"/>
          <w:numId w:val="8"/>
        </w:numPr>
        <w:autoSpaceDE w:val="0"/>
        <w:snapToGrid w:val="0"/>
        <w:jc w:val="both"/>
        <w:rPr>
          <w:rFonts w:ascii="Arial" w:eastAsia="Verdana" w:hAnsi="Arial" w:cs="Arial"/>
          <w:sz w:val="22"/>
          <w:szCs w:val="22"/>
        </w:rPr>
      </w:pPr>
      <w:proofErr w:type="spellStart"/>
      <w:r>
        <w:rPr>
          <w:rFonts w:ascii="Arial" w:eastAsia="Verdana" w:hAnsi="Arial" w:cs="Arial"/>
          <w:sz w:val="22"/>
          <w:szCs w:val="22"/>
          <w:lang w:val="en-US" w:eastAsia="ar-SA" w:bidi="ar-SA"/>
        </w:rPr>
        <w:t>није</w:t>
      </w:r>
      <w:proofErr w:type="spellEnd"/>
      <w:r>
        <w:rPr>
          <w:rFonts w:ascii="Arial" w:eastAsia="Verdana" w:hAnsi="Arial" w:cs="Arial"/>
          <w:sz w:val="22"/>
          <w:szCs w:val="22"/>
          <w:lang w:val="en-US" w:eastAsia="ar-SA" w:bidi="ar-SA"/>
        </w:rPr>
        <w:t xml:space="preserve"> </w:t>
      </w:r>
      <w:proofErr w:type="spellStart"/>
      <w:r>
        <w:rPr>
          <w:rFonts w:ascii="Arial" w:eastAsia="Verdana" w:hAnsi="Arial" w:cs="Arial"/>
          <w:sz w:val="22"/>
          <w:szCs w:val="22"/>
          <w:lang w:val="en-US" w:eastAsia="ar-SA" w:bidi="ar-SA"/>
        </w:rPr>
        <w:t>дозвољено</w:t>
      </w:r>
      <w:proofErr w:type="spellEnd"/>
      <w:r>
        <w:rPr>
          <w:rFonts w:ascii="Arial" w:eastAsia="Verdana" w:hAnsi="Arial" w:cs="Arial"/>
          <w:sz w:val="22"/>
          <w:szCs w:val="22"/>
          <w:lang w:val="en-US" w:eastAsia="ar-SA" w:bidi="ar-SA"/>
        </w:rPr>
        <w:t xml:space="preserve"> </w:t>
      </w:r>
      <w:proofErr w:type="spellStart"/>
      <w:r>
        <w:rPr>
          <w:rFonts w:ascii="Arial" w:eastAsia="Verdana" w:hAnsi="Arial" w:cs="Arial"/>
          <w:sz w:val="22"/>
          <w:szCs w:val="22"/>
          <w:lang w:val="en-US" w:eastAsia="ar-SA" w:bidi="ar-SA"/>
        </w:rPr>
        <w:t>полагање</w:t>
      </w:r>
      <w:proofErr w:type="spellEnd"/>
      <w:r>
        <w:rPr>
          <w:rFonts w:ascii="Arial" w:eastAsia="Verdana" w:hAnsi="Arial" w:cs="Arial"/>
          <w:sz w:val="22"/>
          <w:szCs w:val="22"/>
          <w:lang w:val="en-US" w:eastAsia="ar-SA" w:bidi="ar-SA"/>
        </w:rPr>
        <w:t xml:space="preserve"> </w:t>
      </w:r>
      <w:r>
        <w:rPr>
          <w:rFonts w:ascii="Arial" w:eastAsia="Verdana" w:hAnsi="Arial" w:cs="Arial"/>
          <w:sz w:val="22"/>
          <w:szCs w:val="22"/>
          <w:lang w:val="sr-Cyrl-RS" w:eastAsia="ar-SA" w:bidi="ar-SA"/>
        </w:rPr>
        <w:t>фекалне канализације</w:t>
      </w:r>
      <w:r>
        <w:rPr>
          <w:rFonts w:ascii="Arial" w:eastAsia="Verdana" w:hAnsi="Arial" w:cs="Arial"/>
          <w:sz w:val="22"/>
          <w:szCs w:val="22"/>
          <w:lang w:val="en-US" w:eastAsia="ar-SA" w:bidi="ar-SA"/>
        </w:rPr>
        <w:t xml:space="preserve"> </w:t>
      </w:r>
      <w:proofErr w:type="spellStart"/>
      <w:r>
        <w:rPr>
          <w:rFonts w:ascii="Arial" w:eastAsia="Verdana" w:hAnsi="Arial" w:cs="Arial"/>
          <w:sz w:val="22"/>
          <w:szCs w:val="22"/>
          <w:lang w:val="en-US" w:eastAsia="ar-SA" w:bidi="ar-SA"/>
        </w:rPr>
        <w:t>испод</w:t>
      </w:r>
      <w:proofErr w:type="spellEnd"/>
      <w:r>
        <w:rPr>
          <w:rFonts w:ascii="Arial" w:eastAsia="Verdana" w:hAnsi="Arial" w:cs="Arial"/>
          <w:sz w:val="22"/>
          <w:szCs w:val="22"/>
          <w:lang w:val="en-US" w:eastAsia="ar-SA" w:bidi="ar-SA"/>
        </w:rPr>
        <w:t xml:space="preserve"> </w:t>
      </w:r>
      <w:proofErr w:type="spellStart"/>
      <w:r>
        <w:rPr>
          <w:rFonts w:ascii="Arial" w:eastAsia="Verdana" w:hAnsi="Arial" w:cs="Arial"/>
          <w:sz w:val="22"/>
          <w:szCs w:val="22"/>
          <w:lang w:val="en-US" w:eastAsia="ar-SA" w:bidi="ar-SA"/>
        </w:rPr>
        <w:t>објеката</w:t>
      </w:r>
      <w:proofErr w:type="spellEnd"/>
      <w:r>
        <w:rPr>
          <w:rFonts w:ascii="Arial" w:eastAsia="Verdana" w:hAnsi="Arial" w:cs="Arial"/>
          <w:sz w:val="22"/>
          <w:szCs w:val="22"/>
          <w:lang w:val="en-US" w:eastAsia="ar-SA" w:bidi="ar-SA"/>
        </w:rPr>
        <w:t xml:space="preserve"> </w:t>
      </w:r>
      <w:proofErr w:type="spellStart"/>
      <w:r>
        <w:rPr>
          <w:rFonts w:ascii="Arial" w:eastAsia="Verdana" w:hAnsi="Arial" w:cs="Arial"/>
          <w:sz w:val="22"/>
          <w:szCs w:val="22"/>
          <w:lang w:val="en-US" w:eastAsia="ar-SA" w:bidi="ar-SA"/>
        </w:rPr>
        <w:t>високоградње</w:t>
      </w:r>
      <w:proofErr w:type="spellEnd"/>
      <w:r>
        <w:rPr>
          <w:rFonts w:ascii="Arial" w:eastAsia="Verdana" w:hAnsi="Arial" w:cs="Arial"/>
          <w:sz w:val="22"/>
          <w:szCs w:val="22"/>
          <w:lang w:val="en-US" w:eastAsia="ar-SA" w:bidi="ar-SA"/>
        </w:rPr>
        <w:t xml:space="preserve">; </w:t>
      </w:r>
      <w:proofErr w:type="spellStart"/>
      <w:r>
        <w:rPr>
          <w:rFonts w:ascii="Arial" w:eastAsia="Verdana" w:hAnsi="Arial" w:cs="Arial"/>
          <w:sz w:val="22"/>
          <w:szCs w:val="22"/>
          <w:lang w:val="en-US" w:eastAsia="ar-SA" w:bidi="ar-SA"/>
        </w:rPr>
        <w:t>минимално</w:t>
      </w:r>
      <w:proofErr w:type="spellEnd"/>
      <w:r>
        <w:rPr>
          <w:rFonts w:ascii="Arial" w:eastAsia="Verdana" w:hAnsi="Arial" w:cs="Arial"/>
          <w:sz w:val="22"/>
          <w:szCs w:val="22"/>
          <w:lang w:val="en-US" w:eastAsia="ar-SA" w:bidi="ar-SA"/>
        </w:rPr>
        <w:t xml:space="preserve"> </w:t>
      </w:r>
      <w:proofErr w:type="spellStart"/>
      <w:r>
        <w:rPr>
          <w:rFonts w:ascii="Arial" w:eastAsia="Verdana" w:hAnsi="Arial" w:cs="Arial"/>
          <w:sz w:val="22"/>
          <w:szCs w:val="22"/>
          <w:lang w:val="en-US" w:eastAsia="ar-SA" w:bidi="ar-SA"/>
        </w:rPr>
        <w:t>одстојање</w:t>
      </w:r>
      <w:proofErr w:type="spellEnd"/>
      <w:r>
        <w:rPr>
          <w:rFonts w:ascii="Arial" w:eastAsia="Verdana" w:hAnsi="Arial" w:cs="Arial"/>
          <w:sz w:val="22"/>
          <w:szCs w:val="22"/>
          <w:lang w:val="en-US" w:eastAsia="ar-SA" w:bidi="ar-SA"/>
        </w:rPr>
        <w:t xml:space="preserve"> </w:t>
      </w:r>
      <w:proofErr w:type="spellStart"/>
      <w:r>
        <w:rPr>
          <w:rFonts w:ascii="Arial" w:eastAsia="Verdana" w:hAnsi="Arial" w:cs="Arial"/>
          <w:sz w:val="22"/>
          <w:szCs w:val="22"/>
          <w:lang w:val="en-US" w:eastAsia="ar-SA" w:bidi="ar-SA"/>
        </w:rPr>
        <w:t>од</w:t>
      </w:r>
      <w:proofErr w:type="spellEnd"/>
      <w:r>
        <w:rPr>
          <w:rFonts w:ascii="Arial" w:eastAsia="Verdana" w:hAnsi="Arial" w:cs="Arial"/>
          <w:sz w:val="22"/>
          <w:szCs w:val="22"/>
          <w:lang w:val="en-US" w:eastAsia="ar-SA" w:bidi="ar-SA"/>
        </w:rPr>
        <w:t xml:space="preserve"> </w:t>
      </w:r>
      <w:proofErr w:type="spellStart"/>
      <w:r>
        <w:rPr>
          <w:rFonts w:ascii="Arial" w:eastAsia="Verdana" w:hAnsi="Arial" w:cs="Arial"/>
          <w:sz w:val="22"/>
          <w:szCs w:val="22"/>
          <w:lang w:val="en-US" w:eastAsia="ar-SA" w:bidi="ar-SA"/>
        </w:rPr>
        <w:t>темеља</w:t>
      </w:r>
      <w:proofErr w:type="spellEnd"/>
      <w:r>
        <w:rPr>
          <w:rFonts w:ascii="Arial" w:eastAsia="Verdana" w:hAnsi="Arial" w:cs="Arial"/>
          <w:sz w:val="22"/>
          <w:szCs w:val="22"/>
          <w:lang w:val="en-US" w:eastAsia="ar-SA" w:bidi="ar-SA"/>
        </w:rPr>
        <w:t xml:space="preserve"> </w:t>
      </w:r>
      <w:proofErr w:type="spellStart"/>
      <w:r>
        <w:rPr>
          <w:rFonts w:ascii="Arial" w:eastAsia="Verdana" w:hAnsi="Arial" w:cs="Arial"/>
          <w:sz w:val="22"/>
          <w:szCs w:val="22"/>
          <w:lang w:val="en-US" w:eastAsia="ar-SA" w:bidi="ar-SA"/>
        </w:rPr>
        <w:t>објеката</w:t>
      </w:r>
      <w:proofErr w:type="spellEnd"/>
      <w:r>
        <w:rPr>
          <w:rFonts w:ascii="Arial" w:eastAsia="Verdana" w:hAnsi="Arial" w:cs="Arial"/>
          <w:sz w:val="22"/>
          <w:szCs w:val="22"/>
          <w:lang w:val="en-US" w:eastAsia="ar-SA" w:bidi="ar-SA"/>
        </w:rPr>
        <w:t xml:space="preserve"> </w:t>
      </w:r>
      <w:proofErr w:type="spellStart"/>
      <w:r>
        <w:rPr>
          <w:rFonts w:ascii="Arial" w:eastAsia="Verdana" w:hAnsi="Arial" w:cs="Arial"/>
          <w:sz w:val="22"/>
          <w:szCs w:val="22"/>
          <w:lang w:val="en-US" w:eastAsia="ar-SA" w:bidi="ar-SA"/>
        </w:rPr>
        <w:t>износи</w:t>
      </w:r>
      <w:proofErr w:type="spellEnd"/>
      <w:r>
        <w:rPr>
          <w:rFonts w:ascii="Arial" w:eastAsia="Verdana" w:hAnsi="Arial" w:cs="Arial"/>
          <w:sz w:val="22"/>
          <w:szCs w:val="22"/>
          <w:lang w:val="en-US" w:eastAsia="ar-SA" w:bidi="ar-SA"/>
        </w:rPr>
        <w:t xml:space="preserve"> 1,</w:t>
      </w:r>
      <w:r>
        <w:rPr>
          <w:rFonts w:ascii="Arial" w:eastAsia="Verdana" w:hAnsi="Arial" w:cs="Arial"/>
          <w:sz w:val="22"/>
          <w:szCs w:val="22"/>
          <w:lang w:val="sr-Cyrl-RS" w:eastAsia="ar-SA" w:bidi="ar-SA"/>
        </w:rPr>
        <w:t>0</w:t>
      </w:r>
      <w:r>
        <w:rPr>
          <w:rFonts w:ascii="Arial" w:eastAsia="Verdana" w:hAnsi="Arial" w:cs="Arial"/>
          <w:sz w:val="22"/>
          <w:szCs w:val="22"/>
          <w:lang w:val="en-US" w:eastAsia="ar-SA" w:bidi="ar-SA"/>
        </w:rPr>
        <w:t xml:space="preserve"> m, </w:t>
      </w:r>
      <w:proofErr w:type="spellStart"/>
      <w:r>
        <w:rPr>
          <w:rFonts w:ascii="Arial" w:eastAsia="Verdana" w:hAnsi="Arial" w:cs="Arial"/>
          <w:sz w:val="22"/>
          <w:szCs w:val="22"/>
          <w:lang w:val="en-US" w:eastAsia="ar-SA" w:bidi="ar-SA"/>
        </w:rPr>
        <w:t>али</w:t>
      </w:r>
      <w:proofErr w:type="spellEnd"/>
      <w:r>
        <w:rPr>
          <w:rFonts w:ascii="Arial" w:eastAsia="Verdana" w:hAnsi="Arial" w:cs="Arial"/>
          <w:sz w:val="22"/>
          <w:szCs w:val="22"/>
          <w:lang w:val="en-US" w:eastAsia="ar-SA" w:bidi="ar-SA"/>
        </w:rPr>
        <w:t xml:space="preserve"> </w:t>
      </w:r>
      <w:proofErr w:type="spellStart"/>
      <w:r>
        <w:rPr>
          <w:rFonts w:ascii="Arial" w:eastAsia="Verdana" w:hAnsi="Arial" w:cs="Arial"/>
          <w:sz w:val="22"/>
          <w:szCs w:val="22"/>
          <w:lang w:val="en-US" w:eastAsia="ar-SA" w:bidi="ar-SA"/>
        </w:rPr>
        <w:t>тако</w:t>
      </w:r>
      <w:proofErr w:type="spellEnd"/>
      <w:r>
        <w:rPr>
          <w:rFonts w:ascii="Arial" w:eastAsia="Verdana" w:hAnsi="Arial" w:cs="Arial"/>
          <w:sz w:val="22"/>
          <w:szCs w:val="22"/>
          <w:lang w:val="en-US" w:eastAsia="ar-SA" w:bidi="ar-SA"/>
        </w:rPr>
        <w:t xml:space="preserve"> </w:t>
      </w:r>
      <w:proofErr w:type="spellStart"/>
      <w:r>
        <w:rPr>
          <w:rFonts w:ascii="Arial" w:eastAsia="Verdana" w:hAnsi="Arial" w:cs="Arial"/>
          <w:sz w:val="22"/>
          <w:szCs w:val="22"/>
          <w:lang w:val="en-US" w:eastAsia="ar-SA" w:bidi="ar-SA"/>
        </w:rPr>
        <w:t>да</w:t>
      </w:r>
      <w:proofErr w:type="spellEnd"/>
      <w:r>
        <w:rPr>
          <w:rFonts w:ascii="Arial" w:eastAsia="Verdana" w:hAnsi="Arial" w:cs="Arial"/>
          <w:sz w:val="22"/>
          <w:szCs w:val="22"/>
          <w:lang w:val="en-US" w:eastAsia="ar-SA" w:bidi="ar-SA"/>
        </w:rPr>
        <w:t xml:space="preserve"> </w:t>
      </w:r>
      <w:r>
        <w:rPr>
          <w:rFonts w:ascii="Arial" w:eastAsia="Verdana" w:hAnsi="Arial" w:cs="Arial"/>
          <w:sz w:val="22"/>
          <w:szCs w:val="22"/>
          <w:lang w:val="sr-Cyrl-RS" w:eastAsia="ar-SA" w:bidi="ar-SA"/>
        </w:rPr>
        <w:t>се</w:t>
      </w:r>
      <w:r>
        <w:rPr>
          <w:rFonts w:ascii="Arial" w:eastAsia="Verdana" w:hAnsi="Arial" w:cs="Arial"/>
          <w:sz w:val="22"/>
          <w:szCs w:val="22"/>
          <w:lang w:val="en-US" w:eastAsia="ar-SA" w:bidi="ar-SA"/>
        </w:rPr>
        <w:t xml:space="preserve"> </w:t>
      </w:r>
      <w:proofErr w:type="spellStart"/>
      <w:r>
        <w:rPr>
          <w:rFonts w:ascii="Arial" w:eastAsia="Verdana" w:hAnsi="Arial" w:cs="Arial"/>
          <w:sz w:val="22"/>
          <w:szCs w:val="22"/>
          <w:lang w:val="en-US" w:eastAsia="ar-SA" w:bidi="ar-SA"/>
        </w:rPr>
        <w:t>не</w:t>
      </w:r>
      <w:proofErr w:type="spellEnd"/>
      <w:r>
        <w:rPr>
          <w:rFonts w:ascii="Arial" w:eastAsia="Verdana" w:hAnsi="Arial" w:cs="Arial"/>
          <w:sz w:val="22"/>
          <w:szCs w:val="22"/>
          <w:lang w:val="en-US" w:eastAsia="ar-SA" w:bidi="ar-SA"/>
        </w:rPr>
        <w:t xml:space="preserve"> </w:t>
      </w:r>
      <w:r>
        <w:rPr>
          <w:rFonts w:ascii="Arial" w:eastAsia="Verdana" w:hAnsi="Arial" w:cs="Arial"/>
          <w:sz w:val="22"/>
          <w:szCs w:val="22"/>
          <w:lang w:val="sr-Cyrl-RS" w:eastAsia="ar-SA" w:bidi="ar-SA"/>
        </w:rPr>
        <w:t>угрожава</w:t>
      </w:r>
      <w:r>
        <w:rPr>
          <w:rFonts w:ascii="Arial" w:eastAsia="Verdana" w:hAnsi="Arial" w:cs="Arial"/>
          <w:sz w:val="22"/>
          <w:szCs w:val="22"/>
          <w:lang w:val="en-US" w:eastAsia="ar-SA" w:bidi="ar-SA"/>
        </w:rPr>
        <w:t xml:space="preserve"> </w:t>
      </w:r>
      <w:proofErr w:type="spellStart"/>
      <w:r>
        <w:rPr>
          <w:rFonts w:ascii="Arial" w:eastAsia="Verdana" w:hAnsi="Arial" w:cs="Arial"/>
          <w:sz w:val="22"/>
          <w:szCs w:val="22"/>
          <w:lang w:val="en-US" w:eastAsia="ar-SA" w:bidi="ar-SA"/>
        </w:rPr>
        <w:t>стабилност</w:t>
      </w:r>
      <w:proofErr w:type="spellEnd"/>
      <w:r>
        <w:rPr>
          <w:rFonts w:ascii="Arial" w:eastAsia="Verdana" w:hAnsi="Arial" w:cs="Arial"/>
          <w:sz w:val="22"/>
          <w:szCs w:val="22"/>
          <w:lang w:val="en-US" w:eastAsia="ar-SA" w:bidi="ar-SA"/>
        </w:rPr>
        <w:t xml:space="preserve"> </w:t>
      </w:r>
      <w:proofErr w:type="spellStart"/>
      <w:r>
        <w:rPr>
          <w:rFonts w:ascii="Arial" w:eastAsia="Verdana" w:hAnsi="Arial" w:cs="Arial"/>
          <w:sz w:val="22"/>
          <w:szCs w:val="22"/>
          <w:lang w:val="en-US" w:eastAsia="ar-SA" w:bidi="ar-SA"/>
        </w:rPr>
        <w:t>објеката</w:t>
      </w:r>
      <w:proofErr w:type="spellEnd"/>
      <w:r>
        <w:rPr>
          <w:rFonts w:ascii="Arial" w:eastAsia="Verdana" w:hAnsi="Arial" w:cs="Arial"/>
          <w:sz w:val="22"/>
          <w:szCs w:val="22"/>
          <w:lang w:val="en-US" w:eastAsia="ar-SA" w:bidi="ar-SA"/>
        </w:rPr>
        <w:t>;</w:t>
      </w:r>
    </w:p>
    <w:p w14:paraId="7A7FEB14" w14:textId="77777777" w:rsidR="00CA7BD0" w:rsidRDefault="00000000">
      <w:pPr>
        <w:numPr>
          <w:ilvl w:val="0"/>
          <w:numId w:val="8"/>
        </w:numPr>
        <w:autoSpaceDE w:val="0"/>
        <w:snapToGrid w:val="0"/>
        <w:jc w:val="both"/>
        <w:rPr>
          <w:rFonts w:ascii="Arial" w:eastAsia="Verdana" w:hAnsi="Arial" w:cs="Arial"/>
          <w:sz w:val="22"/>
          <w:szCs w:val="22"/>
          <w:lang w:val="sr-Cyrl-RS"/>
        </w:rPr>
      </w:pPr>
      <w:r>
        <w:rPr>
          <w:rFonts w:ascii="Arial" w:eastAsia="Verdana" w:hAnsi="Arial" w:cs="Arial"/>
          <w:sz w:val="22"/>
          <w:szCs w:val="22"/>
        </w:rPr>
        <w:t>минимална дубина изнад канализационих цеви износи 1,5 m, мерено од горње ивице цеви, (уз испуњење услова прикључења објеката);</w:t>
      </w:r>
    </w:p>
    <w:p w14:paraId="186A50AF" w14:textId="77777777" w:rsidR="00CA7BD0" w:rsidRDefault="00000000">
      <w:pPr>
        <w:numPr>
          <w:ilvl w:val="0"/>
          <w:numId w:val="8"/>
        </w:numPr>
        <w:autoSpaceDE w:val="0"/>
        <w:snapToGrid w:val="0"/>
        <w:jc w:val="both"/>
        <w:rPr>
          <w:rFonts w:ascii="Arial" w:eastAsia="Verdana" w:hAnsi="Arial" w:cs="Arial"/>
          <w:sz w:val="22"/>
          <w:szCs w:val="22"/>
          <w:lang w:val="sr-Cyrl-RS"/>
        </w:rPr>
      </w:pPr>
      <w:r>
        <w:rPr>
          <w:rFonts w:ascii="Arial" w:eastAsia="Verdana" w:hAnsi="Arial" w:cs="Arial"/>
          <w:sz w:val="22"/>
          <w:szCs w:val="22"/>
          <w:lang w:val="sr-Cyrl-RS"/>
        </w:rPr>
        <w:t>н</w:t>
      </w:r>
      <w:r>
        <w:rPr>
          <w:rFonts w:ascii="Arial" w:eastAsia="Verdana" w:hAnsi="Arial" w:cs="Arial"/>
          <w:sz w:val="22"/>
          <w:szCs w:val="22"/>
          <w:lang w:val="sv-SE"/>
        </w:rPr>
        <w:t>ајвећа дубина укопавања зависи од месних геолошких, хидрогеолошких и геомеханичких услова, као и од носивости цеви кој</w:t>
      </w:r>
      <w:r>
        <w:rPr>
          <w:rFonts w:ascii="Arial" w:eastAsia="Verdana" w:hAnsi="Arial" w:cs="Arial"/>
          <w:sz w:val="22"/>
          <w:szCs w:val="22"/>
          <w:lang w:val="sr-Cyrl-CS"/>
        </w:rPr>
        <w:t>а</w:t>
      </w:r>
      <w:r>
        <w:rPr>
          <w:rFonts w:ascii="Arial" w:eastAsia="Verdana" w:hAnsi="Arial" w:cs="Arial"/>
          <w:sz w:val="22"/>
          <w:szCs w:val="22"/>
          <w:lang w:val="sv-SE"/>
        </w:rPr>
        <w:t xml:space="preserve"> се уграђују. Дубина израде канала у отвореном рову обично никад није већа од 6,0 до 7,0 </w:t>
      </w:r>
      <w:r>
        <w:rPr>
          <w:rFonts w:ascii="Arial" w:eastAsia="Verdana" w:hAnsi="Arial" w:cs="Arial"/>
          <w:sz w:val="22"/>
          <w:szCs w:val="22"/>
          <w:lang w:val="en-US"/>
        </w:rPr>
        <w:t>m</w:t>
      </w:r>
      <w:r>
        <w:rPr>
          <w:rFonts w:ascii="Arial" w:eastAsia="Verdana" w:hAnsi="Arial" w:cs="Arial"/>
          <w:sz w:val="22"/>
          <w:szCs w:val="22"/>
          <w:lang w:val="sv-SE"/>
        </w:rPr>
        <w:t xml:space="preserve">. Преко те дубине прелази се на тунелску израду. У земљишту </w:t>
      </w:r>
      <w:r>
        <w:rPr>
          <w:rFonts w:ascii="Arial" w:eastAsia="Verdana" w:hAnsi="Arial" w:cs="Arial"/>
          <w:sz w:val="22"/>
          <w:szCs w:val="22"/>
          <w:lang w:val="sr-Cyrl-RS"/>
        </w:rPr>
        <w:t>где је</w:t>
      </w:r>
      <w:r>
        <w:rPr>
          <w:rFonts w:ascii="Arial" w:eastAsia="Verdana" w:hAnsi="Arial" w:cs="Arial"/>
          <w:sz w:val="22"/>
          <w:szCs w:val="22"/>
          <w:lang w:val="sv-SE"/>
        </w:rPr>
        <w:t xml:space="preserve"> присутан висок ниво подземне воде, дубина укопавања н</w:t>
      </w:r>
      <w:r>
        <w:rPr>
          <w:rFonts w:ascii="Arial" w:eastAsia="Verdana" w:hAnsi="Arial" w:cs="Arial"/>
          <w:sz w:val="22"/>
          <w:szCs w:val="22"/>
          <w:lang w:val="sr-Cyrl-RS"/>
        </w:rPr>
        <w:t>е треба да буде</w:t>
      </w:r>
      <w:r>
        <w:rPr>
          <w:rFonts w:ascii="Arial" w:eastAsia="Verdana" w:hAnsi="Arial" w:cs="Arial"/>
          <w:sz w:val="22"/>
          <w:szCs w:val="22"/>
          <w:lang w:val="sv-SE"/>
        </w:rPr>
        <w:t xml:space="preserve"> већ</w:t>
      </w:r>
      <w:r>
        <w:rPr>
          <w:rFonts w:ascii="Arial" w:eastAsia="Verdana" w:hAnsi="Arial" w:cs="Arial"/>
          <w:sz w:val="22"/>
          <w:szCs w:val="22"/>
          <w:lang w:val="sr-Cyrl-CS"/>
        </w:rPr>
        <w:t>а</w:t>
      </w:r>
      <w:r>
        <w:rPr>
          <w:rFonts w:ascii="Arial" w:eastAsia="Verdana" w:hAnsi="Arial" w:cs="Arial"/>
          <w:sz w:val="22"/>
          <w:szCs w:val="22"/>
          <w:lang w:val="sv-SE"/>
        </w:rPr>
        <w:t xml:space="preserve"> од 4,0 </w:t>
      </w:r>
      <w:r>
        <w:rPr>
          <w:rFonts w:ascii="Arial" w:eastAsia="Verdana" w:hAnsi="Arial" w:cs="Arial"/>
          <w:sz w:val="22"/>
          <w:szCs w:val="22"/>
          <w:lang w:val="en-US"/>
        </w:rPr>
        <w:t>m</w:t>
      </w:r>
      <w:r>
        <w:rPr>
          <w:rFonts w:ascii="Arial" w:eastAsia="Verdana" w:hAnsi="Arial" w:cs="Arial"/>
          <w:sz w:val="22"/>
          <w:szCs w:val="22"/>
          <w:lang w:val="sv-SE"/>
        </w:rPr>
        <w:t>;</w:t>
      </w:r>
    </w:p>
    <w:p w14:paraId="41A60B23" w14:textId="77777777" w:rsidR="00CA7BD0" w:rsidRDefault="00000000">
      <w:pPr>
        <w:numPr>
          <w:ilvl w:val="0"/>
          <w:numId w:val="8"/>
        </w:numPr>
        <w:autoSpaceDE w:val="0"/>
        <w:snapToGrid w:val="0"/>
        <w:jc w:val="both"/>
        <w:rPr>
          <w:rFonts w:ascii="Arial" w:eastAsia="Verdana" w:hAnsi="Arial" w:cs="Arial"/>
          <w:sz w:val="22"/>
          <w:szCs w:val="22"/>
        </w:rPr>
      </w:pPr>
      <w:r>
        <w:rPr>
          <w:rFonts w:ascii="Arial" w:eastAsia="Verdana" w:hAnsi="Arial" w:cs="Arial"/>
          <w:sz w:val="22"/>
          <w:szCs w:val="22"/>
          <w:lang w:val="sr-Cyrl-RS"/>
        </w:rPr>
        <w:t>а</w:t>
      </w:r>
      <w:r>
        <w:rPr>
          <w:rFonts w:ascii="Arial" w:eastAsia="Verdana" w:hAnsi="Arial" w:cs="Arial"/>
          <w:sz w:val="22"/>
          <w:szCs w:val="22"/>
          <w:lang w:val="sv-SE"/>
        </w:rPr>
        <w:t>ко</w:t>
      </w:r>
      <w:r>
        <w:rPr>
          <w:rFonts w:ascii="Arial" w:eastAsia="Verdana" w:hAnsi="Arial" w:cs="Arial"/>
          <w:sz w:val="22"/>
          <w:szCs w:val="22"/>
          <w:lang w:val="it-IT"/>
        </w:rPr>
        <w:t xml:space="preserve"> није могуће гравитационо одвођење отпадне воде, предвиђ</w:t>
      </w:r>
      <w:r>
        <w:rPr>
          <w:rFonts w:ascii="Arial" w:eastAsia="Verdana" w:hAnsi="Arial" w:cs="Arial"/>
          <w:sz w:val="22"/>
          <w:szCs w:val="22"/>
          <w:lang w:val="sv-SE"/>
        </w:rPr>
        <w:t xml:space="preserve">ена је </w:t>
      </w:r>
      <w:r>
        <w:rPr>
          <w:rFonts w:ascii="Arial" w:eastAsia="Verdana" w:hAnsi="Arial" w:cs="Arial"/>
          <w:sz w:val="22"/>
          <w:szCs w:val="22"/>
          <w:lang w:val="it-IT"/>
        </w:rPr>
        <w:t>изградња црпних станица шахтног</w:t>
      </w:r>
      <w:r>
        <w:rPr>
          <w:rFonts w:ascii="Arial" w:eastAsia="Verdana" w:hAnsi="Arial" w:cs="Arial"/>
          <w:sz w:val="22"/>
          <w:szCs w:val="22"/>
          <w:lang w:val="sv-SE"/>
        </w:rPr>
        <w:t xml:space="preserve"> типа;</w:t>
      </w:r>
      <w:r>
        <w:rPr>
          <w:rFonts w:ascii="Arial" w:eastAsia="Verdana" w:hAnsi="Arial" w:cs="Arial"/>
          <w:sz w:val="22"/>
          <w:szCs w:val="22"/>
          <w:lang w:val="it-IT"/>
        </w:rPr>
        <w:t xml:space="preserve">  </w:t>
      </w:r>
    </w:p>
    <w:p w14:paraId="1A061515" w14:textId="77777777" w:rsidR="00CA7BD0" w:rsidRDefault="00000000">
      <w:pPr>
        <w:numPr>
          <w:ilvl w:val="0"/>
          <w:numId w:val="8"/>
        </w:numPr>
        <w:autoSpaceDE w:val="0"/>
        <w:snapToGrid w:val="0"/>
        <w:jc w:val="both"/>
        <w:rPr>
          <w:rFonts w:ascii="Arial" w:eastAsia="Verdana" w:hAnsi="Arial" w:cs="Arial"/>
          <w:sz w:val="22"/>
          <w:szCs w:val="22"/>
          <w:lang w:val="sr-Cyrl-RS"/>
        </w:rPr>
      </w:pPr>
      <w:r>
        <w:rPr>
          <w:rFonts w:ascii="Arial" w:eastAsia="Verdana" w:hAnsi="Arial" w:cs="Arial"/>
          <w:sz w:val="22"/>
          <w:szCs w:val="22"/>
        </w:rPr>
        <w:t>на проласку цевовода испод пута, предвидети заштитне цеви</w:t>
      </w:r>
      <w:r>
        <w:rPr>
          <w:rFonts w:ascii="Arial" w:eastAsia="Verdana" w:hAnsi="Arial" w:cs="Arial"/>
          <w:sz w:val="22"/>
          <w:szCs w:val="22"/>
          <w:lang w:val="sr-Cyrl-CS" w:eastAsia="ar-SA" w:bidi="ar-SA"/>
        </w:rPr>
        <w:t xml:space="preserve"> </w:t>
      </w:r>
      <w:r>
        <w:rPr>
          <w:rFonts w:ascii="Arial" w:eastAsia="Verdana" w:hAnsi="Arial" w:cs="Arial"/>
          <w:sz w:val="22"/>
          <w:szCs w:val="22"/>
          <w:lang w:val="sr-Cyrl-RS" w:eastAsia="ar-SA" w:bidi="ar-SA"/>
        </w:rPr>
        <w:t>(у свему у складу са условима управљача путне инфраструктуре);</w:t>
      </w:r>
    </w:p>
    <w:p w14:paraId="76639886" w14:textId="77777777" w:rsidR="00CA7BD0" w:rsidRDefault="00000000">
      <w:pPr>
        <w:numPr>
          <w:ilvl w:val="0"/>
          <w:numId w:val="8"/>
        </w:numPr>
        <w:autoSpaceDE w:val="0"/>
        <w:snapToGrid w:val="0"/>
        <w:jc w:val="both"/>
        <w:rPr>
          <w:rFonts w:ascii="Arial" w:eastAsia="Verdana" w:hAnsi="Arial" w:cs="Arial"/>
          <w:sz w:val="22"/>
          <w:szCs w:val="22"/>
          <w:lang w:val="sr-Cyrl-RS"/>
        </w:rPr>
      </w:pPr>
      <w:r>
        <w:rPr>
          <w:rFonts w:ascii="Arial" w:eastAsia="Verdana" w:hAnsi="Arial" w:cs="Arial"/>
          <w:sz w:val="22"/>
          <w:szCs w:val="22"/>
          <w:lang w:val="sr-Cyrl-RS"/>
        </w:rPr>
        <w:t>за испуштање санитарно-фекалних и технолошких вода у јавну канализацију, прибавити услове и сагласност од надлежног комуналног предузећа, с тим да исте мора да задовоље прописане услове за испуштање у јавну канализацију, тако да се не ремети рад ППОВ, а квалитет ефлуента мора испунити граничне прописане вредности, у складу са важећом законском регулативом из предметне области;</w:t>
      </w:r>
    </w:p>
    <w:p w14:paraId="65DF3AF9" w14:textId="77777777" w:rsidR="00CA7BD0" w:rsidRPr="00647987" w:rsidRDefault="00000000">
      <w:pPr>
        <w:numPr>
          <w:ilvl w:val="0"/>
          <w:numId w:val="8"/>
        </w:numPr>
        <w:autoSpaceDE w:val="0"/>
        <w:snapToGrid w:val="0"/>
        <w:jc w:val="both"/>
        <w:rPr>
          <w:rFonts w:ascii="Arial" w:hAnsi="Arial" w:cs="Arial"/>
          <w:b/>
          <w:bCs/>
          <w:i/>
          <w:iCs/>
          <w:sz w:val="22"/>
          <w:szCs w:val="22"/>
          <w:lang w:val="sr-Cyrl-RS"/>
        </w:rPr>
      </w:pPr>
      <w:r>
        <w:rPr>
          <w:rFonts w:ascii="Arial" w:eastAsia="Verdana" w:hAnsi="Arial" w:cs="Arial"/>
          <w:sz w:val="22"/>
          <w:szCs w:val="22"/>
          <w:lang w:val="sr-Cyrl-RS"/>
        </w:rPr>
        <w:t xml:space="preserve">прихват употребљених вода у прелазном решењу за појединачне парцеле, </w:t>
      </w:r>
      <w:r>
        <w:rPr>
          <w:rFonts w:ascii="Arial" w:eastAsia="Verdana" w:hAnsi="Arial" w:cs="Arial"/>
          <w:sz w:val="22"/>
          <w:szCs w:val="22"/>
        </w:rPr>
        <w:t xml:space="preserve">могуће </w:t>
      </w:r>
      <w:r>
        <w:rPr>
          <w:rFonts w:ascii="Arial" w:eastAsia="Verdana" w:hAnsi="Arial" w:cs="Arial"/>
          <w:sz w:val="22"/>
          <w:szCs w:val="22"/>
          <w:lang w:val="sr-Cyrl-RS"/>
        </w:rPr>
        <w:t>је</w:t>
      </w:r>
      <w:r>
        <w:rPr>
          <w:rFonts w:ascii="Arial" w:eastAsia="Verdana" w:hAnsi="Arial" w:cs="Arial"/>
          <w:sz w:val="22"/>
          <w:szCs w:val="22"/>
        </w:rPr>
        <w:t xml:space="preserve"> решавати</w:t>
      </w:r>
      <w:r>
        <w:rPr>
          <w:rFonts w:ascii="Arial" w:eastAsia="Verdana" w:hAnsi="Arial" w:cs="Arial"/>
          <w:sz w:val="22"/>
          <w:szCs w:val="22"/>
          <w:lang w:val="sr-Cyrl-RS"/>
        </w:rPr>
        <w:t xml:space="preserve"> путем водонепропусних септичких јама или пакет постројења за обраду фекалних вода, постављених: 1) минимално 2,0 m од границе парцеле; 2) </w:t>
      </w:r>
      <w:r>
        <w:rPr>
          <w:rFonts w:ascii="Arial" w:hAnsi="Arial" w:cs="Arial"/>
          <w:sz w:val="22"/>
          <w:szCs w:val="22"/>
          <w:lang w:val="sr-Cyrl-RS"/>
        </w:rPr>
        <w:t>минимално 5,0</w:t>
      </w:r>
      <w:r>
        <w:rPr>
          <w:rFonts w:ascii="Arial" w:hAnsi="Arial" w:cs="Arial"/>
          <w:sz w:val="22"/>
          <w:szCs w:val="22"/>
        </w:rPr>
        <w:t xml:space="preserve"> m од објекта; </w:t>
      </w:r>
      <w:r>
        <w:rPr>
          <w:rFonts w:ascii="Arial" w:hAnsi="Arial" w:cs="Arial"/>
          <w:sz w:val="22"/>
          <w:szCs w:val="22"/>
          <w:lang w:val="sr-Cyrl-RS"/>
        </w:rPr>
        <w:t xml:space="preserve">3) </w:t>
      </w:r>
      <w:r>
        <w:rPr>
          <w:rFonts w:ascii="Arial" w:hAnsi="Arial" w:cs="Arial"/>
          <w:sz w:val="22"/>
          <w:szCs w:val="22"/>
        </w:rPr>
        <w:t>мин</w:t>
      </w:r>
      <w:r>
        <w:rPr>
          <w:rFonts w:ascii="Arial" w:hAnsi="Arial" w:cs="Arial"/>
          <w:sz w:val="22"/>
          <w:szCs w:val="22"/>
          <w:lang w:val="sr-Cyrl-RS"/>
        </w:rPr>
        <w:t>имално</w:t>
      </w:r>
      <w:r>
        <w:rPr>
          <w:rFonts w:ascii="Arial" w:hAnsi="Arial" w:cs="Arial"/>
          <w:sz w:val="22"/>
          <w:szCs w:val="22"/>
        </w:rPr>
        <w:t xml:space="preserve"> </w:t>
      </w:r>
      <w:r>
        <w:rPr>
          <w:rFonts w:ascii="Arial" w:hAnsi="Arial" w:cs="Arial"/>
          <w:sz w:val="22"/>
          <w:szCs w:val="22"/>
          <w:lang w:val="sr-Cyrl-RS"/>
        </w:rPr>
        <w:t>5</w:t>
      </w:r>
      <w:r>
        <w:rPr>
          <w:rFonts w:ascii="Arial" w:hAnsi="Arial" w:cs="Arial"/>
          <w:sz w:val="22"/>
          <w:szCs w:val="22"/>
        </w:rPr>
        <w:t xml:space="preserve">,0 m од регулационе линије; </w:t>
      </w:r>
      <w:r>
        <w:rPr>
          <w:rFonts w:ascii="Arial" w:hAnsi="Arial" w:cs="Arial"/>
          <w:sz w:val="22"/>
          <w:szCs w:val="22"/>
          <w:lang w:val="sr-Cyrl-RS"/>
        </w:rPr>
        <w:t xml:space="preserve">4) </w:t>
      </w:r>
      <w:r>
        <w:rPr>
          <w:rFonts w:ascii="Arial" w:eastAsia="Verdana" w:hAnsi="Arial" w:cs="Arial"/>
          <w:sz w:val="22"/>
          <w:szCs w:val="22"/>
          <w:lang w:val="sr-Cyrl-RS"/>
        </w:rPr>
        <w:t xml:space="preserve">минимално 5,0 m од линије водног земљишта водотока. </w:t>
      </w:r>
    </w:p>
    <w:p w14:paraId="51BD513A" w14:textId="77777777" w:rsidR="00647987" w:rsidRDefault="00647987" w:rsidP="00647987">
      <w:pPr>
        <w:autoSpaceDE w:val="0"/>
        <w:snapToGrid w:val="0"/>
        <w:jc w:val="both"/>
        <w:rPr>
          <w:rFonts w:ascii="Arial" w:hAnsi="Arial" w:cs="Arial"/>
          <w:b/>
          <w:bCs/>
          <w:i/>
          <w:iCs/>
          <w:sz w:val="22"/>
          <w:szCs w:val="22"/>
          <w:lang w:val="sr-Cyrl-RS"/>
        </w:rPr>
      </w:pPr>
    </w:p>
    <w:p w14:paraId="00CBE874" w14:textId="77777777" w:rsidR="00CA7BD0" w:rsidRDefault="00000000">
      <w:pPr>
        <w:jc w:val="both"/>
        <w:rPr>
          <w:rFonts w:ascii="Arial" w:eastAsia="Times New Roman" w:hAnsi="Arial" w:cs="Arial"/>
          <w:sz w:val="22"/>
          <w:szCs w:val="22"/>
          <w:lang w:val="sr-Cyrl-RS" w:eastAsia="ar-SA" w:bidi="ar-SA"/>
        </w:rPr>
      </w:pPr>
      <w:r>
        <w:rPr>
          <w:rFonts w:ascii="Arial" w:hAnsi="Arial" w:cs="Arial"/>
          <w:sz w:val="22"/>
          <w:szCs w:val="22"/>
          <w:lang w:val="sr-Cyrl-RS"/>
        </w:rPr>
        <w:t xml:space="preserve">Правила за изградњу атмосферске канализације: </w:t>
      </w:r>
    </w:p>
    <w:p w14:paraId="29A16B8E" w14:textId="77777777" w:rsidR="00CA7BD0" w:rsidRDefault="00000000">
      <w:pPr>
        <w:numPr>
          <w:ilvl w:val="0"/>
          <w:numId w:val="9"/>
        </w:numPr>
        <w:tabs>
          <w:tab w:val="left" w:pos="720"/>
        </w:tabs>
        <w:jc w:val="both"/>
        <w:rPr>
          <w:rFonts w:ascii="Arial" w:eastAsia="Times New Roman" w:hAnsi="Arial" w:cs="Arial"/>
          <w:sz w:val="22"/>
          <w:szCs w:val="22"/>
          <w:lang w:val="sr-Cyrl-RS" w:eastAsia="ar-SA" w:bidi="ar-SA"/>
        </w:rPr>
      </w:pPr>
      <w:r>
        <w:rPr>
          <w:rFonts w:ascii="Arial" w:eastAsia="Times New Roman" w:hAnsi="Arial" w:cs="Arial"/>
          <w:sz w:val="22"/>
          <w:szCs w:val="22"/>
          <w:lang w:val="sr-Cyrl-RS" w:eastAsia="ar-SA" w:bidi="ar-SA"/>
        </w:rPr>
        <w:t>д</w:t>
      </w:r>
      <w:r>
        <w:rPr>
          <w:rFonts w:ascii="Arial" w:eastAsia="Times New Roman" w:hAnsi="Arial" w:cs="Arial"/>
          <w:sz w:val="22"/>
          <w:szCs w:val="22"/>
          <w:lang w:val="sr-Cyrl-CS" w:eastAsia="ar-SA" w:bidi="ar-SA"/>
        </w:rPr>
        <w:t xml:space="preserve">имензионисање атмосферске канализације </w:t>
      </w:r>
      <w:r>
        <w:rPr>
          <w:rFonts w:ascii="Arial" w:eastAsia="Times New Roman" w:hAnsi="Arial" w:cs="Arial"/>
          <w:sz w:val="22"/>
          <w:szCs w:val="22"/>
          <w:lang w:val="sr-Cyrl-RS" w:eastAsia="ar-SA" w:bidi="ar-SA"/>
        </w:rPr>
        <w:t>одредити користећи меродавну усвојену вредност интензитета кише са најближе кишомерне станице;</w:t>
      </w:r>
    </w:p>
    <w:p w14:paraId="30A7F005" w14:textId="77777777" w:rsidR="00CA7BD0" w:rsidRDefault="00000000">
      <w:pPr>
        <w:numPr>
          <w:ilvl w:val="0"/>
          <w:numId w:val="9"/>
        </w:numPr>
        <w:tabs>
          <w:tab w:val="left" w:pos="720"/>
        </w:tabs>
        <w:jc w:val="both"/>
        <w:rPr>
          <w:rFonts w:ascii="Arial" w:hAnsi="Arial" w:cs="Arial"/>
          <w:sz w:val="22"/>
          <w:szCs w:val="22"/>
        </w:rPr>
      </w:pPr>
      <w:r>
        <w:rPr>
          <w:rFonts w:ascii="Arial" w:eastAsia="Times New Roman" w:hAnsi="Arial" w:cs="Arial"/>
          <w:sz w:val="22"/>
          <w:szCs w:val="22"/>
          <w:lang w:val="sr-Cyrl-RS" w:eastAsia="ar-SA" w:bidi="ar-SA"/>
        </w:rPr>
        <w:t xml:space="preserve">минимални пречник атмосферске канализације је Ø 300 </w:t>
      </w:r>
      <w:r>
        <w:rPr>
          <w:rFonts w:ascii="Arial" w:eastAsia="Times New Roman" w:hAnsi="Arial" w:cs="Arial"/>
          <w:sz w:val="22"/>
          <w:szCs w:val="22"/>
          <w:lang w:eastAsia="ar-SA" w:bidi="ar-SA"/>
        </w:rPr>
        <w:t>mm;</w:t>
      </w:r>
    </w:p>
    <w:p w14:paraId="35AFAF18" w14:textId="77777777" w:rsidR="00CA7BD0" w:rsidRDefault="00000000">
      <w:pPr>
        <w:numPr>
          <w:ilvl w:val="0"/>
          <w:numId w:val="9"/>
        </w:numPr>
        <w:jc w:val="both"/>
        <w:rPr>
          <w:rFonts w:ascii="Arial" w:hAnsi="Arial" w:cs="Arial"/>
          <w:sz w:val="22"/>
          <w:szCs w:val="22"/>
        </w:rPr>
      </w:pPr>
      <w:r>
        <w:rPr>
          <w:rFonts w:ascii="Arial" w:hAnsi="Arial" w:cs="Arial"/>
          <w:sz w:val="22"/>
          <w:szCs w:val="22"/>
        </w:rPr>
        <w:t xml:space="preserve">атмосферску канализацију градити као зацевљену, положену уз </w:t>
      </w:r>
      <w:r>
        <w:rPr>
          <w:rFonts w:ascii="Arial" w:hAnsi="Arial" w:cs="Arial"/>
          <w:sz w:val="22"/>
          <w:szCs w:val="22"/>
          <w:lang w:val="sr-Cyrl-RS"/>
        </w:rPr>
        <w:t>коридоре улица;</w:t>
      </w:r>
    </w:p>
    <w:p w14:paraId="2FDD018D" w14:textId="77777777" w:rsidR="00CA7BD0" w:rsidRDefault="00000000">
      <w:pPr>
        <w:numPr>
          <w:ilvl w:val="0"/>
          <w:numId w:val="9"/>
        </w:numPr>
        <w:jc w:val="both"/>
        <w:rPr>
          <w:rFonts w:ascii="Arial" w:hAnsi="Arial" w:cs="Arial"/>
          <w:sz w:val="22"/>
          <w:szCs w:val="22"/>
        </w:rPr>
      </w:pPr>
      <w:r>
        <w:rPr>
          <w:rFonts w:ascii="Arial" w:hAnsi="Arial" w:cs="Arial"/>
          <w:sz w:val="22"/>
          <w:szCs w:val="22"/>
        </w:rPr>
        <w:t>трасе водити или у зеленом појасу дуж саобраћајнице или испод коловоза по осовини коловозне траке;</w:t>
      </w:r>
    </w:p>
    <w:p w14:paraId="4C914781" w14:textId="77777777" w:rsidR="00CA7BD0" w:rsidRDefault="00000000">
      <w:pPr>
        <w:numPr>
          <w:ilvl w:val="0"/>
          <w:numId w:val="9"/>
        </w:numPr>
        <w:jc w:val="both"/>
        <w:rPr>
          <w:rFonts w:ascii="Arial" w:hAnsi="Arial" w:cs="Arial"/>
          <w:sz w:val="22"/>
          <w:szCs w:val="22"/>
          <w:lang w:val="sr-Cyrl-RS"/>
        </w:rPr>
      </w:pPr>
      <w:r>
        <w:rPr>
          <w:rFonts w:ascii="Arial" w:hAnsi="Arial" w:cs="Arial"/>
          <w:sz w:val="22"/>
          <w:szCs w:val="22"/>
        </w:rPr>
        <w:t xml:space="preserve">атмосферску канализацију поставити изнад нивоа </w:t>
      </w:r>
      <w:r>
        <w:rPr>
          <w:rFonts w:ascii="Arial" w:hAnsi="Arial" w:cs="Arial"/>
          <w:sz w:val="22"/>
          <w:szCs w:val="22"/>
          <w:lang w:val="sr-Cyrl-RS"/>
        </w:rPr>
        <w:t>подземних</w:t>
      </w:r>
      <w:r>
        <w:rPr>
          <w:rFonts w:ascii="Arial" w:hAnsi="Arial" w:cs="Arial"/>
          <w:sz w:val="22"/>
          <w:szCs w:val="22"/>
        </w:rPr>
        <w:t xml:space="preserve"> вода уз обавезно заптивање спојева;</w:t>
      </w:r>
    </w:p>
    <w:p w14:paraId="7C70EC10" w14:textId="77777777" w:rsidR="00CA7BD0" w:rsidRDefault="00000000">
      <w:pPr>
        <w:numPr>
          <w:ilvl w:val="0"/>
          <w:numId w:val="9"/>
        </w:numPr>
        <w:jc w:val="both"/>
        <w:rPr>
          <w:rFonts w:ascii="Arial" w:eastAsia="ArialMT" w:hAnsi="Arial" w:cs="Arial"/>
          <w:sz w:val="22"/>
          <w:szCs w:val="22"/>
          <w:lang w:val="sr-Cyrl-RS" w:eastAsia="ar-SA" w:bidi="ar-SA"/>
        </w:rPr>
      </w:pPr>
      <w:r>
        <w:rPr>
          <w:rFonts w:ascii="Arial" w:hAnsi="Arial" w:cs="Arial"/>
          <w:sz w:val="22"/>
          <w:szCs w:val="22"/>
          <w:lang w:val="sr-Cyrl-RS"/>
        </w:rPr>
        <w:t xml:space="preserve">условно чисте атмосферске воде, чији квалитет одговара класи вода (према прописима из предметне области), могу се без пречишћавања, путем уређених испуста, одвести у јавну атмосферску канализацију, према условима надлежног предузећа, путни канал или у водоток, уз сагласност управљача; </w:t>
      </w:r>
    </w:p>
    <w:p w14:paraId="131D179A" w14:textId="77777777" w:rsidR="00EB2235" w:rsidRPr="00505146" w:rsidRDefault="00000000" w:rsidP="00505146">
      <w:pPr>
        <w:numPr>
          <w:ilvl w:val="0"/>
          <w:numId w:val="9"/>
        </w:numPr>
        <w:tabs>
          <w:tab w:val="left" w:pos="0"/>
        </w:tabs>
        <w:autoSpaceDE w:val="0"/>
        <w:snapToGrid w:val="0"/>
        <w:jc w:val="both"/>
        <w:rPr>
          <w:rFonts w:ascii="Arial" w:eastAsia="Times New Roman" w:hAnsi="Arial" w:cs="Arial"/>
          <w:b/>
          <w:bCs/>
          <w:sz w:val="22"/>
          <w:szCs w:val="22"/>
          <w:lang w:val="sr-Cyrl-RS"/>
        </w:rPr>
      </w:pPr>
      <w:r>
        <w:rPr>
          <w:rFonts w:ascii="Arial" w:eastAsia="ArialMT" w:hAnsi="Arial" w:cs="Arial"/>
          <w:sz w:val="22"/>
          <w:szCs w:val="22"/>
          <w:lang w:val="sr-Cyrl-RS" w:eastAsia="ar-SA" w:bidi="ar-SA"/>
        </w:rPr>
        <w:lastRenderedPageBreak/>
        <w:t xml:space="preserve">за атмосферске воде са </w:t>
      </w:r>
      <w:r>
        <w:rPr>
          <w:rFonts w:ascii="Arial" w:eastAsia="Lucida Sans Unicode" w:hAnsi="Arial" w:cs="Arial"/>
          <w:sz w:val="22"/>
          <w:szCs w:val="22"/>
          <w:lang w:val="sr-Cyrl-RS" w:eastAsia="ar-SA" w:bidi="ar-SA"/>
        </w:rPr>
        <w:t>запрљаних/зауљених површина (паркинг, саобраћајнице, манипулативни простор и сл.), планирати одговарајући контролисани прихват и третман на објекту за примарно пречишћавање, пре испуштања у јавну атмосферску канализацију, а чишћење објеката за третман запрљаних/зауљених атмосферских вода, као и манипулацију са издвојеним уљима и седиментом вршити на начин да се у потпуности обезбеди заштита површинских и подземних вода од загађивања, у складу са важећом законском регулативом из предметне области.</w:t>
      </w:r>
    </w:p>
    <w:p w14:paraId="5E1F371A" w14:textId="77777777" w:rsidR="00EB2235" w:rsidRDefault="00EB2235">
      <w:pPr>
        <w:widowControl/>
        <w:tabs>
          <w:tab w:val="left" w:pos="0"/>
        </w:tabs>
        <w:suppressAutoHyphens w:val="0"/>
        <w:autoSpaceDE w:val="0"/>
        <w:snapToGrid w:val="0"/>
        <w:spacing w:line="100" w:lineRule="atLeast"/>
        <w:jc w:val="both"/>
        <w:rPr>
          <w:rFonts w:ascii="Arial" w:eastAsia="Times New Roman" w:hAnsi="Arial" w:cs="Arial"/>
          <w:b/>
          <w:bCs/>
          <w:sz w:val="22"/>
          <w:szCs w:val="22"/>
          <w:lang w:val="sr-Cyrl-R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30"/>
        <w:gridCol w:w="8430"/>
      </w:tblGrid>
      <w:tr w:rsidR="00CA7BD0" w14:paraId="4783EE95" w14:textId="77777777">
        <w:tc>
          <w:tcPr>
            <w:tcW w:w="930" w:type="dxa"/>
            <w:shd w:val="clear" w:color="auto" w:fill="auto"/>
          </w:tcPr>
          <w:p w14:paraId="6E91B736" w14:textId="77777777" w:rsidR="00CA7BD0" w:rsidRDefault="00000000">
            <w:pPr>
              <w:widowControl/>
              <w:tabs>
                <w:tab w:val="left" w:pos="20864"/>
              </w:tabs>
              <w:suppressAutoHyphens w:val="0"/>
              <w:autoSpaceDE w:val="0"/>
              <w:snapToGrid w:val="0"/>
              <w:jc w:val="both"/>
              <w:rPr>
                <w:rFonts w:ascii="Arial" w:eastAsia="Times New Roman" w:hAnsi="Arial" w:cs="Arial"/>
                <w:b/>
                <w:bCs/>
                <w:color w:val="000000"/>
                <w:sz w:val="22"/>
                <w:szCs w:val="22"/>
                <w:lang w:val="sr-Cyrl-RS" w:eastAsia="ar-SA" w:bidi="ar-SA"/>
              </w:rPr>
            </w:pPr>
            <w:r>
              <w:rPr>
                <w:rFonts w:ascii="Arial" w:eastAsia="ArialMT" w:hAnsi="Arial" w:cs="Arial"/>
                <w:b/>
                <w:bCs/>
                <w:sz w:val="22"/>
                <w:szCs w:val="22"/>
                <w:lang w:val="sr-Cyrl-RS"/>
              </w:rPr>
              <w:t>Б.3.2.3.</w:t>
            </w:r>
          </w:p>
        </w:tc>
        <w:tc>
          <w:tcPr>
            <w:tcW w:w="8430" w:type="dxa"/>
            <w:shd w:val="clear" w:color="auto" w:fill="auto"/>
          </w:tcPr>
          <w:p w14:paraId="672E797E" w14:textId="77777777" w:rsidR="00CA7BD0" w:rsidRDefault="00000000">
            <w:pPr>
              <w:widowControl/>
              <w:tabs>
                <w:tab w:val="left" w:pos="20864"/>
              </w:tabs>
              <w:suppressAutoHyphens w:val="0"/>
              <w:autoSpaceDE w:val="0"/>
              <w:snapToGrid w:val="0"/>
              <w:jc w:val="both"/>
              <w:rPr>
                <w:rFonts w:ascii="Arial" w:eastAsia="Times New Roman" w:hAnsi="Arial" w:cs="Arial"/>
                <w:b/>
                <w:bCs/>
                <w:color w:val="000000"/>
                <w:sz w:val="22"/>
                <w:szCs w:val="22"/>
                <w:lang w:val="sr-Cyrl-RS" w:eastAsia="ar-SA" w:bidi="ar-SA"/>
              </w:rPr>
            </w:pPr>
            <w:r>
              <w:rPr>
                <w:rFonts w:ascii="Arial" w:eastAsia="Times New Roman" w:hAnsi="Arial" w:cs="Arial"/>
                <w:b/>
                <w:bCs/>
                <w:color w:val="000000"/>
                <w:sz w:val="22"/>
                <w:szCs w:val="22"/>
                <w:lang w:val="sr-Cyrl-RS" w:eastAsia="ar-SA" w:bidi="ar-SA"/>
              </w:rPr>
              <w:t>Електроенергетска инфраструктура</w:t>
            </w:r>
            <w:r>
              <w:rPr>
                <w:rFonts w:ascii="Arial" w:eastAsia="Times New Roman" w:hAnsi="Arial" w:cs="Arial"/>
                <w:color w:val="000000"/>
                <w:sz w:val="22"/>
                <w:szCs w:val="22"/>
                <w:lang w:val="sr-Cyrl-RS" w:eastAsia="ar-SA" w:bidi="ar-SA"/>
              </w:rPr>
              <w:t xml:space="preserve"> </w:t>
            </w:r>
          </w:p>
          <w:p w14:paraId="7CF7BFBF" w14:textId="77777777" w:rsidR="00CA7BD0" w:rsidRDefault="00000000">
            <w:pPr>
              <w:widowControl/>
              <w:tabs>
                <w:tab w:val="left" w:pos="20864"/>
              </w:tabs>
              <w:suppressAutoHyphens w:val="0"/>
              <w:autoSpaceDE w:val="0"/>
              <w:snapToGrid w:val="0"/>
              <w:jc w:val="both"/>
            </w:pPr>
            <w:r>
              <w:rPr>
                <w:rFonts w:ascii="Arial" w:eastAsia="Times New Roman" w:hAnsi="Arial" w:cs="Arial"/>
                <w:b/>
                <w:bCs/>
                <w:color w:val="000000"/>
                <w:sz w:val="22"/>
                <w:szCs w:val="22"/>
                <w:lang w:val="sr-Cyrl-RS" w:eastAsia="ar-SA" w:bidi="ar-SA"/>
              </w:rPr>
              <w:t>(правила уређења са правилима грађења)</w:t>
            </w:r>
          </w:p>
        </w:tc>
      </w:tr>
    </w:tbl>
    <w:p w14:paraId="509C9FA0" w14:textId="77777777" w:rsidR="00CA7BD0" w:rsidRDefault="00000000">
      <w:pPr>
        <w:widowControl/>
        <w:tabs>
          <w:tab w:val="left" w:pos="20864"/>
        </w:tabs>
        <w:suppressAutoHyphens w:val="0"/>
        <w:autoSpaceDE w:val="0"/>
        <w:snapToGrid w:val="0"/>
        <w:jc w:val="both"/>
      </w:pPr>
      <w:r>
        <w:rPr>
          <w:rFonts w:ascii="Arial" w:eastAsia="Arial-BoldMT" w:hAnsi="Arial" w:cs="Arial"/>
          <w:sz w:val="22"/>
          <w:szCs w:val="22"/>
          <w:lang w:val="sr-Cyrl-RS" w:eastAsia="ar-SA" w:bidi="ar-SA"/>
        </w:rPr>
        <w:t xml:space="preserve">У подручју Плана, </w:t>
      </w:r>
      <w:r>
        <w:rPr>
          <w:rFonts w:ascii="Arial" w:eastAsia="Times New Roman" w:hAnsi="Arial" w:cs="Arial"/>
          <w:color w:val="000000"/>
          <w:sz w:val="22"/>
          <w:szCs w:val="22"/>
          <w:lang w:val="sr-Cyrl-RS" w:eastAsia="ar-SA" w:bidi="ar-SA"/>
        </w:rPr>
        <w:t xml:space="preserve">планирана је изградња надземне или подземне дистрибутивне електроенергетске мреже напонског нивоа 10 </w:t>
      </w:r>
      <w:r>
        <w:rPr>
          <w:rFonts w:ascii="Arial" w:eastAsia="Times New Roman" w:hAnsi="Arial" w:cs="Arial"/>
          <w:color w:val="000000"/>
          <w:sz w:val="22"/>
          <w:szCs w:val="22"/>
          <w:lang w:val="en-US" w:eastAsia="ar-SA" w:bidi="ar-SA"/>
        </w:rPr>
        <w:t>kV</w:t>
      </w:r>
      <w:r>
        <w:rPr>
          <w:rFonts w:ascii="Arial" w:eastAsia="Times New Roman" w:hAnsi="Arial" w:cs="Arial"/>
          <w:color w:val="000000"/>
          <w:sz w:val="22"/>
          <w:szCs w:val="22"/>
          <w:lang w:val="sr-Cyrl-RS" w:eastAsia="ar-SA" w:bidi="ar-SA"/>
        </w:rPr>
        <w:t xml:space="preserve"> и 0,4</w:t>
      </w:r>
      <w:r>
        <w:rPr>
          <w:rFonts w:ascii="Arial" w:eastAsia="Times New Roman" w:hAnsi="Arial" w:cs="Arial"/>
          <w:color w:val="000000"/>
          <w:sz w:val="22"/>
          <w:szCs w:val="22"/>
          <w:lang w:val="en-US" w:eastAsia="ar-SA" w:bidi="ar-SA"/>
        </w:rPr>
        <w:t xml:space="preserve"> kV</w:t>
      </w:r>
      <w:r>
        <w:rPr>
          <w:rFonts w:ascii="Arial" w:eastAsia="Times New Roman" w:hAnsi="Arial" w:cs="Arial"/>
          <w:color w:val="000000"/>
          <w:sz w:val="22"/>
          <w:szCs w:val="22"/>
          <w:lang w:val="sr-Cyrl-RS" w:eastAsia="ar-SA" w:bidi="ar-SA"/>
        </w:rPr>
        <w:t xml:space="preserve"> дуж постојећих и планираних саобраћајница. Од уличне мреже ће се одвајати прикључци до парцела намењених за индустрију и производњу. Изградња нових трансформаторских станица (ТС) 10/0,4</w:t>
      </w:r>
      <w:r>
        <w:rPr>
          <w:rFonts w:ascii="Arial" w:eastAsia="Times New Roman" w:hAnsi="Arial" w:cs="Arial"/>
          <w:color w:val="000000"/>
          <w:sz w:val="22"/>
          <w:szCs w:val="22"/>
          <w:lang w:val="en-US" w:eastAsia="ar-SA" w:bidi="ar-SA"/>
        </w:rPr>
        <w:t xml:space="preserve"> kV</w:t>
      </w:r>
      <w:r>
        <w:rPr>
          <w:rFonts w:ascii="Arial" w:eastAsia="Times New Roman" w:hAnsi="Arial" w:cs="Arial"/>
          <w:color w:val="000000"/>
          <w:sz w:val="22"/>
          <w:szCs w:val="22"/>
          <w:lang w:val="sr-Cyrl-RS" w:eastAsia="ar-SA" w:bidi="ar-SA"/>
        </w:rPr>
        <w:t xml:space="preserve"> ће зависити од потребних капацитета у сваком индустријском, односно производном комплексу. </w:t>
      </w:r>
      <w:r>
        <w:rPr>
          <w:rFonts w:ascii="Arial" w:eastAsia="Arial-BoldMT" w:hAnsi="Arial" w:cs="Arial"/>
          <w:sz w:val="22"/>
          <w:szCs w:val="22"/>
          <w:lang w:val="sr-Cyrl-RS" w:eastAsia="ar-SA" w:bidi="ar-SA"/>
        </w:rPr>
        <w:t xml:space="preserve">Нове ТС ће се градити као слободностојећи oбјекти, у складу са важећом законском и техничком регулативом. Свим ТС је потребно обезбедити колски прилаз ширине минимално 3,5 m, ради обезбеђења интервенције у случају ремонта и хаварије. Процењује се да ће за потребе планираних садржаја бити потребан капацитет од око 4 </w:t>
      </w:r>
      <w:r>
        <w:rPr>
          <w:rFonts w:ascii="Arial" w:eastAsia="Arial-BoldMT" w:hAnsi="Arial" w:cs="Arial"/>
          <w:sz w:val="22"/>
          <w:szCs w:val="22"/>
          <w:lang w:val="en-US" w:eastAsia="ar-SA" w:bidi="ar-SA"/>
        </w:rPr>
        <w:t>MW</w:t>
      </w:r>
      <w:r>
        <w:rPr>
          <w:rFonts w:ascii="Arial" w:eastAsia="Arial-BoldMT" w:hAnsi="Arial" w:cs="Arial"/>
          <w:sz w:val="22"/>
          <w:szCs w:val="22"/>
          <w:lang w:val="sr-Cyrl-RS" w:eastAsia="ar-SA" w:bidi="ar-SA"/>
        </w:rPr>
        <w:t xml:space="preserve"> максималне једновремене снаге.</w:t>
      </w:r>
    </w:p>
    <w:p w14:paraId="23A49A6A" w14:textId="77777777" w:rsidR="00CA7BD0" w:rsidRDefault="00CA7BD0">
      <w:pPr>
        <w:widowControl/>
        <w:tabs>
          <w:tab w:val="left" w:pos="20864"/>
        </w:tabs>
        <w:suppressAutoHyphens w:val="0"/>
        <w:autoSpaceDE w:val="0"/>
        <w:snapToGrid w:val="0"/>
        <w:jc w:val="both"/>
      </w:pPr>
    </w:p>
    <w:p w14:paraId="7CC48D73" w14:textId="77777777" w:rsidR="00CA7BD0" w:rsidRDefault="00000000">
      <w:pPr>
        <w:widowControl/>
        <w:tabs>
          <w:tab w:val="left" w:pos="20864"/>
        </w:tabs>
        <w:suppressAutoHyphens w:val="0"/>
        <w:autoSpaceDE w:val="0"/>
        <w:snapToGrid w:val="0"/>
        <w:jc w:val="both"/>
        <w:rPr>
          <w:rFonts w:ascii="Arial" w:eastAsia="Arial-BoldMT" w:hAnsi="Arial" w:cs="Arial"/>
          <w:sz w:val="22"/>
          <w:szCs w:val="22"/>
          <w:lang w:val="en-US" w:eastAsia="ar-SA" w:bidi="ar-SA"/>
        </w:rPr>
      </w:pPr>
      <w:proofErr w:type="spellStart"/>
      <w:r>
        <w:rPr>
          <w:rFonts w:ascii="Arial" w:eastAsia="Arial-BoldMT" w:hAnsi="Arial" w:cs="Arial"/>
          <w:sz w:val="22"/>
          <w:szCs w:val="22"/>
          <w:lang w:val="en-US" w:eastAsia="ar-SA" w:bidi="ar-SA"/>
        </w:rPr>
        <w:t>Све</w:t>
      </w:r>
      <w:proofErr w:type="spellEnd"/>
      <w:r>
        <w:rPr>
          <w:rFonts w:ascii="Arial" w:eastAsia="Arial-BoldMT" w:hAnsi="Arial" w:cs="Arial"/>
          <w:sz w:val="22"/>
          <w:szCs w:val="22"/>
          <w:lang w:val="en-US" w:eastAsia="ar-SA" w:bidi="ar-SA"/>
        </w:rPr>
        <w:t xml:space="preserve"> </w:t>
      </w:r>
      <w:proofErr w:type="spellStart"/>
      <w:r>
        <w:rPr>
          <w:rFonts w:ascii="Arial" w:eastAsia="Arial-BoldMT" w:hAnsi="Arial" w:cs="Arial"/>
          <w:sz w:val="22"/>
          <w:szCs w:val="22"/>
          <w:lang w:val="en-US" w:eastAsia="ar-SA" w:bidi="ar-SA"/>
        </w:rPr>
        <w:t>саобраћајнице</w:t>
      </w:r>
      <w:proofErr w:type="spellEnd"/>
      <w:r>
        <w:rPr>
          <w:rFonts w:ascii="Arial" w:eastAsia="Arial-BoldMT" w:hAnsi="Arial" w:cs="Arial"/>
          <w:sz w:val="22"/>
          <w:szCs w:val="22"/>
          <w:lang w:val="sr-Cyrl-RS" w:eastAsia="ar-SA" w:bidi="ar-SA"/>
        </w:rPr>
        <w:t xml:space="preserve"> је потребно опремити инсталацијама</w:t>
      </w:r>
      <w:r>
        <w:rPr>
          <w:rFonts w:ascii="Arial" w:eastAsia="Arial-BoldMT" w:hAnsi="Arial" w:cs="Arial"/>
          <w:sz w:val="22"/>
          <w:szCs w:val="22"/>
          <w:lang w:val="en-US" w:eastAsia="ar-SA" w:bidi="ar-SA"/>
        </w:rPr>
        <w:t xml:space="preserve"> </w:t>
      </w:r>
      <w:r>
        <w:rPr>
          <w:rFonts w:ascii="Arial" w:eastAsia="Arial-BoldMT" w:hAnsi="Arial" w:cs="Arial"/>
          <w:sz w:val="22"/>
          <w:szCs w:val="22"/>
          <w:lang w:val="sr-Cyrl-RS" w:eastAsia="ar-SA" w:bidi="ar-SA"/>
        </w:rPr>
        <w:t>ј</w:t>
      </w:r>
      <w:proofErr w:type="spellStart"/>
      <w:r>
        <w:rPr>
          <w:rFonts w:ascii="Arial" w:eastAsia="Arial-BoldMT" w:hAnsi="Arial" w:cs="Arial"/>
          <w:sz w:val="22"/>
          <w:szCs w:val="22"/>
          <w:lang w:val="en-US" w:eastAsia="ar-SA" w:bidi="ar-SA"/>
        </w:rPr>
        <w:t>авн</w:t>
      </w:r>
      <w:proofErr w:type="spellEnd"/>
      <w:r>
        <w:rPr>
          <w:rFonts w:ascii="Arial" w:eastAsia="Arial-BoldMT" w:hAnsi="Arial" w:cs="Arial"/>
          <w:sz w:val="22"/>
          <w:szCs w:val="22"/>
          <w:lang w:val="sr-Cyrl-RS" w:eastAsia="ar-SA" w:bidi="ar-SA"/>
        </w:rPr>
        <w:t>е</w:t>
      </w:r>
      <w:r>
        <w:rPr>
          <w:rFonts w:ascii="Arial" w:eastAsia="Arial-BoldMT" w:hAnsi="Arial" w:cs="Arial"/>
          <w:sz w:val="22"/>
          <w:szCs w:val="22"/>
          <w:lang w:val="en-US" w:eastAsia="ar-SA" w:bidi="ar-SA"/>
        </w:rPr>
        <w:t xml:space="preserve"> </w:t>
      </w:r>
      <w:proofErr w:type="spellStart"/>
      <w:r>
        <w:rPr>
          <w:rFonts w:ascii="Arial" w:eastAsia="Arial-BoldMT" w:hAnsi="Arial" w:cs="Arial"/>
          <w:sz w:val="22"/>
          <w:szCs w:val="22"/>
          <w:lang w:val="en-US" w:eastAsia="ar-SA" w:bidi="ar-SA"/>
        </w:rPr>
        <w:t>расвет</w:t>
      </w:r>
      <w:proofErr w:type="spellEnd"/>
      <w:r>
        <w:rPr>
          <w:rFonts w:ascii="Arial" w:eastAsia="Arial-BoldMT" w:hAnsi="Arial" w:cs="Arial"/>
          <w:sz w:val="22"/>
          <w:szCs w:val="22"/>
          <w:lang w:val="sr-Cyrl-RS" w:eastAsia="ar-SA" w:bidi="ar-SA"/>
        </w:rPr>
        <w:t>е,</w:t>
      </w:r>
      <w:r>
        <w:rPr>
          <w:rFonts w:ascii="Arial" w:eastAsia="Arial-BoldMT" w:hAnsi="Arial" w:cs="Arial"/>
          <w:sz w:val="22"/>
          <w:szCs w:val="22"/>
          <w:lang w:val="en-US" w:eastAsia="ar-SA" w:bidi="ar-SA"/>
        </w:rPr>
        <w:t xml:space="preserve"> </w:t>
      </w:r>
      <w:proofErr w:type="spellStart"/>
      <w:r>
        <w:rPr>
          <w:rFonts w:ascii="Arial" w:eastAsia="Arial-BoldMT" w:hAnsi="Arial" w:cs="Arial"/>
          <w:sz w:val="22"/>
          <w:szCs w:val="22"/>
          <w:lang w:val="en-US" w:eastAsia="ar-SA" w:bidi="ar-SA"/>
        </w:rPr>
        <w:t>уградњом</w:t>
      </w:r>
      <w:proofErr w:type="spellEnd"/>
      <w:r>
        <w:rPr>
          <w:rFonts w:ascii="Arial" w:eastAsia="Arial-BoldMT" w:hAnsi="Arial" w:cs="Arial"/>
          <w:sz w:val="22"/>
          <w:szCs w:val="22"/>
          <w:lang w:val="en-US" w:eastAsia="ar-SA" w:bidi="ar-SA"/>
        </w:rPr>
        <w:t xml:space="preserve"> </w:t>
      </w:r>
      <w:proofErr w:type="spellStart"/>
      <w:r>
        <w:rPr>
          <w:rFonts w:ascii="Arial" w:eastAsia="Arial-BoldMT" w:hAnsi="Arial" w:cs="Arial"/>
          <w:sz w:val="22"/>
          <w:szCs w:val="22"/>
          <w:lang w:val="en-US" w:eastAsia="ar-SA" w:bidi="ar-SA"/>
        </w:rPr>
        <w:t>савремених</w:t>
      </w:r>
      <w:proofErr w:type="spellEnd"/>
      <w:r>
        <w:rPr>
          <w:rFonts w:ascii="Arial" w:eastAsia="Arial-BoldMT" w:hAnsi="Arial" w:cs="Arial"/>
          <w:sz w:val="22"/>
          <w:szCs w:val="22"/>
          <w:lang w:val="en-US" w:eastAsia="ar-SA" w:bidi="ar-SA"/>
        </w:rPr>
        <w:t xml:space="preserve"> </w:t>
      </w:r>
      <w:proofErr w:type="spellStart"/>
      <w:r>
        <w:rPr>
          <w:rFonts w:ascii="Arial" w:eastAsia="Arial-BoldMT" w:hAnsi="Arial" w:cs="Arial"/>
          <w:sz w:val="22"/>
          <w:szCs w:val="22"/>
          <w:lang w:val="en-US" w:eastAsia="ar-SA" w:bidi="ar-SA"/>
        </w:rPr>
        <w:t>светиљки</w:t>
      </w:r>
      <w:proofErr w:type="spellEnd"/>
      <w:r>
        <w:rPr>
          <w:rFonts w:ascii="Arial" w:eastAsia="Arial-BoldMT" w:hAnsi="Arial" w:cs="Arial"/>
          <w:sz w:val="22"/>
          <w:szCs w:val="22"/>
          <w:lang w:val="en-US" w:eastAsia="ar-SA" w:bidi="ar-SA"/>
        </w:rPr>
        <w:t xml:space="preserve"> </w:t>
      </w:r>
      <w:proofErr w:type="spellStart"/>
      <w:r>
        <w:rPr>
          <w:rFonts w:ascii="Arial" w:eastAsia="Arial-BoldMT" w:hAnsi="Arial" w:cs="Arial"/>
          <w:sz w:val="22"/>
          <w:szCs w:val="22"/>
          <w:lang w:val="en-US" w:eastAsia="ar-SA" w:bidi="ar-SA"/>
        </w:rPr>
        <w:t>на</w:t>
      </w:r>
      <w:proofErr w:type="spellEnd"/>
      <w:r>
        <w:rPr>
          <w:rFonts w:ascii="Arial" w:eastAsia="Arial-BoldMT" w:hAnsi="Arial" w:cs="Arial"/>
          <w:sz w:val="22"/>
          <w:szCs w:val="22"/>
          <w:lang w:val="en-US" w:eastAsia="ar-SA" w:bidi="ar-SA"/>
        </w:rPr>
        <w:t xml:space="preserve"> </w:t>
      </w:r>
      <w:proofErr w:type="spellStart"/>
      <w:r>
        <w:rPr>
          <w:rFonts w:ascii="Arial" w:eastAsia="Arial-BoldMT" w:hAnsi="Arial" w:cs="Arial"/>
          <w:sz w:val="22"/>
          <w:szCs w:val="22"/>
          <w:lang w:val="en-US" w:eastAsia="ar-SA" w:bidi="ar-SA"/>
        </w:rPr>
        <w:t>стубовима</w:t>
      </w:r>
      <w:proofErr w:type="spellEnd"/>
      <w:r>
        <w:rPr>
          <w:rFonts w:ascii="Arial" w:eastAsia="Arial-BoldMT" w:hAnsi="Arial" w:cs="Arial"/>
          <w:sz w:val="22"/>
          <w:szCs w:val="22"/>
          <w:lang w:val="sr-Cyrl-RS" w:eastAsia="ar-SA" w:bidi="ar-SA"/>
        </w:rPr>
        <w:t xml:space="preserve"> </w:t>
      </w:r>
      <w:proofErr w:type="spellStart"/>
      <w:r>
        <w:rPr>
          <w:rFonts w:ascii="Arial" w:eastAsia="Arial-BoldMT" w:hAnsi="Arial" w:cs="Arial"/>
          <w:sz w:val="22"/>
          <w:szCs w:val="22"/>
          <w:lang w:val="en-US" w:eastAsia="ar-SA" w:bidi="ar-SA"/>
        </w:rPr>
        <w:t>надземне</w:t>
      </w:r>
      <w:proofErr w:type="spellEnd"/>
      <w:r>
        <w:rPr>
          <w:rFonts w:ascii="Arial" w:eastAsia="Arial-BoldMT" w:hAnsi="Arial" w:cs="Arial"/>
          <w:sz w:val="22"/>
          <w:szCs w:val="22"/>
          <w:lang w:val="en-US" w:eastAsia="ar-SA" w:bidi="ar-SA"/>
        </w:rPr>
        <w:t xml:space="preserve"> </w:t>
      </w:r>
      <w:proofErr w:type="spellStart"/>
      <w:r>
        <w:rPr>
          <w:rFonts w:ascii="Arial" w:eastAsia="Arial-BoldMT" w:hAnsi="Arial" w:cs="Arial"/>
          <w:sz w:val="22"/>
          <w:szCs w:val="22"/>
          <w:lang w:val="en-US" w:eastAsia="ar-SA" w:bidi="ar-SA"/>
        </w:rPr>
        <w:t>мреже</w:t>
      </w:r>
      <w:proofErr w:type="spellEnd"/>
      <w:r>
        <w:rPr>
          <w:rFonts w:ascii="Arial" w:eastAsia="Arial-BoldMT" w:hAnsi="Arial" w:cs="Arial"/>
          <w:sz w:val="22"/>
          <w:szCs w:val="22"/>
          <w:lang w:val="sr-Cyrl-RS" w:eastAsia="ar-SA" w:bidi="ar-SA"/>
        </w:rPr>
        <w:t xml:space="preserve">. </w:t>
      </w:r>
      <w:r>
        <w:rPr>
          <w:rFonts w:ascii="Arial" w:eastAsia="Arial-BoldMT" w:hAnsi="Arial" w:cs="Arial"/>
          <w:sz w:val="22"/>
          <w:szCs w:val="22"/>
          <w:lang w:val="en-US" w:eastAsia="ar-SA" w:bidi="ar-SA"/>
        </w:rPr>
        <w:t xml:space="preserve">У </w:t>
      </w:r>
      <w:proofErr w:type="spellStart"/>
      <w:r>
        <w:rPr>
          <w:rFonts w:ascii="Arial" w:eastAsia="Arial-BoldMT" w:hAnsi="Arial" w:cs="Arial"/>
          <w:sz w:val="22"/>
          <w:szCs w:val="22"/>
          <w:lang w:val="en-US" w:eastAsia="ar-SA" w:bidi="ar-SA"/>
        </w:rPr>
        <w:t>саобраћајницама</w:t>
      </w:r>
      <w:proofErr w:type="spellEnd"/>
      <w:r>
        <w:rPr>
          <w:rFonts w:ascii="Arial" w:eastAsia="Arial-BoldMT" w:hAnsi="Arial" w:cs="Arial"/>
          <w:sz w:val="22"/>
          <w:szCs w:val="22"/>
          <w:lang w:val="en-US" w:eastAsia="ar-SA" w:bidi="ar-SA"/>
        </w:rPr>
        <w:t xml:space="preserve"> </w:t>
      </w:r>
      <w:proofErr w:type="spellStart"/>
      <w:r>
        <w:rPr>
          <w:rFonts w:ascii="Arial" w:eastAsia="Arial-BoldMT" w:hAnsi="Arial" w:cs="Arial"/>
          <w:sz w:val="22"/>
          <w:szCs w:val="22"/>
          <w:lang w:val="en-US" w:eastAsia="ar-SA" w:bidi="ar-SA"/>
        </w:rPr>
        <w:t>где</w:t>
      </w:r>
      <w:proofErr w:type="spellEnd"/>
      <w:r>
        <w:rPr>
          <w:rFonts w:ascii="Arial" w:eastAsia="Arial-BoldMT" w:hAnsi="Arial" w:cs="Arial"/>
          <w:sz w:val="22"/>
          <w:szCs w:val="22"/>
          <w:lang w:val="en-US" w:eastAsia="ar-SA" w:bidi="ar-SA"/>
        </w:rPr>
        <w:t xml:space="preserve"> </w:t>
      </w:r>
      <w:proofErr w:type="spellStart"/>
      <w:r>
        <w:rPr>
          <w:rFonts w:ascii="Arial" w:eastAsia="Arial-BoldMT" w:hAnsi="Arial" w:cs="Arial"/>
          <w:sz w:val="22"/>
          <w:szCs w:val="22"/>
          <w:lang w:val="en-US" w:eastAsia="ar-SA" w:bidi="ar-SA"/>
        </w:rPr>
        <w:t>не</w:t>
      </w:r>
      <w:proofErr w:type="spellEnd"/>
      <w:r>
        <w:rPr>
          <w:rFonts w:ascii="Arial" w:eastAsia="Arial-BoldMT" w:hAnsi="Arial" w:cs="Arial"/>
          <w:sz w:val="22"/>
          <w:szCs w:val="22"/>
          <w:lang w:val="en-US" w:eastAsia="ar-SA" w:bidi="ar-SA"/>
        </w:rPr>
        <w:t xml:space="preserve"> </w:t>
      </w:r>
      <w:proofErr w:type="spellStart"/>
      <w:r>
        <w:rPr>
          <w:rFonts w:ascii="Arial" w:eastAsia="Arial-BoldMT" w:hAnsi="Arial" w:cs="Arial"/>
          <w:sz w:val="22"/>
          <w:szCs w:val="22"/>
          <w:lang w:val="en-US" w:eastAsia="ar-SA" w:bidi="ar-SA"/>
        </w:rPr>
        <w:t>постоји</w:t>
      </w:r>
      <w:proofErr w:type="spellEnd"/>
      <w:r>
        <w:rPr>
          <w:rFonts w:ascii="Arial" w:eastAsia="Arial-BoldMT" w:hAnsi="Arial" w:cs="Arial"/>
          <w:sz w:val="22"/>
          <w:szCs w:val="22"/>
          <w:lang w:val="en-US" w:eastAsia="ar-SA" w:bidi="ar-SA"/>
        </w:rPr>
        <w:t xml:space="preserve"> </w:t>
      </w:r>
      <w:proofErr w:type="spellStart"/>
      <w:r>
        <w:rPr>
          <w:rFonts w:ascii="Arial" w:eastAsia="Arial-BoldMT" w:hAnsi="Arial" w:cs="Arial"/>
          <w:sz w:val="22"/>
          <w:szCs w:val="22"/>
          <w:lang w:val="en-US" w:eastAsia="ar-SA" w:bidi="ar-SA"/>
        </w:rPr>
        <w:t>надземна</w:t>
      </w:r>
      <w:proofErr w:type="spellEnd"/>
      <w:r>
        <w:rPr>
          <w:rFonts w:ascii="Arial" w:eastAsia="Arial-BoldMT" w:hAnsi="Arial" w:cs="Arial"/>
          <w:sz w:val="22"/>
          <w:szCs w:val="22"/>
          <w:lang w:val="en-US" w:eastAsia="ar-SA" w:bidi="ar-SA"/>
        </w:rPr>
        <w:t xml:space="preserve"> </w:t>
      </w:r>
      <w:proofErr w:type="spellStart"/>
      <w:r>
        <w:rPr>
          <w:rFonts w:ascii="Arial" w:eastAsia="Arial-BoldMT" w:hAnsi="Arial" w:cs="Arial"/>
          <w:sz w:val="22"/>
          <w:szCs w:val="22"/>
          <w:lang w:val="en-US" w:eastAsia="ar-SA" w:bidi="ar-SA"/>
        </w:rPr>
        <w:t>нисконапонска</w:t>
      </w:r>
      <w:proofErr w:type="spellEnd"/>
      <w:r>
        <w:rPr>
          <w:rFonts w:ascii="Arial" w:eastAsia="Arial-BoldMT" w:hAnsi="Arial" w:cs="Arial"/>
          <w:sz w:val="22"/>
          <w:szCs w:val="22"/>
          <w:lang w:val="en-US" w:eastAsia="ar-SA" w:bidi="ar-SA"/>
        </w:rPr>
        <w:t xml:space="preserve"> </w:t>
      </w:r>
      <w:proofErr w:type="spellStart"/>
      <w:r>
        <w:rPr>
          <w:rFonts w:ascii="Arial" w:eastAsia="Arial-BoldMT" w:hAnsi="Arial" w:cs="Arial"/>
          <w:sz w:val="22"/>
          <w:szCs w:val="22"/>
          <w:lang w:val="en-US" w:eastAsia="ar-SA" w:bidi="ar-SA"/>
        </w:rPr>
        <w:t>мрежа</w:t>
      </w:r>
      <w:proofErr w:type="spellEnd"/>
      <w:r>
        <w:rPr>
          <w:rFonts w:ascii="Arial" w:eastAsia="Arial-BoldMT" w:hAnsi="Arial" w:cs="Arial"/>
          <w:sz w:val="22"/>
          <w:szCs w:val="22"/>
          <w:lang w:val="en-US" w:eastAsia="ar-SA" w:bidi="ar-SA"/>
        </w:rPr>
        <w:t xml:space="preserve">, </w:t>
      </w:r>
      <w:proofErr w:type="spellStart"/>
      <w:r>
        <w:rPr>
          <w:rFonts w:ascii="Arial" w:eastAsia="Arial-BoldMT" w:hAnsi="Arial" w:cs="Arial"/>
          <w:sz w:val="22"/>
          <w:szCs w:val="22"/>
          <w:lang w:val="en-US" w:eastAsia="ar-SA" w:bidi="ar-SA"/>
        </w:rPr>
        <w:t>јавну</w:t>
      </w:r>
      <w:proofErr w:type="spellEnd"/>
      <w:r>
        <w:rPr>
          <w:rFonts w:ascii="Arial" w:eastAsia="Arial-BoldMT" w:hAnsi="Arial" w:cs="Arial"/>
          <w:sz w:val="22"/>
          <w:szCs w:val="22"/>
          <w:lang w:val="en-US" w:eastAsia="ar-SA" w:bidi="ar-SA"/>
        </w:rPr>
        <w:t xml:space="preserve"> </w:t>
      </w:r>
      <w:proofErr w:type="spellStart"/>
      <w:r>
        <w:rPr>
          <w:rFonts w:ascii="Arial" w:eastAsia="Arial-BoldMT" w:hAnsi="Arial" w:cs="Arial"/>
          <w:sz w:val="22"/>
          <w:szCs w:val="22"/>
          <w:lang w:val="en-US" w:eastAsia="ar-SA" w:bidi="ar-SA"/>
        </w:rPr>
        <w:t>расвету</w:t>
      </w:r>
      <w:proofErr w:type="spellEnd"/>
      <w:r>
        <w:rPr>
          <w:rFonts w:ascii="Arial" w:eastAsia="Arial-BoldMT" w:hAnsi="Arial" w:cs="Arial"/>
          <w:sz w:val="22"/>
          <w:szCs w:val="22"/>
          <w:lang w:val="en-US" w:eastAsia="ar-SA" w:bidi="ar-SA"/>
        </w:rPr>
        <w:t xml:space="preserve"> </w:t>
      </w:r>
      <w:proofErr w:type="spellStart"/>
      <w:r>
        <w:rPr>
          <w:rFonts w:ascii="Arial" w:eastAsia="Arial-BoldMT" w:hAnsi="Arial" w:cs="Arial"/>
          <w:sz w:val="22"/>
          <w:szCs w:val="22"/>
          <w:lang w:val="en-US" w:eastAsia="ar-SA" w:bidi="ar-SA"/>
        </w:rPr>
        <w:t>треба</w:t>
      </w:r>
      <w:proofErr w:type="spellEnd"/>
      <w:r>
        <w:rPr>
          <w:rFonts w:ascii="Arial" w:eastAsia="Arial-BoldMT" w:hAnsi="Arial" w:cs="Arial"/>
          <w:sz w:val="22"/>
          <w:szCs w:val="22"/>
          <w:lang w:val="en-US" w:eastAsia="ar-SA" w:bidi="ar-SA"/>
        </w:rPr>
        <w:t xml:space="preserve"> </w:t>
      </w:r>
      <w:proofErr w:type="spellStart"/>
      <w:r>
        <w:rPr>
          <w:rFonts w:ascii="Arial" w:eastAsia="Arial-BoldMT" w:hAnsi="Arial" w:cs="Arial"/>
          <w:sz w:val="22"/>
          <w:szCs w:val="22"/>
          <w:lang w:val="en-US" w:eastAsia="ar-SA" w:bidi="ar-SA"/>
        </w:rPr>
        <w:t>градити</w:t>
      </w:r>
      <w:proofErr w:type="spellEnd"/>
      <w:r>
        <w:rPr>
          <w:rFonts w:ascii="Arial" w:eastAsia="Arial-BoldMT" w:hAnsi="Arial" w:cs="Arial"/>
          <w:sz w:val="22"/>
          <w:szCs w:val="22"/>
          <w:lang w:val="en-US" w:eastAsia="ar-SA" w:bidi="ar-SA"/>
        </w:rPr>
        <w:t xml:space="preserve"> </w:t>
      </w:r>
      <w:proofErr w:type="spellStart"/>
      <w:r>
        <w:rPr>
          <w:rFonts w:ascii="Arial" w:eastAsia="Arial-BoldMT" w:hAnsi="Arial" w:cs="Arial"/>
          <w:sz w:val="22"/>
          <w:szCs w:val="22"/>
          <w:lang w:val="en-US" w:eastAsia="ar-SA" w:bidi="ar-SA"/>
        </w:rPr>
        <w:t>као</w:t>
      </w:r>
      <w:proofErr w:type="spellEnd"/>
      <w:r>
        <w:rPr>
          <w:rFonts w:ascii="Arial" w:eastAsia="Arial-BoldMT" w:hAnsi="Arial" w:cs="Arial"/>
          <w:sz w:val="22"/>
          <w:szCs w:val="22"/>
          <w:lang w:val="en-US" w:eastAsia="ar-SA" w:bidi="ar-SA"/>
        </w:rPr>
        <w:t xml:space="preserve"> </w:t>
      </w:r>
      <w:proofErr w:type="spellStart"/>
      <w:r>
        <w:rPr>
          <w:rFonts w:ascii="Arial" w:eastAsia="Arial-BoldMT" w:hAnsi="Arial" w:cs="Arial"/>
          <w:sz w:val="22"/>
          <w:szCs w:val="22"/>
          <w:lang w:val="en-US" w:eastAsia="ar-SA" w:bidi="ar-SA"/>
        </w:rPr>
        <w:t>независну</w:t>
      </w:r>
      <w:proofErr w:type="spellEnd"/>
      <w:r>
        <w:rPr>
          <w:rFonts w:ascii="Arial" w:eastAsia="Arial-BoldMT" w:hAnsi="Arial" w:cs="Arial"/>
          <w:sz w:val="22"/>
          <w:szCs w:val="22"/>
          <w:lang w:val="en-US" w:eastAsia="ar-SA" w:bidi="ar-SA"/>
        </w:rPr>
        <w:t xml:space="preserve"> </w:t>
      </w:r>
      <w:proofErr w:type="spellStart"/>
      <w:r>
        <w:rPr>
          <w:rFonts w:ascii="Arial" w:eastAsia="Arial-BoldMT" w:hAnsi="Arial" w:cs="Arial"/>
          <w:sz w:val="22"/>
          <w:szCs w:val="22"/>
          <w:lang w:val="en-US" w:eastAsia="ar-SA" w:bidi="ar-SA"/>
        </w:rPr>
        <w:t>на</w:t>
      </w:r>
      <w:proofErr w:type="spellEnd"/>
      <w:r>
        <w:rPr>
          <w:rFonts w:ascii="Arial" w:eastAsia="Arial-BoldMT" w:hAnsi="Arial" w:cs="Arial"/>
          <w:sz w:val="22"/>
          <w:szCs w:val="22"/>
          <w:lang w:val="en-US" w:eastAsia="ar-SA" w:bidi="ar-SA"/>
        </w:rPr>
        <w:t xml:space="preserve"> </w:t>
      </w:r>
      <w:proofErr w:type="spellStart"/>
      <w:r>
        <w:rPr>
          <w:rFonts w:ascii="Arial" w:eastAsia="Arial-BoldMT" w:hAnsi="Arial" w:cs="Arial"/>
          <w:sz w:val="22"/>
          <w:szCs w:val="22"/>
          <w:lang w:val="en-US" w:eastAsia="ar-SA" w:bidi="ar-SA"/>
        </w:rPr>
        <w:t>челичним</w:t>
      </w:r>
      <w:proofErr w:type="spellEnd"/>
      <w:r>
        <w:rPr>
          <w:rFonts w:ascii="Arial" w:eastAsia="Arial-BoldMT" w:hAnsi="Arial" w:cs="Arial"/>
          <w:sz w:val="22"/>
          <w:szCs w:val="22"/>
          <w:lang w:val="en-US" w:eastAsia="ar-SA" w:bidi="ar-SA"/>
        </w:rPr>
        <w:t xml:space="preserve"> </w:t>
      </w:r>
      <w:proofErr w:type="spellStart"/>
      <w:r>
        <w:rPr>
          <w:rFonts w:ascii="Arial" w:eastAsia="Arial-BoldMT" w:hAnsi="Arial" w:cs="Arial"/>
          <w:sz w:val="22"/>
          <w:szCs w:val="22"/>
          <w:lang w:val="en-US" w:eastAsia="ar-SA" w:bidi="ar-SA"/>
        </w:rPr>
        <w:t>канделабрима</w:t>
      </w:r>
      <w:proofErr w:type="spellEnd"/>
      <w:r>
        <w:rPr>
          <w:rFonts w:ascii="Arial" w:eastAsia="Arial-BoldMT" w:hAnsi="Arial" w:cs="Arial"/>
          <w:sz w:val="22"/>
          <w:szCs w:val="22"/>
          <w:lang w:val="en-US" w:eastAsia="ar-SA" w:bidi="ar-SA"/>
        </w:rPr>
        <w:t xml:space="preserve"> и </w:t>
      </w:r>
      <w:proofErr w:type="spellStart"/>
      <w:r>
        <w:rPr>
          <w:rFonts w:ascii="Arial" w:eastAsia="Arial-BoldMT" w:hAnsi="Arial" w:cs="Arial"/>
          <w:sz w:val="22"/>
          <w:szCs w:val="22"/>
          <w:lang w:val="en-US" w:eastAsia="ar-SA" w:bidi="ar-SA"/>
        </w:rPr>
        <w:t>са</w:t>
      </w:r>
      <w:proofErr w:type="spellEnd"/>
      <w:r>
        <w:rPr>
          <w:rFonts w:ascii="Arial" w:eastAsia="Arial-BoldMT" w:hAnsi="Arial" w:cs="Arial"/>
          <w:sz w:val="22"/>
          <w:szCs w:val="22"/>
          <w:lang w:val="en-US" w:eastAsia="ar-SA" w:bidi="ar-SA"/>
        </w:rPr>
        <w:t xml:space="preserve"> </w:t>
      </w:r>
      <w:proofErr w:type="spellStart"/>
      <w:r>
        <w:rPr>
          <w:rFonts w:ascii="Arial" w:eastAsia="Arial-BoldMT" w:hAnsi="Arial" w:cs="Arial"/>
          <w:sz w:val="22"/>
          <w:szCs w:val="22"/>
          <w:lang w:val="en-US" w:eastAsia="ar-SA" w:bidi="ar-SA"/>
        </w:rPr>
        <w:t>кабловским</w:t>
      </w:r>
      <w:proofErr w:type="spellEnd"/>
      <w:r>
        <w:rPr>
          <w:rFonts w:ascii="Arial" w:eastAsia="Arial-BoldMT" w:hAnsi="Arial" w:cs="Arial"/>
          <w:sz w:val="22"/>
          <w:szCs w:val="22"/>
          <w:lang w:val="en-US" w:eastAsia="ar-SA" w:bidi="ar-SA"/>
        </w:rPr>
        <w:t xml:space="preserve"> </w:t>
      </w:r>
      <w:proofErr w:type="spellStart"/>
      <w:r>
        <w:rPr>
          <w:rFonts w:ascii="Arial" w:eastAsia="Arial-BoldMT" w:hAnsi="Arial" w:cs="Arial"/>
          <w:sz w:val="22"/>
          <w:szCs w:val="22"/>
          <w:lang w:val="en-US" w:eastAsia="ar-SA" w:bidi="ar-SA"/>
        </w:rPr>
        <w:t>напајањем</w:t>
      </w:r>
      <w:proofErr w:type="spellEnd"/>
      <w:r>
        <w:rPr>
          <w:rFonts w:ascii="Arial" w:eastAsia="Arial-BoldMT" w:hAnsi="Arial" w:cs="Arial"/>
          <w:sz w:val="22"/>
          <w:szCs w:val="22"/>
          <w:lang w:val="en-US" w:eastAsia="ar-SA" w:bidi="ar-SA"/>
        </w:rPr>
        <w:t>.</w:t>
      </w:r>
    </w:p>
    <w:p w14:paraId="37A08FD4" w14:textId="77777777" w:rsidR="00CA7BD0" w:rsidRDefault="00000000">
      <w:pPr>
        <w:widowControl/>
        <w:tabs>
          <w:tab w:val="left" w:pos="20864"/>
        </w:tabs>
        <w:suppressAutoHyphens w:val="0"/>
        <w:autoSpaceDE w:val="0"/>
        <w:snapToGrid w:val="0"/>
        <w:jc w:val="both"/>
        <w:rPr>
          <w:rFonts w:ascii="Arial" w:eastAsia="Arial-BoldMT" w:hAnsi="Arial" w:cs="Arial"/>
          <w:sz w:val="22"/>
          <w:szCs w:val="22"/>
          <w:lang w:val="sr-Cyrl-RS" w:eastAsia="ar-SA" w:bidi="ar-SA"/>
        </w:rPr>
      </w:pPr>
      <w:proofErr w:type="spellStart"/>
      <w:r>
        <w:rPr>
          <w:rFonts w:ascii="Arial" w:eastAsia="Arial-BoldMT" w:hAnsi="Arial" w:cs="Arial"/>
          <w:sz w:val="22"/>
          <w:szCs w:val="22"/>
          <w:lang w:val="en-US" w:eastAsia="ar-SA" w:bidi="ar-SA"/>
        </w:rPr>
        <w:t>Свака</w:t>
      </w:r>
      <w:proofErr w:type="spellEnd"/>
      <w:r>
        <w:rPr>
          <w:rFonts w:ascii="Arial" w:eastAsia="Arial-BoldMT" w:hAnsi="Arial" w:cs="Arial"/>
          <w:sz w:val="22"/>
          <w:szCs w:val="22"/>
          <w:lang w:val="en-US" w:eastAsia="ar-SA" w:bidi="ar-SA"/>
        </w:rPr>
        <w:t xml:space="preserve"> </w:t>
      </w:r>
      <w:proofErr w:type="spellStart"/>
      <w:r>
        <w:rPr>
          <w:rFonts w:ascii="Arial" w:eastAsia="Arial-BoldMT" w:hAnsi="Arial" w:cs="Arial"/>
          <w:sz w:val="22"/>
          <w:szCs w:val="22"/>
          <w:lang w:val="en-US" w:eastAsia="ar-SA" w:bidi="ar-SA"/>
        </w:rPr>
        <w:t>градња</w:t>
      </w:r>
      <w:proofErr w:type="spellEnd"/>
      <w:r>
        <w:rPr>
          <w:rFonts w:ascii="Arial" w:eastAsia="Arial-BoldMT" w:hAnsi="Arial" w:cs="Arial"/>
          <w:sz w:val="22"/>
          <w:szCs w:val="22"/>
          <w:lang w:val="en-US" w:eastAsia="ar-SA" w:bidi="ar-SA"/>
        </w:rPr>
        <w:t xml:space="preserve"> у </w:t>
      </w:r>
      <w:proofErr w:type="spellStart"/>
      <w:r>
        <w:rPr>
          <w:rFonts w:ascii="Arial" w:eastAsia="Arial-BoldMT" w:hAnsi="Arial" w:cs="Arial"/>
          <w:sz w:val="22"/>
          <w:szCs w:val="22"/>
          <w:lang w:val="en-US" w:eastAsia="ar-SA" w:bidi="ar-SA"/>
        </w:rPr>
        <w:t>близини</w:t>
      </w:r>
      <w:proofErr w:type="spellEnd"/>
      <w:r>
        <w:rPr>
          <w:rFonts w:ascii="Arial" w:eastAsia="Arial-BoldMT" w:hAnsi="Arial" w:cs="Arial"/>
          <w:sz w:val="22"/>
          <w:szCs w:val="22"/>
          <w:lang w:val="en-US" w:eastAsia="ar-SA" w:bidi="ar-SA"/>
        </w:rPr>
        <w:t xml:space="preserve"> и </w:t>
      </w:r>
      <w:proofErr w:type="spellStart"/>
      <w:r>
        <w:rPr>
          <w:rFonts w:ascii="Arial" w:eastAsia="Arial-BoldMT" w:hAnsi="Arial" w:cs="Arial"/>
          <w:sz w:val="22"/>
          <w:szCs w:val="22"/>
          <w:lang w:val="en-US" w:eastAsia="ar-SA" w:bidi="ar-SA"/>
        </w:rPr>
        <w:t>испод</w:t>
      </w:r>
      <w:proofErr w:type="spellEnd"/>
      <w:r>
        <w:rPr>
          <w:rFonts w:ascii="Arial" w:eastAsia="Arial-BoldMT" w:hAnsi="Arial" w:cs="Arial"/>
          <w:sz w:val="22"/>
          <w:szCs w:val="22"/>
          <w:lang w:val="en-US" w:eastAsia="ar-SA" w:bidi="ar-SA"/>
        </w:rPr>
        <w:t xml:space="preserve"> </w:t>
      </w:r>
      <w:proofErr w:type="spellStart"/>
      <w:r>
        <w:rPr>
          <w:rFonts w:ascii="Arial" w:eastAsia="Arial-BoldMT" w:hAnsi="Arial" w:cs="Arial"/>
          <w:sz w:val="22"/>
          <w:szCs w:val="22"/>
          <w:lang w:val="en-US" w:eastAsia="ar-SA" w:bidi="ar-SA"/>
        </w:rPr>
        <w:t>водова</w:t>
      </w:r>
      <w:proofErr w:type="spellEnd"/>
      <w:r>
        <w:rPr>
          <w:rFonts w:ascii="Arial" w:eastAsia="Arial-BoldMT" w:hAnsi="Arial" w:cs="Arial"/>
          <w:sz w:val="22"/>
          <w:szCs w:val="22"/>
          <w:lang w:val="en-US" w:eastAsia="ar-SA" w:bidi="ar-SA"/>
        </w:rPr>
        <w:t xml:space="preserve"> 35kV; 10kV; 0,4kV, </w:t>
      </w:r>
      <w:proofErr w:type="spellStart"/>
      <w:r>
        <w:rPr>
          <w:rFonts w:ascii="Arial" w:eastAsia="Arial-BoldMT" w:hAnsi="Arial" w:cs="Arial"/>
          <w:sz w:val="22"/>
          <w:szCs w:val="22"/>
          <w:lang w:val="en-US" w:eastAsia="ar-SA" w:bidi="ar-SA"/>
        </w:rPr>
        <w:t>као</w:t>
      </w:r>
      <w:proofErr w:type="spellEnd"/>
      <w:r>
        <w:rPr>
          <w:rFonts w:ascii="Arial" w:eastAsia="Arial-BoldMT" w:hAnsi="Arial" w:cs="Arial"/>
          <w:sz w:val="22"/>
          <w:szCs w:val="22"/>
          <w:lang w:val="en-US" w:eastAsia="ar-SA" w:bidi="ar-SA"/>
        </w:rPr>
        <w:t xml:space="preserve"> и у </w:t>
      </w:r>
      <w:proofErr w:type="spellStart"/>
      <w:r>
        <w:rPr>
          <w:rFonts w:ascii="Arial" w:eastAsia="Arial-BoldMT" w:hAnsi="Arial" w:cs="Arial"/>
          <w:sz w:val="22"/>
          <w:szCs w:val="22"/>
          <w:lang w:val="en-US" w:eastAsia="ar-SA" w:bidi="ar-SA"/>
        </w:rPr>
        <w:t>близини</w:t>
      </w:r>
      <w:proofErr w:type="spellEnd"/>
      <w:r>
        <w:rPr>
          <w:rFonts w:ascii="Arial" w:eastAsia="Arial-BoldMT" w:hAnsi="Arial" w:cs="Arial"/>
          <w:sz w:val="22"/>
          <w:szCs w:val="22"/>
          <w:lang w:val="en-US" w:eastAsia="ar-SA" w:bidi="ar-SA"/>
        </w:rPr>
        <w:t xml:space="preserve"> </w:t>
      </w:r>
      <w:proofErr w:type="spellStart"/>
      <w:r>
        <w:rPr>
          <w:rFonts w:ascii="Arial" w:eastAsia="Arial-BoldMT" w:hAnsi="Arial" w:cs="Arial"/>
          <w:sz w:val="22"/>
          <w:szCs w:val="22"/>
          <w:lang w:val="en-US" w:eastAsia="ar-SA" w:bidi="ar-SA"/>
        </w:rPr>
        <w:t>тра</w:t>
      </w:r>
      <w:r>
        <w:rPr>
          <w:rFonts w:ascii="Arial" w:eastAsia="Arial-BoldMT" w:hAnsi="Arial" w:cs="Arial"/>
          <w:sz w:val="22"/>
          <w:szCs w:val="22"/>
          <w:lang w:val="sr-Cyrl-RS" w:eastAsia="ar-SA" w:bidi="ar-SA"/>
        </w:rPr>
        <w:t>нсформаторских</w:t>
      </w:r>
      <w:proofErr w:type="spellEnd"/>
      <w:r>
        <w:rPr>
          <w:rFonts w:ascii="Arial" w:eastAsia="Arial-BoldMT" w:hAnsi="Arial" w:cs="Arial"/>
          <w:sz w:val="22"/>
          <w:szCs w:val="22"/>
          <w:lang w:val="sr-Cyrl-RS" w:eastAsia="ar-SA" w:bidi="ar-SA"/>
        </w:rPr>
        <w:t xml:space="preserve"> </w:t>
      </w:r>
      <w:proofErr w:type="spellStart"/>
      <w:r>
        <w:rPr>
          <w:rFonts w:ascii="Arial" w:eastAsia="Arial-BoldMT" w:hAnsi="Arial" w:cs="Arial"/>
          <w:sz w:val="22"/>
          <w:szCs w:val="22"/>
          <w:lang w:val="en-US" w:eastAsia="ar-SA" w:bidi="ar-SA"/>
        </w:rPr>
        <w:t>станица</w:t>
      </w:r>
      <w:proofErr w:type="spellEnd"/>
      <w:r>
        <w:rPr>
          <w:rFonts w:ascii="Arial" w:eastAsia="Arial-BoldMT" w:hAnsi="Arial" w:cs="Arial"/>
          <w:sz w:val="22"/>
          <w:szCs w:val="22"/>
          <w:lang w:val="en-US" w:eastAsia="ar-SA" w:bidi="ar-SA"/>
        </w:rPr>
        <w:t xml:space="preserve"> 110/X kV, 35/10kV и 10/0,4kV </w:t>
      </w:r>
      <w:proofErr w:type="spellStart"/>
      <w:r>
        <w:rPr>
          <w:rFonts w:ascii="Arial" w:eastAsia="Arial-BoldMT" w:hAnsi="Arial" w:cs="Arial"/>
          <w:sz w:val="22"/>
          <w:szCs w:val="22"/>
          <w:lang w:val="en-US" w:eastAsia="ar-SA" w:bidi="ar-SA"/>
        </w:rPr>
        <w:t>је</w:t>
      </w:r>
      <w:proofErr w:type="spellEnd"/>
      <w:r>
        <w:rPr>
          <w:rFonts w:ascii="Arial" w:eastAsia="Arial-BoldMT" w:hAnsi="Arial" w:cs="Arial"/>
          <w:sz w:val="22"/>
          <w:szCs w:val="22"/>
          <w:lang w:val="en-US" w:eastAsia="ar-SA" w:bidi="ar-SA"/>
        </w:rPr>
        <w:t xml:space="preserve"> </w:t>
      </w:r>
      <w:proofErr w:type="spellStart"/>
      <w:r>
        <w:rPr>
          <w:rFonts w:ascii="Arial" w:eastAsia="Arial-BoldMT" w:hAnsi="Arial" w:cs="Arial"/>
          <w:sz w:val="22"/>
          <w:szCs w:val="22"/>
          <w:lang w:val="en-US" w:eastAsia="ar-SA" w:bidi="ar-SA"/>
        </w:rPr>
        <w:t>условљена</w:t>
      </w:r>
      <w:proofErr w:type="spellEnd"/>
      <w:r>
        <w:rPr>
          <w:rFonts w:ascii="Arial" w:eastAsia="Arial-BoldMT" w:hAnsi="Arial" w:cs="Arial"/>
          <w:sz w:val="22"/>
          <w:szCs w:val="22"/>
          <w:lang w:val="sr-Cyrl-RS" w:eastAsia="ar-SA" w:bidi="ar-SA"/>
        </w:rPr>
        <w:t xml:space="preserve"> важећом законском и техничком регулативом. </w:t>
      </w:r>
    </w:p>
    <w:p w14:paraId="25BA8232" w14:textId="77777777" w:rsidR="00CA7BD0" w:rsidRDefault="00000000">
      <w:pPr>
        <w:widowControl/>
        <w:tabs>
          <w:tab w:val="left" w:pos="20864"/>
        </w:tabs>
        <w:suppressAutoHyphens w:val="0"/>
        <w:autoSpaceDE w:val="0"/>
        <w:snapToGrid w:val="0"/>
        <w:jc w:val="both"/>
        <w:rPr>
          <w:rFonts w:ascii="Arial" w:eastAsia="Arial-BoldMT" w:hAnsi="Arial" w:cs="Arial"/>
          <w:sz w:val="22"/>
          <w:szCs w:val="22"/>
          <w:lang w:val="en-US" w:eastAsia="ar-SA" w:bidi="ar-SA"/>
        </w:rPr>
      </w:pPr>
      <w:proofErr w:type="spellStart"/>
      <w:r>
        <w:rPr>
          <w:rFonts w:ascii="Arial" w:eastAsia="Arial-BoldMT" w:hAnsi="Arial" w:cs="Arial"/>
          <w:sz w:val="22"/>
          <w:szCs w:val="22"/>
          <w:u w:val="single"/>
          <w:lang w:val="en-US" w:eastAsia="ar-SA" w:bidi="ar-SA"/>
        </w:rPr>
        <w:t>Приближавање</w:t>
      </w:r>
      <w:proofErr w:type="spellEnd"/>
      <w:r>
        <w:rPr>
          <w:rFonts w:ascii="Arial" w:eastAsia="Arial-BoldMT" w:hAnsi="Arial" w:cs="Arial"/>
          <w:sz w:val="22"/>
          <w:szCs w:val="22"/>
          <w:u w:val="single"/>
          <w:lang w:val="en-US" w:eastAsia="ar-SA" w:bidi="ar-SA"/>
        </w:rPr>
        <w:t xml:space="preserve"> и </w:t>
      </w:r>
      <w:proofErr w:type="spellStart"/>
      <w:r>
        <w:rPr>
          <w:rFonts w:ascii="Arial" w:eastAsia="Arial-BoldMT" w:hAnsi="Arial" w:cs="Arial"/>
          <w:sz w:val="22"/>
          <w:szCs w:val="22"/>
          <w:u w:val="single"/>
          <w:lang w:val="en-US" w:eastAsia="ar-SA" w:bidi="ar-SA"/>
        </w:rPr>
        <w:t>укрштање</w:t>
      </w:r>
      <w:proofErr w:type="spellEnd"/>
      <w:r>
        <w:rPr>
          <w:rFonts w:ascii="Arial" w:eastAsia="Arial-BoldMT" w:hAnsi="Arial" w:cs="Arial"/>
          <w:sz w:val="22"/>
          <w:szCs w:val="22"/>
          <w:u w:val="single"/>
          <w:lang w:val="en-US" w:eastAsia="ar-SA" w:bidi="ar-SA"/>
        </w:rPr>
        <w:t xml:space="preserve"> </w:t>
      </w:r>
      <w:proofErr w:type="spellStart"/>
      <w:r>
        <w:rPr>
          <w:rFonts w:ascii="Arial" w:eastAsia="Arial-BoldMT" w:hAnsi="Arial" w:cs="Arial"/>
          <w:sz w:val="22"/>
          <w:szCs w:val="22"/>
          <w:u w:val="single"/>
          <w:lang w:val="en-US" w:eastAsia="ar-SA" w:bidi="ar-SA"/>
        </w:rPr>
        <w:t>енергетских</w:t>
      </w:r>
      <w:proofErr w:type="spellEnd"/>
      <w:r>
        <w:rPr>
          <w:rFonts w:ascii="Arial" w:eastAsia="Arial-BoldMT" w:hAnsi="Arial" w:cs="Arial"/>
          <w:sz w:val="22"/>
          <w:szCs w:val="22"/>
          <w:u w:val="single"/>
          <w:lang w:val="en-US" w:eastAsia="ar-SA" w:bidi="ar-SA"/>
        </w:rPr>
        <w:t xml:space="preserve"> и </w:t>
      </w:r>
      <w:proofErr w:type="spellStart"/>
      <w:r>
        <w:rPr>
          <w:rFonts w:ascii="Arial" w:eastAsia="Arial-BoldMT" w:hAnsi="Arial" w:cs="Arial"/>
          <w:sz w:val="22"/>
          <w:szCs w:val="22"/>
          <w:u w:val="single"/>
          <w:lang w:val="en-US" w:eastAsia="ar-SA" w:bidi="ar-SA"/>
        </w:rPr>
        <w:t>телекомуникационих</w:t>
      </w:r>
      <w:proofErr w:type="spellEnd"/>
      <w:r>
        <w:rPr>
          <w:rFonts w:ascii="Arial" w:eastAsia="Arial-BoldMT" w:hAnsi="Arial" w:cs="Arial"/>
          <w:sz w:val="22"/>
          <w:szCs w:val="22"/>
          <w:u w:val="single"/>
          <w:lang w:val="en-US" w:eastAsia="ar-SA" w:bidi="ar-SA"/>
        </w:rPr>
        <w:t xml:space="preserve"> </w:t>
      </w:r>
      <w:proofErr w:type="spellStart"/>
      <w:r>
        <w:rPr>
          <w:rFonts w:ascii="Arial" w:eastAsia="Arial-BoldMT" w:hAnsi="Arial" w:cs="Arial"/>
          <w:sz w:val="22"/>
          <w:szCs w:val="22"/>
          <w:u w:val="single"/>
          <w:lang w:val="en-US" w:eastAsia="ar-SA" w:bidi="ar-SA"/>
        </w:rPr>
        <w:t>каблова</w:t>
      </w:r>
      <w:proofErr w:type="spellEnd"/>
      <w:r>
        <w:rPr>
          <w:rFonts w:ascii="Arial" w:eastAsia="Arial-BoldMT" w:hAnsi="Arial" w:cs="Arial"/>
          <w:sz w:val="22"/>
          <w:szCs w:val="22"/>
          <w:u w:val="single"/>
          <w:lang w:val="en-US" w:eastAsia="ar-SA" w:bidi="ar-SA"/>
        </w:rPr>
        <w:t>:</w:t>
      </w:r>
    </w:p>
    <w:p w14:paraId="7F218B42" w14:textId="77777777" w:rsidR="00CA7BD0" w:rsidRDefault="00CA7BD0">
      <w:pPr>
        <w:widowControl/>
        <w:tabs>
          <w:tab w:val="left" w:pos="20864"/>
        </w:tabs>
        <w:suppressAutoHyphens w:val="0"/>
        <w:autoSpaceDE w:val="0"/>
        <w:snapToGrid w:val="0"/>
        <w:jc w:val="both"/>
        <w:rPr>
          <w:rFonts w:ascii="Arial" w:eastAsia="Arial-BoldMT" w:hAnsi="Arial" w:cs="Arial"/>
          <w:sz w:val="22"/>
          <w:szCs w:val="22"/>
          <w:lang w:val="en-US" w:eastAsia="ar-SA" w:bidi="ar-SA"/>
        </w:rPr>
      </w:pPr>
    </w:p>
    <w:p w14:paraId="44E84DAD" w14:textId="77777777" w:rsidR="00CA7BD0" w:rsidRDefault="00000000">
      <w:pPr>
        <w:numPr>
          <w:ilvl w:val="0"/>
          <w:numId w:val="9"/>
        </w:numPr>
        <w:tabs>
          <w:tab w:val="left" w:pos="0"/>
        </w:tabs>
        <w:autoSpaceDE w:val="0"/>
        <w:snapToGrid w:val="0"/>
        <w:jc w:val="both"/>
        <w:rPr>
          <w:rFonts w:ascii="Arial" w:eastAsia="ArialMT" w:hAnsi="Arial" w:cs="Arial"/>
          <w:sz w:val="22"/>
          <w:szCs w:val="22"/>
          <w:lang w:val="sr-Cyrl-RS" w:eastAsia="ar-SA" w:bidi="ar-SA"/>
        </w:rPr>
      </w:pPr>
      <w:r>
        <w:rPr>
          <w:rFonts w:ascii="Arial" w:eastAsia="ArialMT" w:hAnsi="Arial" w:cs="Arial"/>
          <w:sz w:val="22"/>
          <w:szCs w:val="22"/>
          <w:lang w:val="sr-Cyrl-RS" w:eastAsia="ar-SA" w:bidi="ar-SA"/>
        </w:rPr>
        <w:t>Дозвољено је паралелно вођење енергетског и телекомуникационог кабла на међусобном размаку од најмање (JUS N CO.101):</w:t>
      </w:r>
    </w:p>
    <w:p w14:paraId="1EF8B280" w14:textId="77777777" w:rsidR="00CA7BD0" w:rsidRDefault="00000000">
      <w:pPr>
        <w:numPr>
          <w:ilvl w:val="0"/>
          <w:numId w:val="23"/>
        </w:numPr>
        <w:tabs>
          <w:tab w:val="left" w:pos="0"/>
        </w:tabs>
        <w:autoSpaceDE w:val="0"/>
        <w:snapToGrid w:val="0"/>
        <w:jc w:val="both"/>
        <w:rPr>
          <w:rFonts w:ascii="Arial" w:eastAsia="ArialMT" w:hAnsi="Arial" w:cs="Arial"/>
          <w:sz w:val="22"/>
          <w:szCs w:val="22"/>
          <w:lang w:val="sr-Cyrl-RS" w:eastAsia="ar-SA" w:bidi="ar-SA"/>
        </w:rPr>
      </w:pPr>
      <w:r>
        <w:rPr>
          <w:rFonts w:ascii="Arial" w:eastAsia="ArialMT" w:hAnsi="Arial" w:cs="Arial"/>
          <w:sz w:val="22"/>
          <w:szCs w:val="22"/>
          <w:lang w:val="sr-Cyrl-RS" w:eastAsia="ar-SA" w:bidi="ar-SA"/>
        </w:rPr>
        <w:t>0,5 m за каблове 1kV</w:t>
      </w:r>
      <w:r>
        <w:rPr>
          <w:rFonts w:ascii="Arial" w:eastAsia="ArialMT" w:hAnsi="Arial" w:cs="Arial"/>
          <w:sz w:val="22"/>
          <w:szCs w:val="22"/>
          <w:lang w:eastAsia="ar-SA" w:bidi="ar-SA"/>
        </w:rPr>
        <w:t>,</w:t>
      </w:r>
      <w:r>
        <w:rPr>
          <w:rFonts w:ascii="Arial" w:eastAsia="ArialMT" w:hAnsi="Arial" w:cs="Arial"/>
          <w:sz w:val="22"/>
          <w:szCs w:val="22"/>
          <w:lang w:val="sr-Cyrl-RS" w:eastAsia="ar-SA" w:bidi="ar-SA"/>
        </w:rPr>
        <w:t xml:space="preserve"> 10kV и 20kV;</w:t>
      </w:r>
    </w:p>
    <w:p w14:paraId="45E4AB5F" w14:textId="77777777" w:rsidR="00CA7BD0" w:rsidRDefault="00000000">
      <w:pPr>
        <w:numPr>
          <w:ilvl w:val="0"/>
          <w:numId w:val="23"/>
        </w:numPr>
        <w:tabs>
          <w:tab w:val="left" w:pos="0"/>
        </w:tabs>
        <w:autoSpaceDE w:val="0"/>
        <w:snapToGrid w:val="0"/>
        <w:jc w:val="both"/>
        <w:rPr>
          <w:rFonts w:ascii="Arial" w:eastAsia="ArialMT" w:hAnsi="Arial" w:cs="Arial"/>
          <w:sz w:val="22"/>
          <w:szCs w:val="22"/>
          <w:lang w:val="sr-Cyrl-RS" w:eastAsia="ar-SA" w:bidi="ar-SA"/>
        </w:rPr>
      </w:pPr>
      <w:r>
        <w:rPr>
          <w:rFonts w:ascii="Arial" w:eastAsia="ArialMT" w:hAnsi="Arial" w:cs="Arial"/>
          <w:sz w:val="22"/>
          <w:szCs w:val="22"/>
          <w:lang w:val="sr-Cyrl-RS" w:eastAsia="ar-SA" w:bidi="ar-SA"/>
        </w:rPr>
        <w:t>0,5 m за каблове 35kV.</w:t>
      </w:r>
    </w:p>
    <w:p w14:paraId="708F314D" w14:textId="77777777" w:rsidR="00CA7BD0" w:rsidRDefault="00CA7BD0">
      <w:pPr>
        <w:tabs>
          <w:tab w:val="left" w:pos="0"/>
        </w:tabs>
        <w:autoSpaceDE w:val="0"/>
        <w:snapToGrid w:val="0"/>
        <w:ind w:left="720"/>
        <w:jc w:val="both"/>
        <w:rPr>
          <w:rFonts w:ascii="Arial" w:eastAsia="ArialMT" w:hAnsi="Arial" w:cs="Arial"/>
          <w:sz w:val="22"/>
          <w:szCs w:val="22"/>
          <w:lang w:val="sr-Cyrl-RS" w:eastAsia="ar-SA" w:bidi="ar-SA"/>
        </w:rPr>
      </w:pPr>
    </w:p>
    <w:p w14:paraId="4063565A" w14:textId="77777777" w:rsidR="00CA7BD0" w:rsidRDefault="00000000">
      <w:pPr>
        <w:tabs>
          <w:tab w:val="left" w:pos="0"/>
        </w:tabs>
        <w:autoSpaceDE w:val="0"/>
        <w:snapToGrid w:val="0"/>
        <w:jc w:val="both"/>
        <w:rPr>
          <w:rFonts w:ascii="Arial" w:eastAsia="ArialMT" w:hAnsi="Arial" w:cs="Arial"/>
          <w:sz w:val="22"/>
          <w:szCs w:val="22"/>
          <w:lang w:val="sr-Cyrl-RS" w:eastAsia="ar-SA" w:bidi="ar-SA"/>
        </w:rPr>
      </w:pPr>
      <w:r>
        <w:rPr>
          <w:rFonts w:ascii="Arial" w:eastAsia="ArialMT" w:hAnsi="Arial" w:cs="Arial"/>
          <w:sz w:val="22"/>
          <w:szCs w:val="22"/>
          <w:lang w:val="sr-Cyrl-RS" w:eastAsia="ar-SA" w:bidi="ar-SA"/>
        </w:rPr>
        <w:t>Енергетски кабл се, по правилу, поставља испод телекомуникационог кабла.</w:t>
      </w:r>
    </w:p>
    <w:p w14:paraId="3DF48C71" w14:textId="77777777" w:rsidR="00CA7BD0" w:rsidRDefault="00CA7BD0">
      <w:pPr>
        <w:tabs>
          <w:tab w:val="left" w:pos="0"/>
        </w:tabs>
        <w:autoSpaceDE w:val="0"/>
        <w:snapToGrid w:val="0"/>
        <w:ind w:left="720"/>
        <w:jc w:val="both"/>
        <w:rPr>
          <w:rFonts w:ascii="Arial" w:eastAsia="ArialMT" w:hAnsi="Arial" w:cs="Arial"/>
          <w:sz w:val="22"/>
          <w:szCs w:val="22"/>
          <w:lang w:val="sr-Cyrl-RS" w:eastAsia="ar-SA" w:bidi="ar-SA"/>
        </w:rPr>
      </w:pPr>
    </w:p>
    <w:p w14:paraId="69BCAB68" w14:textId="77777777" w:rsidR="00CA7BD0" w:rsidRDefault="00000000">
      <w:pPr>
        <w:widowControl/>
        <w:tabs>
          <w:tab w:val="left" w:pos="20864"/>
        </w:tabs>
        <w:suppressAutoHyphens w:val="0"/>
        <w:autoSpaceDE w:val="0"/>
        <w:snapToGrid w:val="0"/>
        <w:jc w:val="both"/>
        <w:rPr>
          <w:rFonts w:ascii="Arial" w:eastAsia="ArialMT" w:hAnsi="Arial" w:cs="Arial"/>
          <w:sz w:val="22"/>
          <w:szCs w:val="22"/>
          <w:lang w:val="sr-Cyrl-RS" w:eastAsia="ar-SA" w:bidi="ar-SA"/>
        </w:rPr>
      </w:pPr>
      <w:proofErr w:type="spellStart"/>
      <w:r>
        <w:rPr>
          <w:rFonts w:ascii="Arial" w:eastAsia="Arial-BoldMT" w:hAnsi="Arial" w:cs="Arial"/>
          <w:sz w:val="22"/>
          <w:szCs w:val="22"/>
          <w:u w:val="single"/>
          <w:lang w:val="en-US" w:eastAsia="ar-SA" w:bidi="ar-SA"/>
        </w:rPr>
        <w:t>Приближавање</w:t>
      </w:r>
      <w:proofErr w:type="spellEnd"/>
      <w:r>
        <w:rPr>
          <w:rFonts w:ascii="Arial" w:eastAsia="Arial-BoldMT" w:hAnsi="Arial" w:cs="Arial"/>
          <w:sz w:val="22"/>
          <w:szCs w:val="22"/>
          <w:u w:val="single"/>
          <w:lang w:val="en-US" w:eastAsia="ar-SA" w:bidi="ar-SA"/>
        </w:rPr>
        <w:t xml:space="preserve"> и </w:t>
      </w:r>
      <w:proofErr w:type="spellStart"/>
      <w:r>
        <w:rPr>
          <w:rFonts w:ascii="Arial" w:eastAsia="Arial-BoldMT" w:hAnsi="Arial" w:cs="Arial"/>
          <w:sz w:val="22"/>
          <w:szCs w:val="22"/>
          <w:u w:val="single"/>
          <w:lang w:val="en-US" w:eastAsia="ar-SA" w:bidi="ar-SA"/>
        </w:rPr>
        <w:t>укрштање</w:t>
      </w:r>
      <w:proofErr w:type="spellEnd"/>
      <w:r>
        <w:rPr>
          <w:rFonts w:ascii="Arial" w:eastAsia="Arial-BoldMT" w:hAnsi="Arial" w:cs="Arial"/>
          <w:sz w:val="22"/>
          <w:szCs w:val="22"/>
          <w:u w:val="single"/>
          <w:lang w:val="en-US" w:eastAsia="ar-SA" w:bidi="ar-SA"/>
        </w:rPr>
        <w:t xml:space="preserve"> </w:t>
      </w:r>
      <w:proofErr w:type="spellStart"/>
      <w:r>
        <w:rPr>
          <w:rFonts w:ascii="Arial" w:eastAsia="Arial-BoldMT" w:hAnsi="Arial" w:cs="Arial"/>
          <w:sz w:val="22"/>
          <w:szCs w:val="22"/>
          <w:u w:val="single"/>
          <w:lang w:val="en-US" w:eastAsia="ar-SA" w:bidi="ar-SA"/>
        </w:rPr>
        <w:t>енергетских</w:t>
      </w:r>
      <w:proofErr w:type="spellEnd"/>
      <w:r>
        <w:rPr>
          <w:rFonts w:ascii="Arial" w:eastAsia="Arial-BoldMT" w:hAnsi="Arial" w:cs="Arial"/>
          <w:sz w:val="22"/>
          <w:szCs w:val="22"/>
          <w:u w:val="single"/>
          <w:lang w:val="en-US" w:eastAsia="ar-SA" w:bidi="ar-SA"/>
        </w:rPr>
        <w:t xml:space="preserve"> </w:t>
      </w:r>
      <w:proofErr w:type="spellStart"/>
      <w:r>
        <w:rPr>
          <w:rFonts w:ascii="Arial" w:eastAsia="Arial-BoldMT" w:hAnsi="Arial" w:cs="Arial"/>
          <w:sz w:val="22"/>
          <w:szCs w:val="22"/>
          <w:u w:val="single"/>
          <w:lang w:val="en-US" w:eastAsia="ar-SA" w:bidi="ar-SA"/>
        </w:rPr>
        <w:t>каблова</w:t>
      </w:r>
      <w:proofErr w:type="spellEnd"/>
      <w:r>
        <w:rPr>
          <w:rFonts w:ascii="Arial" w:eastAsia="Arial-BoldMT" w:hAnsi="Arial" w:cs="Arial"/>
          <w:sz w:val="22"/>
          <w:szCs w:val="22"/>
          <w:u w:val="single"/>
          <w:lang w:val="en-US" w:eastAsia="ar-SA" w:bidi="ar-SA"/>
        </w:rPr>
        <w:t xml:space="preserve"> </w:t>
      </w:r>
      <w:proofErr w:type="spellStart"/>
      <w:r>
        <w:rPr>
          <w:rFonts w:ascii="Arial" w:eastAsia="Arial-BoldMT" w:hAnsi="Arial" w:cs="Arial"/>
          <w:sz w:val="22"/>
          <w:szCs w:val="22"/>
          <w:u w:val="single"/>
          <w:lang w:val="en-US" w:eastAsia="ar-SA" w:bidi="ar-SA"/>
        </w:rPr>
        <w:t>са</w:t>
      </w:r>
      <w:proofErr w:type="spellEnd"/>
      <w:r>
        <w:rPr>
          <w:rFonts w:ascii="Arial" w:eastAsia="Arial-BoldMT" w:hAnsi="Arial" w:cs="Arial"/>
          <w:sz w:val="22"/>
          <w:szCs w:val="22"/>
          <w:u w:val="single"/>
          <w:lang w:val="en-US" w:eastAsia="ar-SA" w:bidi="ar-SA"/>
        </w:rPr>
        <w:t xml:space="preserve"> </w:t>
      </w:r>
      <w:proofErr w:type="spellStart"/>
      <w:r>
        <w:rPr>
          <w:rFonts w:ascii="Arial" w:eastAsia="Arial-BoldMT" w:hAnsi="Arial" w:cs="Arial"/>
          <w:sz w:val="22"/>
          <w:szCs w:val="22"/>
          <w:u w:val="single"/>
          <w:lang w:val="en-US" w:eastAsia="ar-SA" w:bidi="ar-SA"/>
        </w:rPr>
        <w:t>цевима</w:t>
      </w:r>
      <w:proofErr w:type="spellEnd"/>
      <w:r>
        <w:rPr>
          <w:rFonts w:ascii="Arial" w:eastAsia="Arial-BoldMT" w:hAnsi="Arial" w:cs="Arial"/>
          <w:sz w:val="22"/>
          <w:szCs w:val="22"/>
          <w:u w:val="single"/>
          <w:lang w:val="en-US" w:eastAsia="ar-SA" w:bidi="ar-SA"/>
        </w:rPr>
        <w:t xml:space="preserve"> </w:t>
      </w:r>
      <w:proofErr w:type="spellStart"/>
      <w:r>
        <w:rPr>
          <w:rFonts w:ascii="Arial" w:eastAsia="Arial-BoldMT" w:hAnsi="Arial" w:cs="Arial"/>
          <w:sz w:val="22"/>
          <w:szCs w:val="22"/>
          <w:u w:val="single"/>
          <w:lang w:val="en-US" w:eastAsia="ar-SA" w:bidi="ar-SA"/>
        </w:rPr>
        <w:t>водовода</w:t>
      </w:r>
      <w:proofErr w:type="spellEnd"/>
      <w:r>
        <w:rPr>
          <w:rFonts w:ascii="Arial" w:eastAsia="Arial-BoldMT" w:hAnsi="Arial" w:cs="Arial"/>
          <w:sz w:val="22"/>
          <w:szCs w:val="22"/>
          <w:u w:val="single"/>
          <w:lang w:val="en-US" w:eastAsia="ar-SA" w:bidi="ar-SA"/>
        </w:rPr>
        <w:t xml:space="preserve"> и </w:t>
      </w:r>
      <w:proofErr w:type="spellStart"/>
      <w:r>
        <w:rPr>
          <w:rFonts w:ascii="Arial" w:eastAsia="Arial-BoldMT" w:hAnsi="Arial" w:cs="Arial"/>
          <w:sz w:val="22"/>
          <w:szCs w:val="22"/>
          <w:u w:val="single"/>
          <w:lang w:val="en-US" w:eastAsia="ar-SA" w:bidi="ar-SA"/>
        </w:rPr>
        <w:t>канализације</w:t>
      </w:r>
      <w:proofErr w:type="spellEnd"/>
    </w:p>
    <w:p w14:paraId="14B85461" w14:textId="77777777" w:rsidR="00CA7BD0" w:rsidRDefault="00000000">
      <w:pPr>
        <w:numPr>
          <w:ilvl w:val="0"/>
          <w:numId w:val="9"/>
        </w:numPr>
        <w:tabs>
          <w:tab w:val="left" w:pos="0"/>
        </w:tabs>
        <w:autoSpaceDE w:val="0"/>
        <w:snapToGrid w:val="0"/>
        <w:jc w:val="both"/>
        <w:rPr>
          <w:rFonts w:ascii="Arial" w:eastAsia="ArialMT" w:hAnsi="Arial" w:cs="Arial"/>
          <w:sz w:val="22"/>
          <w:szCs w:val="22"/>
          <w:lang w:val="sr-Cyrl-RS" w:eastAsia="ar-SA" w:bidi="ar-SA"/>
        </w:rPr>
      </w:pPr>
      <w:r>
        <w:rPr>
          <w:rFonts w:ascii="Arial" w:eastAsia="ArialMT" w:hAnsi="Arial" w:cs="Arial"/>
          <w:sz w:val="22"/>
          <w:szCs w:val="22"/>
          <w:lang w:val="sr-Cyrl-RS" w:eastAsia="ar-SA" w:bidi="ar-SA"/>
        </w:rPr>
        <w:t>Није дозвољено паралелно вођење енергетских каблова испод или изнад водоводних и канализационих цеви;</w:t>
      </w:r>
    </w:p>
    <w:p w14:paraId="7E89D5B1" w14:textId="77777777" w:rsidR="00CA7BD0" w:rsidRDefault="00000000">
      <w:pPr>
        <w:numPr>
          <w:ilvl w:val="0"/>
          <w:numId w:val="9"/>
        </w:numPr>
        <w:tabs>
          <w:tab w:val="left" w:pos="0"/>
        </w:tabs>
        <w:autoSpaceDE w:val="0"/>
        <w:snapToGrid w:val="0"/>
        <w:jc w:val="both"/>
        <w:rPr>
          <w:rFonts w:ascii="Arial" w:eastAsia="ArialMT" w:hAnsi="Arial" w:cs="Arial"/>
          <w:sz w:val="22"/>
          <w:szCs w:val="22"/>
          <w:lang w:val="sr-Cyrl-RS" w:eastAsia="ar-SA" w:bidi="ar-SA"/>
        </w:rPr>
      </w:pPr>
      <w:r>
        <w:rPr>
          <w:rFonts w:ascii="Arial" w:eastAsia="ArialMT" w:hAnsi="Arial" w:cs="Arial"/>
          <w:sz w:val="22"/>
          <w:szCs w:val="22"/>
          <w:lang w:val="sr-Cyrl-RS" w:eastAsia="ar-SA" w:bidi="ar-SA"/>
        </w:rPr>
        <w:t>Хоризонтални размак енергетских каблова од водоводне или канализационе цеви треба да износи најмање 0,5</w:t>
      </w:r>
      <w:r>
        <w:rPr>
          <w:rFonts w:ascii="Arial" w:eastAsia="ArialMT" w:hAnsi="Arial" w:cs="Arial"/>
          <w:sz w:val="22"/>
          <w:szCs w:val="22"/>
          <w:lang w:eastAsia="ar-SA" w:bidi="ar-SA"/>
        </w:rPr>
        <w:t xml:space="preserve"> </w:t>
      </w:r>
      <w:r>
        <w:rPr>
          <w:rFonts w:ascii="Arial" w:eastAsia="ArialMT" w:hAnsi="Arial" w:cs="Arial"/>
          <w:sz w:val="22"/>
          <w:szCs w:val="22"/>
          <w:lang w:val="sr-Cyrl-RS" w:eastAsia="ar-SA" w:bidi="ar-SA"/>
        </w:rPr>
        <w:t>m за каблове 35 kV, односно најмање 0,4</w:t>
      </w:r>
      <w:r>
        <w:rPr>
          <w:rFonts w:ascii="Arial" w:eastAsia="ArialMT" w:hAnsi="Arial" w:cs="Arial"/>
          <w:sz w:val="22"/>
          <w:szCs w:val="22"/>
          <w:lang w:eastAsia="ar-SA" w:bidi="ar-SA"/>
        </w:rPr>
        <w:t xml:space="preserve"> m</w:t>
      </w:r>
      <w:r>
        <w:rPr>
          <w:rFonts w:ascii="Arial" w:eastAsia="ArialMT" w:hAnsi="Arial" w:cs="Arial"/>
          <w:sz w:val="22"/>
          <w:szCs w:val="22"/>
          <w:lang w:val="sr-Cyrl-RS" w:eastAsia="ar-SA" w:bidi="ar-SA"/>
        </w:rPr>
        <w:t xml:space="preserve"> за остале каблове;</w:t>
      </w:r>
    </w:p>
    <w:p w14:paraId="08D7D9F2" w14:textId="77777777" w:rsidR="00CA7BD0" w:rsidRDefault="00000000">
      <w:pPr>
        <w:numPr>
          <w:ilvl w:val="0"/>
          <w:numId w:val="9"/>
        </w:numPr>
        <w:tabs>
          <w:tab w:val="left" w:pos="0"/>
        </w:tabs>
        <w:autoSpaceDE w:val="0"/>
        <w:snapToGrid w:val="0"/>
        <w:jc w:val="both"/>
        <w:rPr>
          <w:rFonts w:ascii="Arial" w:eastAsia="Arial-BoldMT" w:hAnsi="Arial" w:cs="Arial"/>
          <w:sz w:val="22"/>
          <w:szCs w:val="22"/>
          <w:lang w:val="sr-Cyrl-RS" w:eastAsia="ar-SA" w:bidi="ar-SA"/>
        </w:rPr>
      </w:pPr>
      <w:r>
        <w:rPr>
          <w:rFonts w:ascii="Arial" w:eastAsia="ArialMT" w:hAnsi="Arial" w:cs="Arial"/>
          <w:sz w:val="22"/>
          <w:szCs w:val="22"/>
          <w:lang w:val="sr-Cyrl-RS" w:eastAsia="ar-SA" w:bidi="ar-SA"/>
        </w:rPr>
        <w:t>При укрштању, енергетски кабл може да буде положен испод или изнад водоводне или канализационе цеви на растојању од најмање 0,4</w:t>
      </w:r>
      <w:r>
        <w:rPr>
          <w:rFonts w:ascii="Arial" w:eastAsia="ArialMT" w:hAnsi="Arial" w:cs="Arial"/>
          <w:sz w:val="22"/>
          <w:szCs w:val="22"/>
          <w:lang w:eastAsia="ar-SA" w:bidi="ar-SA"/>
        </w:rPr>
        <w:t xml:space="preserve"> m</w:t>
      </w:r>
      <w:r>
        <w:rPr>
          <w:rFonts w:ascii="Arial" w:eastAsia="ArialMT" w:hAnsi="Arial" w:cs="Arial"/>
          <w:sz w:val="22"/>
          <w:szCs w:val="22"/>
          <w:lang w:val="sr-Cyrl-RS" w:eastAsia="ar-SA" w:bidi="ar-SA"/>
        </w:rPr>
        <w:t xml:space="preserve"> од каблова 35</w:t>
      </w:r>
      <w:r>
        <w:rPr>
          <w:rFonts w:ascii="Arial" w:eastAsia="ArialMT" w:hAnsi="Arial" w:cs="Arial"/>
          <w:sz w:val="22"/>
          <w:szCs w:val="22"/>
          <w:lang w:eastAsia="ar-SA" w:bidi="ar-SA"/>
        </w:rPr>
        <w:t xml:space="preserve"> k</w:t>
      </w:r>
      <w:r>
        <w:rPr>
          <w:rFonts w:ascii="Arial" w:eastAsia="ArialMT" w:hAnsi="Arial" w:cs="Arial"/>
          <w:sz w:val="22"/>
          <w:szCs w:val="22"/>
          <w:lang w:val="sr-Cyrl-RS" w:eastAsia="ar-SA" w:bidi="ar-SA"/>
        </w:rPr>
        <w:t>V, односно најмање 0,3 m за остале каблове.</w:t>
      </w:r>
    </w:p>
    <w:p w14:paraId="5BD0C917" w14:textId="77777777" w:rsidR="00CA7BD0" w:rsidRDefault="00CA7BD0">
      <w:pPr>
        <w:widowControl/>
        <w:tabs>
          <w:tab w:val="left" w:pos="20864"/>
        </w:tabs>
        <w:suppressAutoHyphens w:val="0"/>
        <w:autoSpaceDE w:val="0"/>
        <w:snapToGrid w:val="0"/>
        <w:jc w:val="both"/>
        <w:rPr>
          <w:rFonts w:ascii="Arial" w:eastAsia="Arial-BoldMT" w:hAnsi="Arial" w:cs="Arial"/>
          <w:sz w:val="22"/>
          <w:szCs w:val="22"/>
          <w:lang w:val="sr-Cyrl-RS" w:eastAsia="ar-SA" w:bidi="ar-SA"/>
        </w:rPr>
      </w:pPr>
    </w:p>
    <w:p w14:paraId="73BF6FB0" w14:textId="77777777" w:rsidR="00CA7BD0" w:rsidRDefault="00000000">
      <w:pPr>
        <w:widowControl/>
        <w:tabs>
          <w:tab w:val="left" w:pos="20864"/>
        </w:tabs>
        <w:suppressAutoHyphens w:val="0"/>
        <w:autoSpaceDE w:val="0"/>
        <w:snapToGrid w:val="0"/>
        <w:jc w:val="both"/>
        <w:rPr>
          <w:rFonts w:ascii="Arial" w:eastAsia="Times New Roman" w:hAnsi="Arial" w:cs="Arial"/>
          <w:sz w:val="22"/>
          <w:szCs w:val="22"/>
          <w:lang w:val="en-US" w:eastAsia="ar-SA" w:bidi="ar-SA"/>
        </w:rPr>
      </w:pPr>
      <w:proofErr w:type="spellStart"/>
      <w:r>
        <w:rPr>
          <w:rFonts w:ascii="Arial" w:eastAsia="Arial-BoldMT" w:hAnsi="Arial" w:cs="Arial"/>
          <w:sz w:val="22"/>
          <w:szCs w:val="22"/>
          <w:u w:val="single"/>
          <w:lang w:val="en-US" w:eastAsia="ar-SA" w:bidi="ar-SA"/>
        </w:rPr>
        <w:t>Приближавање</w:t>
      </w:r>
      <w:proofErr w:type="spellEnd"/>
      <w:r>
        <w:rPr>
          <w:rFonts w:ascii="Arial" w:eastAsia="Arial-BoldMT" w:hAnsi="Arial" w:cs="Arial"/>
          <w:sz w:val="22"/>
          <w:szCs w:val="22"/>
          <w:u w:val="single"/>
          <w:lang w:val="en-US" w:eastAsia="ar-SA" w:bidi="ar-SA"/>
        </w:rPr>
        <w:t xml:space="preserve"> и </w:t>
      </w:r>
      <w:proofErr w:type="spellStart"/>
      <w:r>
        <w:rPr>
          <w:rFonts w:ascii="Arial" w:eastAsia="Arial-BoldMT" w:hAnsi="Arial" w:cs="Arial"/>
          <w:sz w:val="22"/>
          <w:szCs w:val="22"/>
          <w:u w:val="single"/>
          <w:lang w:val="en-US" w:eastAsia="ar-SA" w:bidi="ar-SA"/>
        </w:rPr>
        <w:t>укрштање</w:t>
      </w:r>
      <w:proofErr w:type="spellEnd"/>
      <w:r>
        <w:rPr>
          <w:rFonts w:ascii="Arial" w:eastAsia="Arial-BoldMT" w:hAnsi="Arial" w:cs="Arial"/>
          <w:sz w:val="22"/>
          <w:szCs w:val="22"/>
          <w:u w:val="single"/>
          <w:lang w:val="en-US" w:eastAsia="ar-SA" w:bidi="ar-SA"/>
        </w:rPr>
        <w:t xml:space="preserve"> </w:t>
      </w:r>
      <w:proofErr w:type="spellStart"/>
      <w:r>
        <w:rPr>
          <w:rFonts w:ascii="Arial" w:eastAsia="Arial-BoldMT" w:hAnsi="Arial" w:cs="Arial"/>
          <w:sz w:val="22"/>
          <w:szCs w:val="22"/>
          <w:u w:val="single"/>
          <w:lang w:val="en-US" w:eastAsia="ar-SA" w:bidi="ar-SA"/>
        </w:rPr>
        <w:t>енергетских</w:t>
      </w:r>
      <w:proofErr w:type="spellEnd"/>
      <w:r>
        <w:rPr>
          <w:rFonts w:ascii="Arial" w:eastAsia="Arial-BoldMT" w:hAnsi="Arial" w:cs="Arial"/>
          <w:sz w:val="22"/>
          <w:szCs w:val="22"/>
          <w:u w:val="single"/>
          <w:lang w:val="en-US" w:eastAsia="ar-SA" w:bidi="ar-SA"/>
        </w:rPr>
        <w:t xml:space="preserve"> </w:t>
      </w:r>
      <w:proofErr w:type="spellStart"/>
      <w:r>
        <w:rPr>
          <w:rFonts w:ascii="Arial" w:eastAsia="Arial-BoldMT" w:hAnsi="Arial" w:cs="Arial"/>
          <w:sz w:val="22"/>
          <w:szCs w:val="22"/>
          <w:u w:val="single"/>
          <w:lang w:val="en-US" w:eastAsia="ar-SA" w:bidi="ar-SA"/>
        </w:rPr>
        <w:t>каблова</w:t>
      </w:r>
      <w:proofErr w:type="spellEnd"/>
      <w:r>
        <w:rPr>
          <w:rFonts w:ascii="Arial" w:eastAsia="Arial-BoldMT" w:hAnsi="Arial" w:cs="Arial"/>
          <w:sz w:val="22"/>
          <w:szCs w:val="22"/>
          <w:u w:val="single"/>
          <w:lang w:val="en-US" w:eastAsia="ar-SA" w:bidi="ar-SA"/>
        </w:rPr>
        <w:t xml:space="preserve"> </w:t>
      </w:r>
      <w:proofErr w:type="spellStart"/>
      <w:r>
        <w:rPr>
          <w:rFonts w:ascii="Arial" w:eastAsia="Arial-BoldMT" w:hAnsi="Arial" w:cs="Arial"/>
          <w:sz w:val="22"/>
          <w:szCs w:val="22"/>
          <w:u w:val="single"/>
          <w:lang w:val="en-US" w:eastAsia="ar-SA" w:bidi="ar-SA"/>
        </w:rPr>
        <w:t>са</w:t>
      </w:r>
      <w:proofErr w:type="spellEnd"/>
      <w:r>
        <w:rPr>
          <w:rFonts w:ascii="Arial" w:eastAsia="Arial-BoldMT" w:hAnsi="Arial" w:cs="Arial"/>
          <w:sz w:val="22"/>
          <w:szCs w:val="22"/>
          <w:u w:val="single"/>
          <w:lang w:val="en-US" w:eastAsia="ar-SA" w:bidi="ar-SA"/>
        </w:rPr>
        <w:t xml:space="preserve"> </w:t>
      </w:r>
      <w:proofErr w:type="spellStart"/>
      <w:r>
        <w:rPr>
          <w:rFonts w:ascii="Arial" w:eastAsia="Arial-BoldMT" w:hAnsi="Arial" w:cs="Arial"/>
          <w:sz w:val="22"/>
          <w:szCs w:val="22"/>
          <w:u w:val="single"/>
          <w:lang w:val="en-US" w:eastAsia="ar-SA" w:bidi="ar-SA"/>
        </w:rPr>
        <w:t>гасоводом</w:t>
      </w:r>
      <w:proofErr w:type="spellEnd"/>
    </w:p>
    <w:p w14:paraId="122CA834" w14:textId="77777777" w:rsidR="00CA7BD0" w:rsidRDefault="00CA7BD0">
      <w:pPr>
        <w:widowControl/>
        <w:tabs>
          <w:tab w:val="left" w:pos="20864"/>
        </w:tabs>
        <w:suppressAutoHyphens w:val="0"/>
        <w:autoSpaceDE w:val="0"/>
        <w:snapToGrid w:val="0"/>
        <w:jc w:val="both"/>
        <w:rPr>
          <w:rFonts w:ascii="Arial" w:eastAsia="Times New Roman" w:hAnsi="Arial" w:cs="Arial"/>
          <w:sz w:val="22"/>
          <w:szCs w:val="22"/>
          <w:lang w:val="en-US" w:eastAsia="ar-SA" w:bidi="ar-SA"/>
        </w:rPr>
      </w:pPr>
    </w:p>
    <w:p w14:paraId="563D90B5" w14:textId="77777777" w:rsidR="00CA7BD0" w:rsidRDefault="00000000">
      <w:pPr>
        <w:numPr>
          <w:ilvl w:val="0"/>
          <w:numId w:val="9"/>
        </w:numPr>
        <w:tabs>
          <w:tab w:val="left" w:pos="0"/>
        </w:tabs>
        <w:autoSpaceDE w:val="0"/>
        <w:snapToGrid w:val="0"/>
        <w:jc w:val="both"/>
        <w:rPr>
          <w:rFonts w:ascii="Arial" w:eastAsia="Times New Roman" w:hAnsi="Arial" w:cs="Arial"/>
          <w:sz w:val="22"/>
          <w:szCs w:val="22"/>
          <w:lang w:val="en-US" w:eastAsia="ar-SA" w:bidi="ar-SA"/>
        </w:rPr>
      </w:pPr>
      <w:r>
        <w:rPr>
          <w:rFonts w:ascii="Arial" w:eastAsia="ArialMT" w:hAnsi="Arial" w:cs="Arial"/>
          <w:sz w:val="22"/>
          <w:szCs w:val="22"/>
          <w:lang w:val="sr-Cyrl-RS" w:eastAsia="ar-SA" w:bidi="ar-SA"/>
        </w:rPr>
        <w:t xml:space="preserve">Није дозвољено паралелно вођење енергетских каблова испод или изнад гасовода Размак између електроенергетских каблова и гасовода при укрштању и паралелном </w:t>
      </w:r>
      <w:proofErr w:type="spellStart"/>
      <w:r>
        <w:rPr>
          <w:rFonts w:ascii="Arial" w:eastAsia="Times New Roman" w:hAnsi="Arial" w:cs="Arial"/>
          <w:sz w:val="22"/>
          <w:szCs w:val="22"/>
          <w:lang w:val="en-US" w:eastAsia="ar-SA" w:bidi="ar-SA"/>
        </w:rPr>
        <w:t>вођењу</w:t>
      </w:r>
      <w:proofErr w:type="spellEnd"/>
      <w:r>
        <w:rPr>
          <w:rFonts w:ascii="Arial" w:eastAsia="Times New Roman" w:hAnsi="Arial" w:cs="Arial"/>
          <w:sz w:val="22"/>
          <w:szCs w:val="22"/>
          <w:lang w:val="en-US" w:eastAsia="ar-SA" w:bidi="ar-SA"/>
        </w:rPr>
        <w:t xml:space="preserve"> </w:t>
      </w:r>
      <w:proofErr w:type="spellStart"/>
      <w:r>
        <w:rPr>
          <w:rFonts w:ascii="Arial" w:eastAsia="Times New Roman" w:hAnsi="Arial" w:cs="Arial"/>
          <w:sz w:val="22"/>
          <w:szCs w:val="22"/>
          <w:lang w:val="en-US" w:eastAsia="ar-SA" w:bidi="ar-SA"/>
        </w:rPr>
        <w:t>треба</w:t>
      </w:r>
      <w:proofErr w:type="spellEnd"/>
      <w:r>
        <w:rPr>
          <w:rFonts w:ascii="Arial" w:eastAsia="Times New Roman" w:hAnsi="Arial" w:cs="Arial"/>
          <w:sz w:val="22"/>
          <w:szCs w:val="22"/>
          <w:lang w:val="en-US" w:eastAsia="ar-SA" w:bidi="ar-SA"/>
        </w:rPr>
        <w:t xml:space="preserve"> </w:t>
      </w:r>
      <w:proofErr w:type="spellStart"/>
      <w:r>
        <w:rPr>
          <w:rFonts w:ascii="Arial" w:eastAsia="Times New Roman" w:hAnsi="Arial" w:cs="Arial"/>
          <w:sz w:val="22"/>
          <w:szCs w:val="22"/>
          <w:lang w:val="en-US" w:eastAsia="ar-SA" w:bidi="ar-SA"/>
        </w:rPr>
        <w:t>да</w:t>
      </w:r>
      <w:proofErr w:type="spellEnd"/>
      <w:r>
        <w:rPr>
          <w:rFonts w:ascii="Arial" w:eastAsia="Times New Roman" w:hAnsi="Arial" w:cs="Arial"/>
          <w:sz w:val="22"/>
          <w:szCs w:val="22"/>
          <w:lang w:val="en-US" w:eastAsia="ar-SA" w:bidi="ar-SA"/>
        </w:rPr>
        <w:t xml:space="preserve"> </w:t>
      </w:r>
      <w:proofErr w:type="spellStart"/>
      <w:r>
        <w:rPr>
          <w:rFonts w:ascii="Arial" w:eastAsia="Times New Roman" w:hAnsi="Arial" w:cs="Arial"/>
          <w:sz w:val="22"/>
          <w:szCs w:val="22"/>
          <w:lang w:val="en-US" w:eastAsia="ar-SA" w:bidi="ar-SA"/>
        </w:rPr>
        <w:t>буде</w:t>
      </w:r>
      <w:proofErr w:type="spellEnd"/>
      <w:r>
        <w:rPr>
          <w:rFonts w:ascii="Arial" w:eastAsia="Times New Roman" w:hAnsi="Arial" w:cs="Arial"/>
          <w:sz w:val="22"/>
          <w:szCs w:val="22"/>
          <w:lang w:val="en-US" w:eastAsia="ar-SA" w:bidi="ar-SA"/>
        </w:rPr>
        <w:t xml:space="preserve"> </w:t>
      </w:r>
      <w:proofErr w:type="spellStart"/>
      <w:r>
        <w:rPr>
          <w:rFonts w:ascii="Arial" w:eastAsia="Times New Roman" w:hAnsi="Arial" w:cs="Arial"/>
          <w:sz w:val="22"/>
          <w:szCs w:val="22"/>
          <w:lang w:val="en-US" w:eastAsia="ar-SA" w:bidi="ar-SA"/>
        </w:rPr>
        <w:t>најмање</w:t>
      </w:r>
      <w:proofErr w:type="spellEnd"/>
      <w:r>
        <w:rPr>
          <w:rFonts w:ascii="Arial" w:eastAsia="Times New Roman" w:hAnsi="Arial" w:cs="Arial"/>
          <w:sz w:val="22"/>
          <w:szCs w:val="22"/>
          <w:lang w:val="en-US" w:eastAsia="ar-SA" w:bidi="ar-SA"/>
        </w:rPr>
        <w:t>:</w:t>
      </w:r>
    </w:p>
    <w:p w14:paraId="12E543FA" w14:textId="77777777" w:rsidR="00CA7BD0" w:rsidRDefault="00CA7BD0">
      <w:pPr>
        <w:widowControl/>
        <w:tabs>
          <w:tab w:val="left" w:pos="20864"/>
        </w:tabs>
        <w:suppressAutoHyphens w:val="0"/>
        <w:autoSpaceDE w:val="0"/>
        <w:snapToGrid w:val="0"/>
        <w:jc w:val="both"/>
        <w:rPr>
          <w:rFonts w:ascii="Arial" w:eastAsia="Times New Roman" w:hAnsi="Arial" w:cs="Arial"/>
          <w:sz w:val="22"/>
          <w:szCs w:val="22"/>
          <w:lang w:val="en-US" w:eastAsia="ar-SA" w:bidi="ar-SA"/>
        </w:rPr>
      </w:pPr>
    </w:p>
    <w:p w14:paraId="006D8798" w14:textId="77777777" w:rsidR="00CA7BD0" w:rsidRDefault="00000000">
      <w:pPr>
        <w:numPr>
          <w:ilvl w:val="0"/>
          <w:numId w:val="23"/>
        </w:numPr>
        <w:tabs>
          <w:tab w:val="left" w:pos="0"/>
        </w:tabs>
        <w:autoSpaceDE w:val="0"/>
        <w:snapToGrid w:val="0"/>
        <w:jc w:val="both"/>
        <w:rPr>
          <w:rFonts w:ascii="Arial" w:eastAsia="ArialMT" w:hAnsi="Arial" w:cs="Arial"/>
          <w:sz w:val="22"/>
          <w:szCs w:val="22"/>
          <w:lang w:val="sr-Cyrl-RS" w:eastAsia="ar-SA" w:bidi="ar-SA"/>
        </w:rPr>
      </w:pPr>
      <w:r>
        <w:rPr>
          <w:rFonts w:ascii="Arial" w:eastAsia="ArialMT" w:hAnsi="Arial" w:cs="Arial"/>
          <w:sz w:val="22"/>
          <w:szCs w:val="22"/>
          <w:lang w:val="sr-Cyrl-RS" w:eastAsia="ar-SA" w:bidi="ar-SA"/>
        </w:rPr>
        <w:t>0,8 m у насељеним местима;</w:t>
      </w:r>
    </w:p>
    <w:p w14:paraId="04F7876C" w14:textId="77777777" w:rsidR="00CA7BD0" w:rsidRDefault="00000000">
      <w:pPr>
        <w:numPr>
          <w:ilvl w:val="0"/>
          <w:numId w:val="23"/>
        </w:numPr>
        <w:tabs>
          <w:tab w:val="left" w:pos="0"/>
        </w:tabs>
        <w:autoSpaceDE w:val="0"/>
        <w:snapToGrid w:val="0"/>
        <w:jc w:val="both"/>
        <w:rPr>
          <w:rFonts w:ascii="Arial" w:eastAsia="Times New Roman" w:hAnsi="Arial" w:cs="Arial"/>
          <w:sz w:val="22"/>
          <w:szCs w:val="22"/>
          <w:lang w:val="en-US" w:eastAsia="ar-SA" w:bidi="ar-SA"/>
        </w:rPr>
      </w:pPr>
      <w:r>
        <w:rPr>
          <w:rFonts w:ascii="Arial" w:eastAsia="ArialMT" w:hAnsi="Arial" w:cs="Arial"/>
          <w:sz w:val="22"/>
          <w:szCs w:val="22"/>
          <w:lang w:val="sr-Cyrl-RS" w:eastAsia="ar-SA" w:bidi="ar-SA"/>
        </w:rPr>
        <w:t>1,2 m изван насељених места</w:t>
      </w:r>
    </w:p>
    <w:p w14:paraId="2712EC5D" w14:textId="77777777" w:rsidR="00CA7BD0" w:rsidRDefault="00CA7BD0">
      <w:pPr>
        <w:widowControl/>
        <w:tabs>
          <w:tab w:val="left" w:pos="20864"/>
        </w:tabs>
        <w:suppressAutoHyphens w:val="0"/>
        <w:autoSpaceDE w:val="0"/>
        <w:snapToGrid w:val="0"/>
        <w:jc w:val="both"/>
        <w:rPr>
          <w:rFonts w:ascii="Arial" w:eastAsia="Times New Roman" w:hAnsi="Arial" w:cs="Arial"/>
          <w:sz w:val="22"/>
          <w:szCs w:val="22"/>
          <w:lang w:val="en-US" w:eastAsia="ar-SA" w:bidi="ar-SA"/>
        </w:rPr>
      </w:pPr>
    </w:p>
    <w:p w14:paraId="1C027E9E" w14:textId="77777777" w:rsidR="00CA7BD0" w:rsidRDefault="00000000">
      <w:pPr>
        <w:tabs>
          <w:tab w:val="left" w:pos="0"/>
        </w:tabs>
        <w:autoSpaceDE w:val="0"/>
        <w:snapToGrid w:val="0"/>
        <w:ind w:left="720"/>
        <w:jc w:val="both"/>
        <w:rPr>
          <w:rFonts w:ascii="Arial" w:eastAsia="Times New Roman" w:hAnsi="Arial" w:cs="Arial"/>
          <w:sz w:val="22"/>
          <w:szCs w:val="22"/>
          <w:lang w:val="en-US" w:eastAsia="ar-SA" w:bidi="ar-SA"/>
        </w:rPr>
      </w:pPr>
      <w:r>
        <w:rPr>
          <w:rFonts w:ascii="Arial" w:eastAsia="ArialMT" w:hAnsi="Arial" w:cs="Arial"/>
          <w:sz w:val="22"/>
          <w:szCs w:val="22"/>
          <w:lang w:val="sr-Cyrl-RS" w:eastAsia="ar-SA" w:bidi="ar-SA"/>
        </w:rPr>
        <w:t>Размаци могу да се смање до 0,3</w:t>
      </w:r>
      <w:r>
        <w:rPr>
          <w:rFonts w:ascii="Arial" w:eastAsia="ArialMT" w:hAnsi="Arial" w:cs="Arial"/>
          <w:sz w:val="22"/>
          <w:szCs w:val="22"/>
          <w:lang w:eastAsia="ar-SA" w:bidi="ar-SA"/>
        </w:rPr>
        <w:t xml:space="preserve"> m</w:t>
      </w:r>
      <w:r>
        <w:rPr>
          <w:rFonts w:ascii="Arial" w:eastAsia="ArialMT" w:hAnsi="Arial" w:cs="Arial"/>
          <w:sz w:val="22"/>
          <w:szCs w:val="22"/>
          <w:lang w:val="sr-Cyrl-RS" w:eastAsia="ar-SA" w:bidi="ar-SA"/>
        </w:rPr>
        <w:t xml:space="preserve"> ако се кабл положи у заштитну цев дужине најмање 2</w:t>
      </w:r>
      <w:r>
        <w:rPr>
          <w:rFonts w:ascii="Arial" w:eastAsia="ArialMT" w:hAnsi="Arial" w:cs="Arial"/>
          <w:sz w:val="22"/>
          <w:szCs w:val="22"/>
          <w:lang w:eastAsia="ar-SA" w:bidi="ar-SA"/>
        </w:rPr>
        <w:t xml:space="preserve"> m</w:t>
      </w:r>
      <w:r>
        <w:rPr>
          <w:rFonts w:ascii="Arial" w:eastAsia="ArialMT" w:hAnsi="Arial" w:cs="Arial"/>
          <w:sz w:val="22"/>
          <w:szCs w:val="22"/>
          <w:lang w:val="sr-Cyrl-RS" w:eastAsia="ar-SA" w:bidi="ar-SA"/>
        </w:rPr>
        <w:t xml:space="preserve"> са обе стране места укрштања или целом дужином паралелног вођења.</w:t>
      </w:r>
    </w:p>
    <w:p w14:paraId="26C02AE2" w14:textId="77777777" w:rsidR="00CA7BD0" w:rsidRDefault="00CA7BD0">
      <w:pPr>
        <w:widowControl/>
        <w:tabs>
          <w:tab w:val="left" w:pos="20864"/>
        </w:tabs>
        <w:suppressAutoHyphens w:val="0"/>
        <w:autoSpaceDE w:val="0"/>
        <w:snapToGrid w:val="0"/>
        <w:jc w:val="both"/>
        <w:rPr>
          <w:rFonts w:ascii="Arial" w:eastAsia="Times New Roman" w:hAnsi="Arial" w:cs="Arial"/>
          <w:sz w:val="22"/>
          <w:szCs w:val="22"/>
          <w:lang w:val="en-US" w:eastAsia="ar-SA" w:bidi="ar-SA"/>
        </w:rPr>
      </w:pPr>
    </w:p>
    <w:p w14:paraId="3539FA21" w14:textId="77777777" w:rsidR="00CA7BD0" w:rsidRDefault="00000000">
      <w:pPr>
        <w:widowControl/>
        <w:tabs>
          <w:tab w:val="left" w:pos="20864"/>
        </w:tabs>
        <w:suppressAutoHyphens w:val="0"/>
        <w:autoSpaceDE w:val="0"/>
        <w:snapToGrid w:val="0"/>
        <w:jc w:val="both"/>
        <w:rPr>
          <w:rFonts w:ascii="Arial" w:eastAsia="Times New Roman" w:hAnsi="Arial" w:cs="Arial"/>
          <w:sz w:val="22"/>
          <w:szCs w:val="22"/>
          <w:lang w:val="en-US" w:eastAsia="ar-SA" w:bidi="ar-SA"/>
        </w:rPr>
      </w:pPr>
      <w:proofErr w:type="spellStart"/>
      <w:r>
        <w:rPr>
          <w:rFonts w:ascii="Arial" w:eastAsia="Arial-BoldMT" w:hAnsi="Arial" w:cs="Arial"/>
          <w:sz w:val="22"/>
          <w:szCs w:val="22"/>
          <w:u w:val="single"/>
          <w:lang w:val="en-US" w:eastAsia="ar-SA" w:bidi="ar-SA"/>
        </w:rPr>
        <w:t>Изградња</w:t>
      </w:r>
      <w:proofErr w:type="spellEnd"/>
      <w:r>
        <w:rPr>
          <w:rFonts w:ascii="Arial" w:eastAsia="Arial-BoldMT" w:hAnsi="Arial" w:cs="Arial"/>
          <w:sz w:val="22"/>
          <w:szCs w:val="22"/>
          <w:u w:val="single"/>
          <w:lang w:val="en-US" w:eastAsia="ar-SA" w:bidi="ar-SA"/>
        </w:rPr>
        <w:t xml:space="preserve"> </w:t>
      </w:r>
      <w:proofErr w:type="spellStart"/>
      <w:r>
        <w:rPr>
          <w:rFonts w:ascii="Arial" w:eastAsia="Arial-BoldMT" w:hAnsi="Arial" w:cs="Arial"/>
          <w:sz w:val="22"/>
          <w:szCs w:val="22"/>
          <w:u w:val="single"/>
          <w:lang w:val="en-US" w:eastAsia="ar-SA" w:bidi="ar-SA"/>
        </w:rPr>
        <w:t>електроенергетских</w:t>
      </w:r>
      <w:proofErr w:type="spellEnd"/>
      <w:r>
        <w:rPr>
          <w:rFonts w:ascii="Arial" w:eastAsia="Arial-BoldMT" w:hAnsi="Arial" w:cs="Arial"/>
          <w:sz w:val="22"/>
          <w:szCs w:val="22"/>
          <w:u w:val="single"/>
          <w:lang w:val="en-US" w:eastAsia="ar-SA" w:bidi="ar-SA"/>
        </w:rPr>
        <w:t xml:space="preserve"> </w:t>
      </w:r>
      <w:proofErr w:type="spellStart"/>
      <w:r>
        <w:rPr>
          <w:rFonts w:ascii="Arial" w:eastAsia="Arial-BoldMT" w:hAnsi="Arial" w:cs="Arial"/>
          <w:sz w:val="22"/>
          <w:szCs w:val="22"/>
          <w:u w:val="single"/>
          <w:lang w:val="en-US" w:eastAsia="ar-SA" w:bidi="ar-SA"/>
        </w:rPr>
        <w:t>објеката</w:t>
      </w:r>
      <w:proofErr w:type="spellEnd"/>
      <w:r>
        <w:rPr>
          <w:rFonts w:ascii="Arial" w:eastAsia="Arial-BoldMT" w:hAnsi="Arial" w:cs="Arial"/>
          <w:sz w:val="22"/>
          <w:szCs w:val="22"/>
          <w:u w:val="single"/>
          <w:lang w:val="en-US" w:eastAsia="ar-SA" w:bidi="ar-SA"/>
        </w:rPr>
        <w:t xml:space="preserve"> (ЕЕО)</w:t>
      </w:r>
    </w:p>
    <w:p w14:paraId="0C3D93E7" w14:textId="77777777" w:rsidR="00CA7BD0" w:rsidRDefault="00CA7BD0">
      <w:pPr>
        <w:widowControl/>
        <w:tabs>
          <w:tab w:val="left" w:pos="20864"/>
        </w:tabs>
        <w:suppressAutoHyphens w:val="0"/>
        <w:autoSpaceDE w:val="0"/>
        <w:snapToGrid w:val="0"/>
        <w:jc w:val="both"/>
        <w:rPr>
          <w:rFonts w:ascii="Arial" w:eastAsia="Times New Roman" w:hAnsi="Arial" w:cs="Arial"/>
          <w:sz w:val="22"/>
          <w:szCs w:val="22"/>
          <w:lang w:val="en-US" w:eastAsia="ar-SA" w:bidi="ar-SA"/>
        </w:rPr>
      </w:pPr>
    </w:p>
    <w:p w14:paraId="315FC0D3" w14:textId="77777777" w:rsidR="00CA7BD0" w:rsidRDefault="00000000">
      <w:pPr>
        <w:widowControl/>
        <w:tabs>
          <w:tab w:val="left" w:pos="20864"/>
        </w:tabs>
        <w:suppressAutoHyphens w:val="0"/>
        <w:autoSpaceDE w:val="0"/>
        <w:snapToGrid w:val="0"/>
        <w:jc w:val="both"/>
        <w:rPr>
          <w:rFonts w:ascii="Arial" w:eastAsia="Times New Roman" w:hAnsi="Arial" w:cs="Arial"/>
          <w:sz w:val="22"/>
          <w:szCs w:val="22"/>
          <w:lang w:val="en-US" w:eastAsia="ar-SA" w:bidi="ar-SA"/>
        </w:rPr>
      </w:pPr>
      <w:proofErr w:type="spellStart"/>
      <w:r>
        <w:rPr>
          <w:rFonts w:ascii="Arial" w:eastAsia="Times New Roman" w:hAnsi="Arial" w:cs="Arial"/>
          <w:i/>
          <w:iCs/>
          <w:sz w:val="22"/>
          <w:szCs w:val="22"/>
          <w:lang w:val="en-US" w:eastAsia="ar-SA" w:bidi="ar-SA"/>
        </w:rPr>
        <w:t>Подземни</w:t>
      </w:r>
      <w:proofErr w:type="spellEnd"/>
      <w:r>
        <w:rPr>
          <w:rFonts w:ascii="Arial" w:eastAsia="Times New Roman" w:hAnsi="Arial" w:cs="Arial"/>
          <w:i/>
          <w:iCs/>
          <w:sz w:val="22"/>
          <w:szCs w:val="22"/>
          <w:lang w:val="en-US" w:eastAsia="ar-SA" w:bidi="ar-SA"/>
        </w:rPr>
        <w:t xml:space="preserve"> </w:t>
      </w:r>
      <w:proofErr w:type="spellStart"/>
      <w:r>
        <w:rPr>
          <w:rFonts w:ascii="Arial" w:eastAsia="Times New Roman" w:hAnsi="Arial" w:cs="Arial"/>
          <w:i/>
          <w:iCs/>
          <w:sz w:val="22"/>
          <w:szCs w:val="22"/>
          <w:lang w:val="en-US" w:eastAsia="ar-SA" w:bidi="ar-SA"/>
        </w:rPr>
        <w:t>водови</w:t>
      </w:r>
      <w:proofErr w:type="spellEnd"/>
      <w:r>
        <w:rPr>
          <w:rFonts w:ascii="Arial" w:eastAsia="Times New Roman" w:hAnsi="Arial" w:cs="Arial"/>
          <w:i/>
          <w:iCs/>
          <w:sz w:val="22"/>
          <w:szCs w:val="22"/>
          <w:lang w:val="en-US" w:eastAsia="ar-SA" w:bidi="ar-SA"/>
        </w:rPr>
        <w:t xml:space="preserve"> 10kV и 1 kV</w:t>
      </w:r>
    </w:p>
    <w:p w14:paraId="41752DD0" w14:textId="77777777" w:rsidR="00CA7BD0" w:rsidRDefault="00CA7BD0">
      <w:pPr>
        <w:widowControl/>
        <w:tabs>
          <w:tab w:val="left" w:pos="20864"/>
        </w:tabs>
        <w:suppressAutoHyphens w:val="0"/>
        <w:autoSpaceDE w:val="0"/>
        <w:snapToGrid w:val="0"/>
        <w:jc w:val="both"/>
        <w:rPr>
          <w:rFonts w:ascii="Arial" w:eastAsia="Times New Roman" w:hAnsi="Arial" w:cs="Arial"/>
          <w:sz w:val="22"/>
          <w:szCs w:val="22"/>
          <w:lang w:val="en-US" w:eastAsia="ar-SA" w:bidi="ar-SA"/>
        </w:rPr>
      </w:pPr>
    </w:p>
    <w:p w14:paraId="476B6DE0" w14:textId="77777777" w:rsidR="00CA7BD0" w:rsidRDefault="00000000">
      <w:pPr>
        <w:numPr>
          <w:ilvl w:val="0"/>
          <w:numId w:val="9"/>
        </w:numPr>
        <w:tabs>
          <w:tab w:val="left" w:pos="0"/>
        </w:tabs>
        <w:autoSpaceDE w:val="0"/>
        <w:snapToGrid w:val="0"/>
        <w:jc w:val="both"/>
        <w:rPr>
          <w:rFonts w:ascii="Arial" w:eastAsia="ArialMT" w:hAnsi="Arial" w:cs="Arial"/>
          <w:sz w:val="22"/>
          <w:szCs w:val="22"/>
          <w:lang w:val="sr-Cyrl-RS" w:eastAsia="ar-SA" w:bidi="ar-SA"/>
        </w:rPr>
      </w:pPr>
      <w:r>
        <w:rPr>
          <w:rFonts w:ascii="Arial" w:eastAsia="ArialMT" w:hAnsi="Arial" w:cs="Arial"/>
          <w:sz w:val="22"/>
          <w:szCs w:val="22"/>
          <w:lang w:val="sr-Cyrl-RS" w:eastAsia="ar-SA" w:bidi="ar-SA"/>
        </w:rPr>
        <w:t>Уколико се траса кабла нађе испод коловоза за кабловске водове 10(20)kV и 1kV, предвидети кабловску канализацију израђену од пластичних цеви одговарајућег пречника. Кабловско окно користити на правој деоници кабловске канализације која је дужа од 40т, на месту промене правца или нивоа кабловске канализације и на местима грањања кабловске канализације.</w:t>
      </w:r>
    </w:p>
    <w:p w14:paraId="7F62FC58" w14:textId="77777777" w:rsidR="00CA7BD0" w:rsidRDefault="00000000">
      <w:pPr>
        <w:numPr>
          <w:ilvl w:val="0"/>
          <w:numId w:val="9"/>
        </w:numPr>
        <w:tabs>
          <w:tab w:val="left" w:pos="0"/>
        </w:tabs>
        <w:autoSpaceDE w:val="0"/>
        <w:snapToGrid w:val="0"/>
        <w:jc w:val="both"/>
        <w:rPr>
          <w:rFonts w:ascii="Arial" w:eastAsia="ArialMT" w:hAnsi="Arial" w:cs="Arial"/>
          <w:sz w:val="22"/>
          <w:szCs w:val="22"/>
          <w:lang w:val="sr-Cyrl-RS" w:eastAsia="ar-SA" w:bidi="ar-SA"/>
        </w:rPr>
      </w:pPr>
      <w:r>
        <w:rPr>
          <w:rFonts w:ascii="Arial" w:eastAsia="ArialMT" w:hAnsi="Arial" w:cs="Arial"/>
          <w:sz w:val="22"/>
          <w:szCs w:val="22"/>
          <w:lang w:val="sr-Cyrl-RS" w:eastAsia="ar-SA" w:bidi="ar-SA"/>
        </w:rPr>
        <w:t>Предвидети 100% резерве у броју отвора кабловске канализације за напонски ниво 10(20)kV, a 50% за напонски ниво 1kV.</w:t>
      </w:r>
    </w:p>
    <w:p w14:paraId="1377B13C" w14:textId="77777777" w:rsidR="00CA7BD0" w:rsidRDefault="00000000">
      <w:pPr>
        <w:numPr>
          <w:ilvl w:val="0"/>
          <w:numId w:val="9"/>
        </w:numPr>
        <w:tabs>
          <w:tab w:val="left" w:pos="0"/>
        </w:tabs>
        <w:autoSpaceDE w:val="0"/>
        <w:snapToGrid w:val="0"/>
        <w:jc w:val="both"/>
        <w:rPr>
          <w:rFonts w:ascii="Arial" w:eastAsia="ArialMT" w:hAnsi="Arial" w:cs="Arial"/>
          <w:sz w:val="22"/>
          <w:szCs w:val="22"/>
          <w:lang w:val="sr-Cyrl-RS" w:eastAsia="ar-SA" w:bidi="ar-SA"/>
        </w:rPr>
      </w:pPr>
      <w:r>
        <w:rPr>
          <w:rFonts w:ascii="Arial" w:eastAsia="ArialMT" w:hAnsi="Arial" w:cs="Arial"/>
          <w:sz w:val="22"/>
          <w:szCs w:val="22"/>
          <w:lang w:val="sr-Cyrl-RS" w:eastAsia="ar-SA" w:bidi="ar-SA"/>
        </w:rPr>
        <w:t>Приликом изградње/измештања водова водити рачуна о потребним међусобним растојањима и угловима савијања при паралелном вођењу и укрштању са другим електроенергетским водовима и осталим подземним и надземним инсталацијама и објектима које се могу наћи у новој траси водова. Није дозвољено засађивање средње и високе вегетације изнад подземних водова.</w:t>
      </w:r>
    </w:p>
    <w:p w14:paraId="71D7089C" w14:textId="77777777" w:rsidR="00CA7BD0" w:rsidRDefault="00000000">
      <w:pPr>
        <w:numPr>
          <w:ilvl w:val="0"/>
          <w:numId w:val="9"/>
        </w:numPr>
        <w:tabs>
          <w:tab w:val="left" w:pos="0"/>
        </w:tabs>
        <w:autoSpaceDE w:val="0"/>
        <w:snapToGrid w:val="0"/>
        <w:jc w:val="both"/>
        <w:rPr>
          <w:rFonts w:ascii="Arial" w:eastAsia="ArialMT" w:hAnsi="Arial" w:cs="Arial"/>
          <w:sz w:val="22"/>
          <w:szCs w:val="22"/>
          <w:lang w:val="sr-Cyrl-RS" w:eastAsia="ar-SA" w:bidi="ar-SA"/>
        </w:rPr>
      </w:pPr>
      <w:r>
        <w:rPr>
          <w:rFonts w:ascii="Arial" w:eastAsia="ArialMT" w:hAnsi="Arial" w:cs="Arial"/>
          <w:sz w:val="22"/>
          <w:szCs w:val="22"/>
          <w:lang w:val="sr-Cyrl-RS" w:eastAsia="ar-SA" w:bidi="ar-SA"/>
        </w:rPr>
        <w:t>Радове у близини каблова вршити ручно или механизацијом која не изазива оштећење изолације и оловног плашта. При извођењу радова заштитити постојеће</w:t>
      </w:r>
      <w:r>
        <w:rPr>
          <w:rFonts w:eastAsia="Times New Roman" w:cs="Times New Roman"/>
          <w:lang w:val="en-US" w:eastAsia="ar-SA" w:bidi="ar-SA"/>
        </w:rPr>
        <w:t xml:space="preserve"> </w:t>
      </w:r>
      <w:proofErr w:type="spellStart"/>
      <w:r>
        <w:rPr>
          <w:rFonts w:ascii="Arial" w:eastAsia="ArialMT" w:hAnsi="Arial" w:cs="Arial"/>
          <w:sz w:val="22"/>
          <w:szCs w:val="22"/>
          <w:lang w:val="en-US" w:eastAsia="ar-SA" w:bidi="ar-SA"/>
        </w:rPr>
        <w:t>кабловске</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водове</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од</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механичког</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оштећења</w:t>
      </w:r>
      <w:proofErr w:type="spellEnd"/>
      <w:r>
        <w:rPr>
          <w:rFonts w:ascii="Arial" w:eastAsia="ArialMT" w:hAnsi="Arial" w:cs="Arial"/>
          <w:sz w:val="22"/>
          <w:szCs w:val="22"/>
          <w:lang w:val="en-US" w:eastAsia="ar-SA" w:bidi="ar-SA"/>
        </w:rPr>
        <w:t>.</w:t>
      </w:r>
    </w:p>
    <w:p w14:paraId="61724341" w14:textId="77777777" w:rsidR="00CA7BD0" w:rsidRDefault="00000000">
      <w:pPr>
        <w:numPr>
          <w:ilvl w:val="0"/>
          <w:numId w:val="9"/>
        </w:numPr>
        <w:tabs>
          <w:tab w:val="left" w:pos="0"/>
        </w:tabs>
        <w:autoSpaceDE w:val="0"/>
        <w:snapToGrid w:val="0"/>
        <w:jc w:val="both"/>
        <w:rPr>
          <w:rFonts w:ascii="Arial" w:eastAsia="ArialMT" w:hAnsi="Arial" w:cs="Arial"/>
          <w:sz w:val="22"/>
          <w:szCs w:val="22"/>
          <w:lang w:val="sr-Cyrl-RS" w:eastAsia="ar-SA" w:bidi="ar-SA"/>
        </w:rPr>
      </w:pPr>
      <w:r>
        <w:rPr>
          <w:rFonts w:ascii="Arial" w:eastAsia="ArialMT" w:hAnsi="Arial" w:cs="Arial"/>
          <w:sz w:val="22"/>
          <w:szCs w:val="22"/>
          <w:lang w:val="sr-Cyrl-RS" w:eastAsia="ar-SA" w:bidi="ar-SA"/>
        </w:rPr>
        <w:t>Потребно је да се у траси кабловских водова не налази никакав објекат који би угрожавао електроенергетски вод и онемогућавао приступ кабловском воду приликом квара.</w:t>
      </w:r>
    </w:p>
    <w:p w14:paraId="778AF4BE" w14:textId="77777777" w:rsidR="00CA7BD0" w:rsidRPr="00EB2235" w:rsidRDefault="00000000" w:rsidP="00EB2235">
      <w:pPr>
        <w:widowControl/>
        <w:numPr>
          <w:ilvl w:val="0"/>
          <w:numId w:val="9"/>
        </w:numPr>
        <w:shd w:val="clear" w:color="auto" w:fill="FFFFFF"/>
        <w:tabs>
          <w:tab w:val="left" w:pos="0"/>
        </w:tabs>
        <w:suppressAutoHyphens w:val="0"/>
        <w:autoSpaceDE w:val="0"/>
        <w:snapToGrid w:val="0"/>
        <w:jc w:val="both"/>
        <w:rPr>
          <w:rFonts w:ascii="Arial" w:eastAsia="Times New Roman" w:hAnsi="Arial" w:cs="Arial"/>
          <w:color w:val="222222"/>
          <w:lang w:val="en-US" w:eastAsia="ar-SA" w:bidi="ar-SA"/>
        </w:rPr>
      </w:pPr>
      <w:r w:rsidRPr="00EB2235">
        <w:rPr>
          <w:rFonts w:ascii="Arial" w:eastAsia="ArialMT" w:hAnsi="Arial" w:cs="Arial"/>
          <w:sz w:val="22"/>
          <w:szCs w:val="22"/>
          <w:lang w:val="sr-Cyrl-RS" w:eastAsia="ar-SA" w:bidi="ar-SA"/>
        </w:rPr>
        <w:t>За измештене кабловске деонице 10kV и 1kV користити каблове одговарајућег типа и пресека.</w:t>
      </w:r>
    </w:p>
    <w:p w14:paraId="28DC1EF3" w14:textId="77777777" w:rsidR="00B0441E" w:rsidRDefault="00B0441E">
      <w:pPr>
        <w:widowControl/>
        <w:tabs>
          <w:tab w:val="left" w:pos="20864"/>
        </w:tabs>
        <w:suppressAutoHyphens w:val="0"/>
        <w:autoSpaceDE w:val="0"/>
        <w:snapToGrid w:val="0"/>
        <w:jc w:val="both"/>
        <w:rPr>
          <w:rFonts w:ascii="Arial" w:eastAsia="Times New Roman" w:hAnsi="Arial" w:cs="Arial"/>
          <w:i/>
          <w:iCs/>
          <w:sz w:val="22"/>
          <w:szCs w:val="22"/>
          <w:lang w:val="sr-Cyrl-RS" w:eastAsia="ar-SA" w:bidi="ar-SA"/>
        </w:rPr>
      </w:pPr>
    </w:p>
    <w:p w14:paraId="1F9C28EB" w14:textId="77777777" w:rsidR="00CA7BD0" w:rsidRDefault="00000000">
      <w:pPr>
        <w:widowControl/>
        <w:tabs>
          <w:tab w:val="left" w:pos="20864"/>
        </w:tabs>
        <w:suppressAutoHyphens w:val="0"/>
        <w:autoSpaceDE w:val="0"/>
        <w:snapToGrid w:val="0"/>
        <w:jc w:val="both"/>
        <w:rPr>
          <w:rFonts w:ascii="Arial" w:eastAsia="Times New Roman" w:hAnsi="Arial" w:cs="Arial"/>
          <w:color w:val="222222"/>
          <w:lang w:val="en-US" w:eastAsia="ar-SA" w:bidi="ar-SA"/>
        </w:rPr>
      </w:pPr>
      <w:proofErr w:type="spellStart"/>
      <w:r>
        <w:rPr>
          <w:rFonts w:ascii="Arial" w:eastAsia="Times New Roman" w:hAnsi="Arial" w:cs="Arial"/>
          <w:i/>
          <w:iCs/>
          <w:sz w:val="22"/>
          <w:szCs w:val="22"/>
          <w:lang w:val="en-US" w:eastAsia="ar-SA" w:bidi="ar-SA"/>
        </w:rPr>
        <w:t>Надземни</w:t>
      </w:r>
      <w:proofErr w:type="spellEnd"/>
      <w:r>
        <w:rPr>
          <w:rFonts w:ascii="Arial" w:eastAsia="Times New Roman" w:hAnsi="Arial" w:cs="Arial"/>
          <w:i/>
          <w:iCs/>
          <w:sz w:val="22"/>
          <w:szCs w:val="22"/>
          <w:lang w:val="en-US" w:eastAsia="ar-SA" w:bidi="ar-SA"/>
        </w:rPr>
        <w:t xml:space="preserve"> </w:t>
      </w:r>
      <w:proofErr w:type="spellStart"/>
      <w:r>
        <w:rPr>
          <w:rFonts w:ascii="Arial" w:eastAsia="Times New Roman" w:hAnsi="Arial" w:cs="Arial"/>
          <w:i/>
          <w:iCs/>
          <w:sz w:val="22"/>
          <w:szCs w:val="22"/>
          <w:lang w:val="en-US" w:eastAsia="ar-SA" w:bidi="ar-SA"/>
        </w:rPr>
        <w:t>водови</w:t>
      </w:r>
      <w:proofErr w:type="spellEnd"/>
      <w:r>
        <w:rPr>
          <w:rFonts w:ascii="Arial" w:eastAsia="Times New Roman" w:hAnsi="Arial" w:cs="Arial"/>
          <w:i/>
          <w:iCs/>
          <w:sz w:val="22"/>
          <w:szCs w:val="22"/>
          <w:lang w:val="en-US" w:eastAsia="ar-SA" w:bidi="ar-SA"/>
        </w:rPr>
        <w:t xml:space="preserve"> 35kV, 10kV и 1 kV:</w:t>
      </w:r>
    </w:p>
    <w:p w14:paraId="44DA94A4" w14:textId="77777777" w:rsidR="00CA7BD0" w:rsidRDefault="00CA7BD0">
      <w:pPr>
        <w:widowControl/>
        <w:shd w:val="clear" w:color="auto" w:fill="FFFFFF"/>
        <w:suppressAutoHyphens w:val="0"/>
        <w:ind w:left="720"/>
        <w:rPr>
          <w:rFonts w:ascii="Arial" w:eastAsia="Times New Roman" w:hAnsi="Arial" w:cs="Arial"/>
          <w:color w:val="222222"/>
          <w:lang w:val="en-US" w:eastAsia="ar-SA" w:bidi="ar-SA"/>
        </w:rPr>
      </w:pPr>
    </w:p>
    <w:p w14:paraId="1085262E" w14:textId="77777777" w:rsidR="00CA7BD0" w:rsidRDefault="00000000">
      <w:pPr>
        <w:numPr>
          <w:ilvl w:val="0"/>
          <w:numId w:val="9"/>
        </w:numPr>
        <w:tabs>
          <w:tab w:val="left" w:pos="0"/>
        </w:tabs>
        <w:autoSpaceDE w:val="0"/>
        <w:snapToGrid w:val="0"/>
        <w:jc w:val="both"/>
        <w:rPr>
          <w:rFonts w:ascii="Arial" w:eastAsia="ArialMT" w:hAnsi="Arial" w:cs="Arial"/>
          <w:sz w:val="22"/>
          <w:szCs w:val="22"/>
          <w:lang w:val="sr-Cyrl-RS" w:eastAsia="ar-SA" w:bidi="ar-SA"/>
        </w:rPr>
      </w:pPr>
      <w:r>
        <w:rPr>
          <w:rFonts w:ascii="Arial" w:eastAsia="ArialMT" w:hAnsi="Arial" w:cs="Arial"/>
          <w:sz w:val="22"/>
          <w:szCs w:val="22"/>
          <w:lang w:val="sr-Cyrl-RS" w:eastAsia="ar-SA" w:bidi="ar-SA"/>
        </w:rPr>
        <w:t>Ширина заштитног појаса за надземне електроенергетске водове за напонски ниво 1kV до 35kV, са обе стране вода од крајњег фазног проводника, износи 1</w:t>
      </w:r>
      <w:r>
        <w:rPr>
          <w:rFonts w:ascii="Arial" w:eastAsia="ArialMT" w:hAnsi="Arial" w:cs="Arial"/>
          <w:sz w:val="22"/>
          <w:szCs w:val="22"/>
          <w:lang w:val="en-US" w:eastAsia="ar-SA" w:bidi="ar-SA"/>
        </w:rPr>
        <w:t>m</w:t>
      </w:r>
      <w:r>
        <w:rPr>
          <w:rFonts w:ascii="Arial" w:eastAsia="ArialMT" w:hAnsi="Arial" w:cs="Arial"/>
          <w:sz w:val="22"/>
          <w:szCs w:val="22"/>
          <w:lang w:val="sr-Cyrl-RS" w:eastAsia="ar-SA" w:bidi="ar-SA"/>
        </w:rPr>
        <w:t xml:space="preserve"> за самоносећи кабловски сноп, 10 </w:t>
      </w:r>
      <w:r>
        <w:rPr>
          <w:rFonts w:ascii="Arial" w:eastAsia="ArialMT" w:hAnsi="Arial" w:cs="Arial"/>
          <w:sz w:val="22"/>
          <w:szCs w:val="22"/>
          <w:lang w:val="en-US" w:eastAsia="ar-SA" w:bidi="ar-SA"/>
        </w:rPr>
        <w:t>m</w:t>
      </w:r>
      <w:r>
        <w:rPr>
          <w:rFonts w:ascii="Arial" w:eastAsia="ArialMT" w:hAnsi="Arial" w:cs="Arial"/>
          <w:sz w:val="22"/>
          <w:szCs w:val="22"/>
          <w:lang w:val="sr-Cyrl-RS" w:eastAsia="ar-SA" w:bidi="ar-SA"/>
        </w:rPr>
        <w:t xml:space="preserve"> за голе проводнике, кроз шумско подручје 3 </w:t>
      </w:r>
      <w:r>
        <w:rPr>
          <w:rFonts w:ascii="Arial" w:eastAsia="ArialMT" w:hAnsi="Arial" w:cs="Arial"/>
          <w:sz w:val="22"/>
          <w:szCs w:val="22"/>
          <w:lang w:val="en-US" w:eastAsia="ar-SA" w:bidi="ar-SA"/>
        </w:rPr>
        <w:t>m</w:t>
      </w:r>
      <w:r>
        <w:rPr>
          <w:rFonts w:ascii="Arial" w:eastAsia="ArialMT" w:hAnsi="Arial" w:cs="Arial"/>
          <w:sz w:val="22"/>
          <w:szCs w:val="22"/>
          <w:lang w:val="sr-Cyrl-RS" w:eastAsia="ar-SA" w:bidi="ar-SA"/>
        </w:rPr>
        <w:t xml:space="preserve">, за слабо изоловане проводнике 4 </w:t>
      </w:r>
      <w:r>
        <w:rPr>
          <w:rFonts w:ascii="Arial" w:eastAsia="ArialMT" w:hAnsi="Arial" w:cs="Arial"/>
          <w:sz w:val="22"/>
          <w:szCs w:val="22"/>
          <w:lang w:val="en-US" w:eastAsia="ar-SA" w:bidi="ar-SA"/>
        </w:rPr>
        <w:t>m</w:t>
      </w:r>
      <w:r>
        <w:rPr>
          <w:rFonts w:ascii="Arial" w:eastAsia="ArialMT" w:hAnsi="Arial" w:cs="Arial"/>
          <w:sz w:val="22"/>
          <w:szCs w:val="22"/>
          <w:lang w:val="sr-Cyrl-RS" w:eastAsia="ar-SA" w:bidi="ar-SA"/>
        </w:rPr>
        <w:t xml:space="preserve">, кроз шумско подручје 3 </w:t>
      </w:r>
      <w:r>
        <w:rPr>
          <w:rFonts w:ascii="Arial" w:eastAsia="ArialMT" w:hAnsi="Arial" w:cs="Arial"/>
          <w:sz w:val="22"/>
          <w:szCs w:val="22"/>
          <w:lang w:val="en-US" w:eastAsia="ar-SA" w:bidi="ar-SA"/>
        </w:rPr>
        <w:t>m</w:t>
      </w:r>
      <w:r>
        <w:rPr>
          <w:rFonts w:ascii="Arial" w:eastAsia="ArialMT" w:hAnsi="Arial" w:cs="Arial"/>
          <w:sz w:val="22"/>
          <w:szCs w:val="22"/>
          <w:lang w:eastAsia="ar-SA" w:bidi="ar-SA"/>
        </w:rPr>
        <w:t>;</w:t>
      </w:r>
    </w:p>
    <w:p w14:paraId="5F167AF1" w14:textId="77777777" w:rsidR="00CA7BD0" w:rsidRDefault="00000000">
      <w:pPr>
        <w:numPr>
          <w:ilvl w:val="0"/>
          <w:numId w:val="9"/>
        </w:numPr>
        <w:tabs>
          <w:tab w:val="left" w:pos="0"/>
        </w:tabs>
        <w:autoSpaceDE w:val="0"/>
        <w:snapToGrid w:val="0"/>
        <w:jc w:val="both"/>
        <w:rPr>
          <w:rFonts w:ascii="Arial" w:eastAsia="ArialMT" w:hAnsi="Arial" w:cs="Arial"/>
          <w:sz w:val="22"/>
          <w:szCs w:val="22"/>
          <w:lang w:val="sr-Cyrl-RS" w:eastAsia="ar-SA" w:bidi="ar-SA"/>
        </w:rPr>
      </w:pPr>
      <w:r>
        <w:rPr>
          <w:rFonts w:ascii="Arial" w:eastAsia="ArialMT" w:hAnsi="Arial" w:cs="Arial"/>
          <w:sz w:val="22"/>
          <w:szCs w:val="22"/>
          <w:lang w:val="sr-Cyrl-RS" w:eastAsia="ar-SA" w:bidi="ar-SA"/>
        </w:rPr>
        <w:t>Приликом измештања мешовитих 10(20)</w:t>
      </w:r>
      <w:r>
        <w:rPr>
          <w:rFonts w:ascii="Arial" w:eastAsia="ArialMT" w:hAnsi="Arial" w:cs="Arial"/>
          <w:sz w:val="22"/>
          <w:szCs w:val="22"/>
          <w:lang w:val="en-US" w:eastAsia="ar-SA" w:bidi="ar-SA"/>
        </w:rPr>
        <w:t xml:space="preserve"> kV</w:t>
      </w:r>
      <w:r>
        <w:rPr>
          <w:rFonts w:ascii="Arial" w:eastAsia="ArialMT" w:hAnsi="Arial" w:cs="Arial"/>
          <w:sz w:val="22"/>
          <w:szCs w:val="22"/>
          <w:lang w:val="sr-Cyrl-RS" w:eastAsia="ar-SA" w:bidi="ar-SA"/>
        </w:rPr>
        <w:t xml:space="preserve"> и 1</w:t>
      </w:r>
      <w:r>
        <w:rPr>
          <w:rFonts w:ascii="Arial" w:eastAsia="ArialMT" w:hAnsi="Arial" w:cs="Arial"/>
          <w:sz w:val="22"/>
          <w:szCs w:val="22"/>
          <w:lang w:val="en-US" w:eastAsia="ar-SA" w:bidi="ar-SA"/>
        </w:rPr>
        <w:t xml:space="preserve"> kV</w:t>
      </w:r>
      <w:r>
        <w:rPr>
          <w:rFonts w:ascii="Arial" w:eastAsia="ArialMT" w:hAnsi="Arial" w:cs="Arial"/>
          <w:sz w:val="22"/>
          <w:szCs w:val="22"/>
          <w:lang w:val="sr-Cyrl-RS" w:eastAsia="ar-SA" w:bidi="ar-SA"/>
        </w:rPr>
        <w:t xml:space="preserve"> надземних водова, за упоришта користити одговарајуће стубове прописаних димензија и одговарајући проводник Ако се планира укидање надземног вода и изградња новог подземног, користити проводник одговарајућег типа и пресека</w:t>
      </w:r>
      <w:r>
        <w:rPr>
          <w:rFonts w:ascii="Arial" w:eastAsia="ArialMT" w:hAnsi="Arial" w:cs="Arial"/>
          <w:sz w:val="22"/>
          <w:szCs w:val="22"/>
          <w:lang w:eastAsia="ar-SA" w:bidi="ar-SA"/>
        </w:rPr>
        <w:t>;</w:t>
      </w:r>
    </w:p>
    <w:p w14:paraId="7C774D48" w14:textId="77777777" w:rsidR="00CA7BD0" w:rsidRDefault="00000000">
      <w:pPr>
        <w:numPr>
          <w:ilvl w:val="0"/>
          <w:numId w:val="9"/>
        </w:numPr>
        <w:tabs>
          <w:tab w:val="left" w:pos="0"/>
        </w:tabs>
        <w:autoSpaceDE w:val="0"/>
        <w:snapToGrid w:val="0"/>
        <w:jc w:val="both"/>
        <w:rPr>
          <w:rFonts w:ascii="Arial" w:eastAsia="ArialMT" w:hAnsi="Arial" w:cs="Arial"/>
          <w:sz w:val="22"/>
          <w:szCs w:val="22"/>
          <w:lang w:val="sr-Cyrl-RS" w:eastAsia="ar-SA" w:bidi="ar-SA"/>
        </w:rPr>
      </w:pPr>
      <w:r>
        <w:rPr>
          <w:rFonts w:ascii="Arial" w:eastAsia="ArialMT" w:hAnsi="Arial" w:cs="Arial"/>
          <w:sz w:val="22"/>
          <w:szCs w:val="22"/>
          <w:lang w:val="sr-Cyrl-RS" w:eastAsia="ar-SA" w:bidi="ar-SA"/>
        </w:rPr>
        <w:t>При свођењу надземних кућних прикључака користити одговарајући проводник.</w:t>
      </w:r>
    </w:p>
    <w:p w14:paraId="07DCCC47" w14:textId="77777777" w:rsidR="00CA7BD0" w:rsidRDefault="00000000">
      <w:pPr>
        <w:numPr>
          <w:ilvl w:val="0"/>
          <w:numId w:val="9"/>
        </w:numPr>
        <w:tabs>
          <w:tab w:val="left" w:pos="0"/>
        </w:tabs>
        <w:autoSpaceDE w:val="0"/>
        <w:snapToGrid w:val="0"/>
        <w:jc w:val="both"/>
        <w:rPr>
          <w:rFonts w:ascii="Arial" w:eastAsia="Times New Roman" w:hAnsi="Arial" w:cs="Arial"/>
          <w:color w:val="222222"/>
          <w:lang w:val="en-US" w:eastAsia="ar-SA" w:bidi="ar-SA"/>
        </w:rPr>
      </w:pPr>
      <w:r>
        <w:rPr>
          <w:rFonts w:ascii="Arial" w:eastAsia="ArialMT" w:hAnsi="Arial" w:cs="Arial"/>
          <w:sz w:val="22"/>
          <w:szCs w:val="22"/>
          <w:lang w:val="sr-Cyrl-RS" w:eastAsia="ar-SA" w:bidi="ar-SA"/>
        </w:rPr>
        <w:t>Ако се планира укидање надземног или мешовитог вода и изградња новог подземног вода, потребно је обезбедити сагласност за уградњу КПК и успонског вода на свим објектима који се напајају преко надземног кућног прикључка.</w:t>
      </w:r>
    </w:p>
    <w:p w14:paraId="3C9582DB" w14:textId="77777777" w:rsidR="00CA7BD0" w:rsidRDefault="00CA7BD0">
      <w:pPr>
        <w:widowControl/>
        <w:shd w:val="clear" w:color="auto" w:fill="FFFFFF"/>
        <w:suppressAutoHyphens w:val="0"/>
        <w:ind w:left="720"/>
        <w:rPr>
          <w:rFonts w:ascii="Arial" w:eastAsia="Times New Roman" w:hAnsi="Arial" w:cs="Arial"/>
          <w:color w:val="222222"/>
          <w:lang w:val="en-US" w:eastAsia="ar-SA" w:bidi="ar-SA"/>
        </w:rPr>
      </w:pPr>
    </w:p>
    <w:p w14:paraId="4EC9D4D6" w14:textId="77777777" w:rsidR="00CA7BD0" w:rsidRDefault="00000000">
      <w:pPr>
        <w:widowControl/>
        <w:tabs>
          <w:tab w:val="left" w:pos="20864"/>
        </w:tabs>
        <w:suppressAutoHyphens w:val="0"/>
        <w:autoSpaceDE w:val="0"/>
        <w:snapToGrid w:val="0"/>
        <w:jc w:val="both"/>
        <w:rPr>
          <w:rFonts w:ascii="Arial" w:eastAsia="Times New Roman" w:hAnsi="Arial" w:cs="Arial"/>
          <w:color w:val="222222"/>
          <w:lang w:val="en-US" w:eastAsia="ar-SA" w:bidi="ar-SA"/>
        </w:rPr>
      </w:pPr>
      <w:proofErr w:type="spellStart"/>
      <w:r>
        <w:rPr>
          <w:rFonts w:ascii="Arial" w:eastAsia="Times New Roman" w:hAnsi="Arial" w:cs="Arial"/>
          <w:i/>
          <w:iCs/>
          <w:sz w:val="22"/>
          <w:szCs w:val="22"/>
          <w:lang w:val="en-US" w:eastAsia="ar-SA" w:bidi="ar-SA"/>
        </w:rPr>
        <w:t>Инвеститор</w:t>
      </w:r>
      <w:proofErr w:type="spellEnd"/>
      <w:r>
        <w:rPr>
          <w:rFonts w:ascii="Arial" w:eastAsia="Times New Roman" w:hAnsi="Arial" w:cs="Arial"/>
          <w:i/>
          <w:iCs/>
          <w:sz w:val="22"/>
          <w:szCs w:val="22"/>
          <w:lang w:val="en-US" w:eastAsia="ar-SA" w:bidi="ar-SA"/>
        </w:rPr>
        <w:t xml:space="preserve"> </w:t>
      </w:r>
      <w:proofErr w:type="spellStart"/>
      <w:r>
        <w:rPr>
          <w:rFonts w:ascii="Arial" w:eastAsia="Times New Roman" w:hAnsi="Arial" w:cs="Arial"/>
          <w:i/>
          <w:iCs/>
          <w:sz w:val="22"/>
          <w:szCs w:val="22"/>
          <w:lang w:val="en-US" w:eastAsia="ar-SA" w:bidi="ar-SA"/>
        </w:rPr>
        <w:t>је</w:t>
      </w:r>
      <w:proofErr w:type="spellEnd"/>
      <w:r>
        <w:rPr>
          <w:rFonts w:ascii="Arial" w:eastAsia="Times New Roman" w:hAnsi="Arial" w:cs="Arial"/>
          <w:i/>
          <w:iCs/>
          <w:sz w:val="22"/>
          <w:szCs w:val="22"/>
          <w:lang w:val="en-US" w:eastAsia="ar-SA" w:bidi="ar-SA"/>
        </w:rPr>
        <w:t xml:space="preserve"> у </w:t>
      </w:r>
      <w:proofErr w:type="spellStart"/>
      <w:r>
        <w:rPr>
          <w:rFonts w:ascii="Arial" w:eastAsia="Times New Roman" w:hAnsi="Arial" w:cs="Arial"/>
          <w:i/>
          <w:iCs/>
          <w:sz w:val="22"/>
          <w:szCs w:val="22"/>
          <w:lang w:val="en-US" w:eastAsia="ar-SA" w:bidi="ar-SA"/>
        </w:rPr>
        <w:t>обавези</w:t>
      </w:r>
      <w:proofErr w:type="spellEnd"/>
      <w:r>
        <w:rPr>
          <w:rFonts w:ascii="Arial" w:eastAsia="Times New Roman" w:hAnsi="Arial" w:cs="Arial"/>
          <w:i/>
          <w:iCs/>
          <w:sz w:val="22"/>
          <w:szCs w:val="22"/>
          <w:lang w:val="en-US" w:eastAsia="ar-SA" w:bidi="ar-SA"/>
        </w:rPr>
        <w:t xml:space="preserve"> </w:t>
      </w:r>
      <w:proofErr w:type="spellStart"/>
      <w:r>
        <w:rPr>
          <w:rFonts w:ascii="Arial" w:eastAsia="Times New Roman" w:hAnsi="Arial" w:cs="Arial"/>
          <w:i/>
          <w:iCs/>
          <w:sz w:val="22"/>
          <w:szCs w:val="22"/>
          <w:lang w:val="en-US" w:eastAsia="ar-SA" w:bidi="ar-SA"/>
        </w:rPr>
        <w:t>да</w:t>
      </w:r>
      <w:proofErr w:type="spellEnd"/>
      <w:r>
        <w:rPr>
          <w:rFonts w:ascii="Arial" w:eastAsia="Times New Roman" w:hAnsi="Arial" w:cs="Arial"/>
          <w:i/>
          <w:iCs/>
          <w:sz w:val="22"/>
          <w:szCs w:val="22"/>
          <w:lang w:val="en-US" w:eastAsia="ar-SA" w:bidi="ar-SA"/>
        </w:rPr>
        <w:t xml:space="preserve"> </w:t>
      </w:r>
      <w:proofErr w:type="spellStart"/>
      <w:r>
        <w:rPr>
          <w:rFonts w:ascii="Arial" w:eastAsia="Times New Roman" w:hAnsi="Arial" w:cs="Arial"/>
          <w:i/>
          <w:iCs/>
          <w:sz w:val="22"/>
          <w:szCs w:val="22"/>
          <w:lang w:val="en-US" w:eastAsia="ar-SA" w:bidi="ar-SA"/>
        </w:rPr>
        <w:t>поштује</w:t>
      </w:r>
      <w:proofErr w:type="spellEnd"/>
      <w:r>
        <w:rPr>
          <w:rFonts w:ascii="Arial" w:eastAsia="Times New Roman" w:hAnsi="Arial" w:cs="Arial"/>
          <w:i/>
          <w:iCs/>
          <w:sz w:val="22"/>
          <w:szCs w:val="22"/>
          <w:lang w:val="en-US" w:eastAsia="ar-SA" w:bidi="ar-SA"/>
        </w:rPr>
        <w:t xml:space="preserve"> </w:t>
      </w:r>
      <w:proofErr w:type="spellStart"/>
      <w:r>
        <w:rPr>
          <w:rFonts w:ascii="Arial" w:eastAsia="Times New Roman" w:hAnsi="Arial" w:cs="Arial"/>
          <w:i/>
          <w:iCs/>
          <w:sz w:val="22"/>
          <w:szCs w:val="22"/>
          <w:lang w:val="en-US" w:eastAsia="ar-SA" w:bidi="ar-SA"/>
        </w:rPr>
        <w:t>следеће</w:t>
      </w:r>
      <w:proofErr w:type="spellEnd"/>
      <w:r>
        <w:rPr>
          <w:rFonts w:ascii="Arial" w:eastAsia="Times New Roman" w:hAnsi="Arial" w:cs="Arial"/>
          <w:i/>
          <w:iCs/>
          <w:sz w:val="22"/>
          <w:szCs w:val="22"/>
          <w:lang w:val="en-US" w:eastAsia="ar-SA" w:bidi="ar-SA"/>
        </w:rPr>
        <w:t>:</w:t>
      </w:r>
    </w:p>
    <w:p w14:paraId="2FF7084F" w14:textId="77777777" w:rsidR="00CA7BD0" w:rsidRDefault="00CA7BD0">
      <w:pPr>
        <w:widowControl/>
        <w:shd w:val="clear" w:color="auto" w:fill="FFFFFF"/>
        <w:suppressAutoHyphens w:val="0"/>
        <w:ind w:left="720"/>
        <w:rPr>
          <w:rFonts w:ascii="Arial" w:eastAsia="Times New Roman" w:hAnsi="Arial" w:cs="Arial"/>
          <w:color w:val="222222"/>
          <w:lang w:val="en-US" w:eastAsia="ar-SA" w:bidi="ar-SA"/>
        </w:rPr>
      </w:pPr>
    </w:p>
    <w:p w14:paraId="33068E20" w14:textId="77777777" w:rsidR="00CA7BD0" w:rsidRPr="00647987" w:rsidRDefault="00000000">
      <w:pPr>
        <w:numPr>
          <w:ilvl w:val="0"/>
          <w:numId w:val="9"/>
        </w:numPr>
        <w:tabs>
          <w:tab w:val="left" w:pos="0"/>
        </w:tabs>
        <w:autoSpaceDE w:val="0"/>
        <w:snapToGrid w:val="0"/>
        <w:jc w:val="both"/>
        <w:rPr>
          <w:rFonts w:ascii="Arial" w:eastAsia="ArialMT" w:hAnsi="Arial" w:cs="Arial"/>
          <w:sz w:val="21"/>
          <w:szCs w:val="21"/>
          <w:lang w:val="sr-Cyrl-RS" w:eastAsia="ar-SA" w:bidi="ar-SA"/>
        </w:rPr>
      </w:pPr>
      <w:r w:rsidRPr="00647987">
        <w:rPr>
          <w:rFonts w:ascii="Arial" w:eastAsia="ArialMT" w:hAnsi="Arial" w:cs="Arial"/>
          <w:sz w:val="21"/>
          <w:szCs w:val="21"/>
          <w:lang w:val="sr-Cyrl-RS" w:eastAsia="ar-SA" w:bidi="ar-SA"/>
        </w:rPr>
        <w:t>При укрштању и паралелном вођењу каблова са другим инсталацијама поштовати прописима предвиђена сигурносна растојања и углове укрштања.</w:t>
      </w:r>
    </w:p>
    <w:p w14:paraId="1D8729C9" w14:textId="77777777" w:rsidR="00CA7BD0" w:rsidRPr="00647987" w:rsidRDefault="00000000">
      <w:pPr>
        <w:numPr>
          <w:ilvl w:val="0"/>
          <w:numId w:val="9"/>
        </w:numPr>
        <w:tabs>
          <w:tab w:val="left" w:pos="0"/>
        </w:tabs>
        <w:autoSpaceDE w:val="0"/>
        <w:snapToGrid w:val="0"/>
        <w:jc w:val="both"/>
        <w:rPr>
          <w:rFonts w:ascii="Arial" w:eastAsia="ArialMT" w:hAnsi="Arial" w:cs="Arial"/>
          <w:sz w:val="21"/>
          <w:szCs w:val="21"/>
          <w:lang w:val="sr-Cyrl-RS" w:eastAsia="ar-SA" w:bidi="ar-SA"/>
        </w:rPr>
      </w:pPr>
      <w:r w:rsidRPr="00647987">
        <w:rPr>
          <w:rFonts w:ascii="Arial" w:eastAsia="ArialMT" w:hAnsi="Arial" w:cs="Arial"/>
          <w:sz w:val="21"/>
          <w:szCs w:val="21"/>
          <w:lang w:val="sr-Cyrl-RS" w:eastAsia="ar-SA" w:bidi="ar-SA"/>
        </w:rPr>
        <w:t xml:space="preserve">За прелазак саобраћајнице постојећих зодова обезбедити резерву у кабловицама и </w:t>
      </w:r>
      <w:r w:rsidRPr="00647987">
        <w:rPr>
          <w:rFonts w:ascii="Arial" w:eastAsia="ArialMT" w:hAnsi="Arial" w:cs="Arial"/>
          <w:sz w:val="21"/>
          <w:szCs w:val="21"/>
          <w:lang w:val="sr-Cyrl-RS" w:eastAsia="ar-SA" w:bidi="ar-SA"/>
        </w:rPr>
        <w:lastRenderedPageBreak/>
        <w:t>то за водове 35kV и 10(20)kV 100% резерву, а за водове 1kV 50% резерву. Користити отворе кабловске канализације одговарајућег пречника у односу на пречник вода према условима “Електродистрибуције Србије” д.о.о. Београд.</w:t>
      </w:r>
    </w:p>
    <w:p w14:paraId="655AB46C" w14:textId="77777777" w:rsidR="00CA7BD0" w:rsidRPr="00647987" w:rsidRDefault="00000000">
      <w:pPr>
        <w:numPr>
          <w:ilvl w:val="0"/>
          <w:numId w:val="9"/>
        </w:numPr>
        <w:tabs>
          <w:tab w:val="left" w:pos="0"/>
        </w:tabs>
        <w:autoSpaceDE w:val="0"/>
        <w:snapToGrid w:val="0"/>
        <w:jc w:val="both"/>
        <w:rPr>
          <w:rFonts w:ascii="Arial" w:eastAsia="ArialMT" w:hAnsi="Arial" w:cs="Arial"/>
          <w:sz w:val="21"/>
          <w:szCs w:val="21"/>
          <w:lang w:val="sr-Cyrl-RS" w:eastAsia="ar-SA" w:bidi="ar-SA"/>
        </w:rPr>
      </w:pPr>
      <w:r w:rsidRPr="00647987">
        <w:rPr>
          <w:rFonts w:ascii="Arial" w:eastAsia="ArialMT" w:hAnsi="Arial" w:cs="Arial"/>
          <w:sz w:val="21"/>
          <w:szCs w:val="21"/>
          <w:lang w:val="sr-Cyrl-RS" w:eastAsia="ar-SA" w:bidi="ar-SA"/>
        </w:rPr>
        <w:t>Радове у близини каблова вршити ручно или механизацијом која не изазива оштећење изолације и оловног плашта. При извођењу радова заштитити постојеће кабловске водове од механичког оштећења</w:t>
      </w:r>
    </w:p>
    <w:p w14:paraId="63C87A1C" w14:textId="77777777" w:rsidR="00CA7BD0" w:rsidRPr="00647987" w:rsidRDefault="00000000">
      <w:pPr>
        <w:numPr>
          <w:ilvl w:val="0"/>
          <w:numId w:val="9"/>
        </w:numPr>
        <w:tabs>
          <w:tab w:val="left" w:pos="0"/>
        </w:tabs>
        <w:autoSpaceDE w:val="0"/>
        <w:snapToGrid w:val="0"/>
        <w:jc w:val="both"/>
        <w:rPr>
          <w:rFonts w:ascii="Arial" w:eastAsia="ArialMT" w:hAnsi="Arial" w:cs="Arial"/>
          <w:sz w:val="21"/>
          <w:szCs w:val="21"/>
          <w:lang w:val="sr-Cyrl-RS" w:eastAsia="ar-SA" w:bidi="ar-SA"/>
        </w:rPr>
      </w:pPr>
      <w:r w:rsidRPr="00647987">
        <w:rPr>
          <w:rFonts w:ascii="Arial" w:eastAsia="ArialMT" w:hAnsi="Arial" w:cs="Arial"/>
          <w:sz w:val="21"/>
          <w:szCs w:val="21"/>
          <w:lang w:val="sr-Cyrl-RS" w:eastAsia="ar-SA" w:bidi="ar-SA"/>
        </w:rPr>
        <w:t>Заштита од напона корака и додира и заштитна мера од електричног удара треба да буде усаглашена са важећим прописима и препорукама из ове области и Интерним стандардима “Електродистрибуција Србије” д.о.о. Београд.</w:t>
      </w:r>
    </w:p>
    <w:p w14:paraId="1D016D13" w14:textId="77777777" w:rsidR="00CA7BD0" w:rsidRPr="00647987" w:rsidRDefault="00000000">
      <w:pPr>
        <w:numPr>
          <w:ilvl w:val="0"/>
          <w:numId w:val="9"/>
        </w:numPr>
        <w:tabs>
          <w:tab w:val="left" w:pos="0"/>
        </w:tabs>
        <w:autoSpaceDE w:val="0"/>
        <w:snapToGrid w:val="0"/>
        <w:jc w:val="both"/>
        <w:rPr>
          <w:rFonts w:ascii="Arial" w:eastAsia="ArialMT" w:hAnsi="Arial" w:cs="Arial"/>
          <w:sz w:val="21"/>
          <w:szCs w:val="21"/>
          <w:lang w:val="en-US" w:eastAsia="ar-SA" w:bidi="ar-SA"/>
        </w:rPr>
      </w:pPr>
      <w:r w:rsidRPr="00647987">
        <w:rPr>
          <w:rFonts w:ascii="Arial" w:eastAsia="ArialMT" w:hAnsi="Arial" w:cs="Arial"/>
          <w:sz w:val="21"/>
          <w:szCs w:val="21"/>
          <w:lang w:val="sr-Cyrl-RS" w:eastAsia="ar-SA" w:bidi="ar-SA"/>
        </w:rPr>
        <w:t xml:space="preserve">Све потребне радове у вези са заштитом и измештањем наведених електроенергетских водова извести у складу са важећим техничким прописима и препорукама као и </w:t>
      </w:r>
      <w:proofErr w:type="spellStart"/>
      <w:r w:rsidRPr="00647987">
        <w:rPr>
          <w:rFonts w:ascii="Arial" w:eastAsia="ArialMT" w:hAnsi="Arial" w:cs="Arial"/>
          <w:sz w:val="21"/>
          <w:szCs w:val="21"/>
          <w:lang w:val="en-US" w:eastAsia="ar-SA" w:bidi="ar-SA"/>
        </w:rPr>
        <w:t>Интерним</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стандардима</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Електродистрибуције</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Србије</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д.о.о</w:t>
      </w:r>
      <w:proofErr w:type="spellEnd"/>
      <w:r w:rsidRPr="00647987">
        <w:rPr>
          <w:rFonts w:ascii="Arial" w:eastAsia="ArialMT" w:hAnsi="Arial" w:cs="Arial"/>
          <w:sz w:val="21"/>
          <w:szCs w:val="21"/>
          <w:lang w:val="en-US" w:eastAsia="ar-SA" w:bidi="ar-SA"/>
        </w:rPr>
        <w:t>.</w:t>
      </w:r>
      <w:r w:rsidRPr="00647987">
        <w:rPr>
          <w:rFonts w:ascii="Arial" w:eastAsia="ArialMT" w:hAnsi="Arial" w:cs="Arial"/>
          <w:sz w:val="21"/>
          <w:szCs w:val="21"/>
          <w:lang w:val="sr-Cyrl-RS" w:eastAsia="ar-SA" w:bidi="ar-SA"/>
        </w:rPr>
        <w:t xml:space="preserve"> Београд.</w:t>
      </w:r>
    </w:p>
    <w:p w14:paraId="5AC230C4" w14:textId="77777777" w:rsidR="00CA7BD0" w:rsidRPr="00647987" w:rsidRDefault="00000000">
      <w:pPr>
        <w:numPr>
          <w:ilvl w:val="0"/>
          <w:numId w:val="9"/>
        </w:numPr>
        <w:tabs>
          <w:tab w:val="left" w:pos="0"/>
        </w:tabs>
        <w:autoSpaceDE w:val="0"/>
        <w:snapToGrid w:val="0"/>
        <w:jc w:val="both"/>
        <w:rPr>
          <w:rFonts w:ascii="Arial" w:eastAsia="ArialMT" w:hAnsi="Arial" w:cs="Arial"/>
          <w:sz w:val="21"/>
          <w:szCs w:val="21"/>
          <w:lang w:val="en-US" w:eastAsia="ar-SA" w:bidi="ar-SA"/>
        </w:rPr>
      </w:pPr>
      <w:proofErr w:type="spellStart"/>
      <w:r w:rsidRPr="00647987">
        <w:rPr>
          <w:rFonts w:ascii="Arial" w:eastAsia="ArialMT" w:hAnsi="Arial" w:cs="Arial"/>
          <w:sz w:val="21"/>
          <w:szCs w:val="21"/>
          <w:lang w:val="en-US" w:eastAsia="ar-SA" w:bidi="ar-SA"/>
        </w:rPr>
        <w:t>При</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укрштању</w:t>
      </w:r>
      <w:proofErr w:type="spellEnd"/>
      <w:r w:rsidRPr="00647987">
        <w:rPr>
          <w:rFonts w:ascii="Arial" w:eastAsia="ArialMT" w:hAnsi="Arial" w:cs="Arial"/>
          <w:sz w:val="21"/>
          <w:szCs w:val="21"/>
          <w:lang w:val="en-US" w:eastAsia="ar-SA" w:bidi="ar-SA"/>
        </w:rPr>
        <w:t xml:space="preserve"> и </w:t>
      </w:r>
      <w:proofErr w:type="spellStart"/>
      <w:r w:rsidRPr="00647987">
        <w:rPr>
          <w:rFonts w:ascii="Arial" w:eastAsia="ArialMT" w:hAnsi="Arial" w:cs="Arial"/>
          <w:sz w:val="21"/>
          <w:szCs w:val="21"/>
          <w:lang w:val="en-US" w:eastAsia="ar-SA" w:bidi="ar-SA"/>
        </w:rPr>
        <w:t>паралелном</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вођењу</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надземног</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електроенергетског</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вода</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са</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мрежом</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електронских</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комуникација</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поштовати</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одредбе</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Правилника</w:t>
      </w:r>
      <w:proofErr w:type="spellEnd"/>
      <w:r w:rsidRPr="00647987">
        <w:rPr>
          <w:rFonts w:ascii="Arial" w:eastAsia="ArialMT" w:hAnsi="Arial" w:cs="Arial"/>
          <w:sz w:val="21"/>
          <w:szCs w:val="21"/>
          <w:lang w:val="en-US" w:eastAsia="ar-SA" w:bidi="ar-SA"/>
        </w:rPr>
        <w:t xml:space="preserve"> о </w:t>
      </w:r>
      <w:proofErr w:type="spellStart"/>
      <w:r w:rsidRPr="00647987">
        <w:rPr>
          <w:rFonts w:ascii="Arial" w:eastAsia="ArialMT" w:hAnsi="Arial" w:cs="Arial"/>
          <w:sz w:val="21"/>
          <w:szCs w:val="21"/>
          <w:lang w:val="en-US" w:eastAsia="ar-SA" w:bidi="ar-SA"/>
        </w:rPr>
        <w:t>техничким</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нормативима</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за</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изградњу</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надземних</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електроенергетских</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водова</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називног</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напона</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од</w:t>
      </w:r>
      <w:proofErr w:type="spellEnd"/>
      <w:r w:rsidRPr="00647987">
        <w:rPr>
          <w:rFonts w:ascii="Arial" w:eastAsia="ArialMT" w:hAnsi="Arial" w:cs="Arial"/>
          <w:sz w:val="21"/>
          <w:szCs w:val="21"/>
          <w:lang w:val="en-US" w:eastAsia="ar-SA" w:bidi="ar-SA"/>
        </w:rPr>
        <w:t xml:space="preserve"> 1 kV </w:t>
      </w:r>
      <w:proofErr w:type="spellStart"/>
      <w:r w:rsidRPr="00647987">
        <w:rPr>
          <w:rFonts w:ascii="Arial" w:eastAsia="ArialMT" w:hAnsi="Arial" w:cs="Arial"/>
          <w:sz w:val="21"/>
          <w:szCs w:val="21"/>
          <w:lang w:val="en-US" w:eastAsia="ar-SA" w:bidi="ar-SA"/>
        </w:rPr>
        <w:t>до</w:t>
      </w:r>
      <w:proofErr w:type="spellEnd"/>
      <w:r w:rsidRPr="00647987">
        <w:rPr>
          <w:rFonts w:ascii="Arial" w:eastAsia="ArialMT" w:hAnsi="Arial" w:cs="Arial"/>
          <w:sz w:val="21"/>
          <w:szCs w:val="21"/>
          <w:lang w:val="en-US" w:eastAsia="ar-SA" w:bidi="ar-SA"/>
        </w:rPr>
        <w:t xml:space="preserve"> 400</w:t>
      </w:r>
      <w:r w:rsidRPr="00647987">
        <w:rPr>
          <w:rFonts w:ascii="Arial" w:eastAsia="ArialMT" w:hAnsi="Arial" w:cs="Arial"/>
          <w:sz w:val="21"/>
          <w:szCs w:val="21"/>
          <w:lang w:val="sr-Cyrl-RS" w:eastAsia="ar-SA" w:bidi="ar-SA"/>
        </w:rPr>
        <w:t xml:space="preserve"> </w:t>
      </w:r>
      <w:r w:rsidRPr="00647987">
        <w:rPr>
          <w:rFonts w:ascii="Arial" w:eastAsia="ArialMT" w:hAnsi="Arial" w:cs="Arial"/>
          <w:sz w:val="21"/>
          <w:szCs w:val="21"/>
          <w:lang w:val="en-US" w:eastAsia="ar-SA" w:bidi="ar-SA"/>
        </w:rPr>
        <w:t>kV (“</w:t>
      </w:r>
      <w:r w:rsidRPr="00647987">
        <w:rPr>
          <w:rFonts w:ascii="Arial" w:eastAsia="ArialMT" w:hAnsi="Arial" w:cs="Arial"/>
          <w:sz w:val="21"/>
          <w:szCs w:val="21"/>
          <w:lang w:val="sr-Cyrl-RS" w:eastAsia="ar-SA" w:bidi="ar-SA"/>
        </w:rPr>
        <w:t>Службени лист</w:t>
      </w:r>
      <w:r w:rsidRPr="00647987">
        <w:rPr>
          <w:rFonts w:ascii="Arial" w:eastAsia="ArialMT" w:hAnsi="Arial" w:cs="Arial"/>
          <w:sz w:val="21"/>
          <w:szCs w:val="21"/>
          <w:lang w:val="en-US" w:eastAsia="ar-SA" w:bidi="ar-SA"/>
        </w:rPr>
        <w:t xml:space="preserve"> РС" </w:t>
      </w:r>
      <w:proofErr w:type="spellStart"/>
      <w:r w:rsidRPr="00647987">
        <w:rPr>
          <w:rFonts w:ascii="Arial" w:eastAsia="ArialMT" w:hAnsi="Arial" w:cs="Arial"/>
          <w:sz w:val="21"/>
          <w:szCs w:val="21"/>
          <w:lang w:val="en-US" w:eastAsia="ar-SA" w:bidi="ar-SA"/>
        </w:rPr>
        <w:t>бр</w:t>
      </w:r>
      <w:proofErr w:type="spellEnd"/>
      <w:r w:rsidRPr="00647987">
        <w:rPr>
          <w:rFonts w:ascii="Arial" w:eastAsia="ArialMT" w:hAnsi="Arial" w:cs="Arial"/>
          <w:sz w:val="21"/>
          <w:szCs w:val="21"/>
          <w:lang w:val="en-US" w:eastAsia="ar-SA" w:bidi="ar-SA"/>
        </w:rPr>
        <w:t>. 65/88 и 18/92).</w:t>
      </w:r>
    </w:p>
    <w:p w14:paraId="66D5B840" w14:textId="77777777" w:rsidR="00CA7BD0" w:rsidRDefault="00CA7BD0">
      <w:pPr>
        <w:tabs>
          <w:tab w:val="left" w:pos="0"/>
        </w:tabs>
        <w:autoSpaceDE w:val="0"/>
        <w:snapToGrid w:val="0"/>
        <w:jc w:val="both"/>
        <w:rPr>
          <w:rFonts w:ascii="Arial" w:eastAsia="ArialMT" w:hAnsi="Arial" w:cs="Arial"/>
          <w:sz w:val="22"/>
          <w:szCs w:val="22"/>
          <w:lang w:val="en-US" w:eastAsia="ar-SA" w:bidi="ar-SA"/>
        </w:rPr>
      </w:pPr>
    </w:p>
    <w:p w14:paraId="300A626B" w14:textId="77777777" w:rsidR="00CA7BD0" w:rsidRDefault="00000000">
      <w:pPr>
        <w:widowControl/>
        <w:tabs>
          <w:tab w:val="left" w:pos="20864"/>
        </w:tabs>
        <w:suppressAutoHyphens w:val="0"/>
        <w:autoSpaceDE w:val="0"/>
        <w:snapToGrid w:val="0"/>
        <w:jc w:val="both"/>
        <w:rPr>
          <w:rFonts w:ascii="Arial" w:eastAsia="ArialMT" w:hAnsi="Arial" w:cs="Arial"/>
          <w:sz w:val="22"/>
          <w:szCs w:val="22"/>
          <w:lang w:val="en-US" w:eastAsia="ar-SA" w:bidi="ar-SA"/>
        </w:rPr>
      </w:pPr>
      <w:proofErr w:type="spellStart"/>
      <w:r>
        <w:rPr>
          <w:rFonts w:ascii="Arial" w:eastAsia="Times New Roman" w:hAnsi="Arial" w:cs="Arial"/>
          <w:i/>
          <w:iCs/>
          <w:sz w:val="22"/>
          <w:szCs w:val="22"/>
          <w:lang w:val="en-US" w:eastAsia="ar-SA" w:bidi="ar-SA"/>
        </w:rPr>
        <w:t>Додатни</w:t>
      </w:r>
      <w:proofErr w:type="spellEnd"/>
      <w:r>
        <w:rPr>
          <w:rFonts w:ascii="Arial" w:eastAsia="Times New Roman" w:hAnsi="Arial" w:cs="Arial"/>
          <w:i/>
          <w:iCs/>
          <w:sz w:val="22"/>
          <w:szCs w:val="22"/>
          <w:lang w:val="en-US" w:eastAsia="ar-SA" w:bidi="ar-SA"/>
        </w:rPr>
        <w:t xml:space="preserve"> </w:t>
      </w:r>
      <w:proofErr w:type="spellStart"/>
      <w:r>
        <w:rPr>
          <w:rFonts w:ascii="Arial" w:eastAsia="Times New Roman" w:hAnsi="Arial" w:cs="Arial"/>
          <w:i/>
          <w:iCs/>
          <w:sz w:val="22"/>
          <w:szCs w:val="22"/>
          <w:lang w:val="en-US" w:eastAsia="ar-SA" w:bidi="ar-SA"/>
        </w:rPr>
        <w:t>услови</w:t>
      </w:r>
      <w:proofErr w:type="spellEnd"/>
      <w:r>
        <w:rPr>
          <w:rFonts w:ascii="Arial" w:eastAsia="Times New Roman" w:hAnsi="Arial" w:cs="Arial"/>
          <w:i/>
          <w:iCs/>
          <w:sz w:val="22"/>
          <w:szCs w:val="22"/>
          <w:lang w:val="en-US" w:eastAsia="ar-SA" w:bidi="ar-SA"/>
        </w:rPr>
        <w:t xml:space="preserve"> </w:t>
      </w:r>
      <w:proofErr w:type="spellStart"/>
      <w:r>
        <w:rPr>
          <w:rFonts w:ascii="Arial" w:eastAsia="Times New Roman" w:hAnsi="Arial" w:cs="Arial"/>
          <w:i/>
          <w:iCs/>
          <w:sz w:val="22"/>
          <w:szCs w:val="22"/>
          <w:lang w:val="en-US" w:eastAsia="ar-SA" w:bidi="ar-SA"/>
        </w:rPr>
        <w:t>за</w:t>
      </w:r>
      <w:proofErr w:type="spellEnd"/>
      <w:r>
        <w:rPr>
          <w:rFonts w:ascii="Arial" w:eastAsia="Times New Roman" w:hAnsi="Arial" w:cs="Arial"/>
          <w:i/>
          <w:iCs/>
          <w:sz w:val="22"/>
          <w:szCs w:val="22"/>
          <w:lang w:val="en-US" w:eastAsia="ar-SA" w:bidi="ar-SA"/>
        </w:rPr>
        <w:t xml:space="preserve"> </w:t>
      </w:r>
      <w:proofErr w:type="spellStart"/>
      <w:r>
        <w:rPr>
          <w:rFonts w:ascii="Arial" w:eastAsia="Times New Roman" w:hAnsi="Arial" w:cs="Arial"/>
          <w:i/>
          <w:iCs/>
          <w:sz w:val="22"/>
          <w:szCs w:val="22"/>
          <w:lang w:val="en-US" w:eastAsia="ar-SA" w:bidi="ar-SA"/>
        </w:rPr>
        <w:t>извођење</w:t>
      </w:r>
      <w:proofErr w:type="spellEnd"/>
      <w:r>
        <w:rPr>
          <w:rFonts w:ascii="Arial" w:eastAsia="Times New Roman" w:hAnsi="Arial" w:cs="Arial"/>
          <w:i/>
          <w:iCs/>
          <w:sz w:val="22"/>
          <w:szCs w:val="22"/>
          <w:lang w:val="en-US" w:eastAsia="ar-SA" w:bidi="ar-SA"/>
        </w:rPr>
        <w:t xml:space="preserve"> </w:t>
      </w:r>
      <w:proofErr w:type="spellStart"/>
      <w:r>
        <w:rPr>
          <w:rFonts w:ascii="Arial" w:eastAsia="Times New Roman" w:hAnsi="Arial" w:cs="Arial"/>
          <w:i/>
          <w:iCs/>
          <w:sz w:val="22"/>
          <w:szCs w:val="22"/>
          <w:lang w:val="en-US" w:eastAsia="ar-SA" w:bidi="ar-SA"/>
        </w:rPr>
        <w:t>радова</w:t>
      </w:r>
      <w:proofErr w:type="spellEnd"/>
      <w:r>
        <w:rPr>
          <w:rFonts w:ascii="Arial" w:eastAsia="Times New Roman" w:hAnsi="Arial" w:cs="Arial"/>
          <w:i/>
          <w:iCs/>
          <w:sz w:val="22"/>
          <w:szCs w:val="22"/>
          <w:lang w:val="en-US" w:eastAsia="ar-SA" w:bidi="ar-SA"/>
        </w:rPr>
        <w:t xml:space="preserve"> </w:t>
      </w:r>
      <w:proofErr w:type="spellStart"/>
      <w:r>
        <w:rPr>
          <w:rFonts w:ascii="Arial" w:eastAsia="Times New Roman" w:hAnsi="Arial" w:cs="Arial"/>
          <w:i/>
          <w:iCs/>
          <w:sz w:val="22"/>
          <w:szCs w:val="22"/>
          <w:lang w:val="en-US" w:eastAsia="ar-SA" w:bidi="ar-SA"/>
        </w:rPr>
        <w:t>на</w:t>
      </w:r>
      <w:proofErr w:type="spellEnd"/>
      <w:r>
        <w:rPr>
          <w:rFonts w:ascii="Arial" w:eastAsia="Times New Roman" w:hAnsi="Arial" w:cs="Arial"/>
          <w:i/>
          <w:iCs/>
          <w:sz w:val="22"/>
          <w:szCs w:val="22"/>
          <w:lang w:val="en-US" w:eastAsia="ar-SA" w:bidi="ar-SA"/>
        </w:rPr>
        <w:t xml:space="preserve"> </w:t>
      </w:r>
      <w:proofErr w:type="spellStart"/>
      <w:r>
        <w:rPr>
          <w:rFonts w:ascii="Arial" w:eastAsia="Times New Roman" w:hAnsi="Arial" w:cs="Arial"/>
          <w:i/>
          <w:iCs/>
          <w:sz w:val="22"/>
          <w:szCs w:val="22"/>
          <w:lang w:val="en-US" w:eastAsia="ar-SA" w:bidi="ar-SA"/>
        </w:rPr>
        <w:t>изградњи</w:t>
      </w:r>
      <w:proofErr w:type="spellEnd"/>
      <w:r>
        <w:rPr>
          <w:rFonts w:ascii="Arial" w:eastAsia="Times New Roman" w:hAnsi="Arial" w:cs="Arial"/>
          <w:i/>
          <w:iCs/>
          <w:sz w:val="22"/>
          <w:szCs w:val="22"/>
          <w:lang w:val="en-US" w:eastAsia="ar-SA" w:bidi="ar-SA"/>
        </w:rPr>
        <w:t xml:space="preserve"> </w:t>
      </w:r>
      <w:proofErr w:type="spellStart"/>
      <w:r>
        <w:rPr>
          <w:rFonts w:ascii="Arial" w:eastAsia="Times New Roman" w:hAnsi="Arial" w:cs="Arial"/>
          <w:i/>
          <w:iCs/>
          <w:sz w:val="22"/>
          <w:szCs w:val="22"/>
          <w:lang w:val="en-US" w:eastAsia="ar-SA" w:bidi="ar-SA"/>
        </w:rPr>
        <w:t>објеката</w:t>
      </w:r>
      <w:proofErr w:type="spellEnd"/>
      <w:r>
        <w:rPr>
          <w:rFonts w:ascii="Arial" w:eastAsia="Times New Roman" w:hAnsi="Arial" w:cs="Arial"/>
          <w:i/>
          <w:iCs/>
          <w:sz w:val="22"/>
          <w:szCs w:val="22"/>
          <w:lang w:val="en-US" w:eastAsia="ar-SA" w:bidi="ar-SA"/>
        </w:rPr>
        <w:t>:</w:t>
      </w:r>
    </w:p>
    <w:p w14:paraId="196E5D51" w14:textId="77777777" w:rsidR="00CA7BD0" w:rsidRDefault="00CA7BD0">
      <w:pPr>
        <w:tabs>
          <w:tab w:val="left" w:pos="0"/>
        </w:tabs>
        <w:autoSpaceDE w:val="0"/>
        <w:snapToGrid w:val="0"/>
        <w:jc w:val="both"/>
        <w:rPr>
          <w:rFonts w:ascii="Arial" w:eastAsia="ArialMT" w:hAnsi="Arial" w:cs="Arial"/>
          <w:sz w:val="22"/>
          <w:szCs w:val="22"/>
          <w:lang w:val="en-US" w:eastAsia="ar-SA" w:bidi="ar-SA"/>
        </w:rPr>
      </w:pPr>
    </w:p>
    <w:p w14:paraId="39FEB9FA" w14:textId="77777777" w:rsidR="00CA7BD0" w:rsidRPr="00647987" w:rsidRDefault="00000000">
      <w:pPr>
        <w:numPr>
          <w:ilvl w:val="0"/>
          <w:numId w:val="9"/>
        </w:numPr>
        <w:tabs>
          <w:tab w:val="left" w:pos="0"/>
        </w:tabs>
        <w:autoSpaceDE w:val="0"/>
        <w:snapToGrid w:val="0"/>
        <w:jc w:val="both"/>
        <w:rPr>
          <w:rFonts w:ascii="Arial" w:eastAsia="ArialMT" w:hAnsi="Arial" w:cs="Arial"/>
          <w:sz w:val="21"/>
          <w:szCs w:val="21"/>
          <w:lang w:val="en-US" w:eastAsia="ar-SA" w:bidi="ar-SA"/>
        </w:rPr>
      </w:pPr>
      <w:proofErr w:type="spellStart"/>
      <w:r w:rsidRPr="00647987">
        <w:rPr>
          <w:rFonts w:ascii="Arial" w:eastAsia="ArialMT" w:hAnsi="Arial" w:cs="Arial"/>
          <w:sz w:val="21"/>
          <w:szCs w:val="21"/>
          <w:lang w:val="en-US" w:eastAsia="ar-SA" w:bidi="ar-SA"/>
        </w:rPr>
        <w:t>Грађевинске</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радове</w:t>
      </w:r>
      <w:proofErr w:type="spellEnd"/>
      <w:r w:rsidRPr="00647987">
        <w:rPr>
          <w:rFonts w:ascii="Arial" w:eastAsia="ArialMT" w:hAnsi="Arial" w:cs="Arial"/>
          <w:sz w:val="21"/>
          <w:szCs w:val="21"/>
          <w:lang w:val="en-US" w:eastAsia="ar-SA" w:bidi="ar-SA"/>
        </w:rPr>
        <w:t xml:space="preserve"> у </w:t>
      </w:r>
      <w:proofErr w:type="spellStart"/>
      <w:r w:rsidRPr="00647987">
        <w:rPr>
          <w:rFonts w:ascii="Arial" w:eastAsia="ArialMT" w:hAnsi="Arial" w:cs="Arial"/>
          <w:sz w:val="21"/>
          <w:szCs w:val="21"/>
          <w:lang w:val="en-US" w:eastAsia="ar-SA" w:bidi="ar-SA"/>
        </w:rPr>
        <w:t>непосредној</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близини</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електроенергетских</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објеката</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вршити</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ручно</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без</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употребе</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механизације</w:t>
      </w:r>
      <w:proofErr w:type="spellEnd"/>
      <w:r w:rsidRPr="00647987">
        <w:rPr>
          <w:rFonts w:ascii="Arial" w:eastAsia="ArialMT" w:hAnsi="Arial" w:cs="Arial"/>
          <w:sz w:val="21"/>
          <w:szCs w:val="21"/>
          <w:lang w:val="en-US" w:eastAsia="ar-SA" w:bidi="ar-SA"/>
        </w:rPr>
        <w:t xml:space="preserve"> и </w:t>
      </w:r>
      <w:proofErr w:type="spellStart"/>
      <w:r w:rsidRPr="00647987">
        <w:rPr>
          <w:rFonts w:ascii="Arial" w:eastAsia="ArialMT" w:hAnsi="Arial" w:cs="Arial"/>
          <w:sz w:val="21"/>
          <w:szCs w:val="21"/>
          <w:lang w:val="en-US" w:eastAsia="ar-SA" w:bidi="ar-SA"/>
        </w:rPr>
        <w:t>уз</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предузимање</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свих</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потребних</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мера</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заштите</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Најкасније</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осам</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дана</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пре</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почетка</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било</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каквих</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радова</w:t>
      </w:r>
      <w:proofErr w:type="spellEnd"/>
      <w:r w:rsidRPr="00647987">
        <w:rPr>
          <w:rFonts w:ascii="Arial" w:eastAsia="ArialMT" w:hAnsi="Arial" w:cs="Arial"/>
          <w:sz w:val="21"/>
          <w:szCs w:val="21"/>
          <w:lang w:val="en-US" w:eastAsia="ar-SA" w:bidi="ar-SA"/>
        </w:rPr>
        <w:t xml:space="preserve"> у </w:t>
      </w:r>
      <w:proofErr w:type="spellStart"/>
      <w:r w:rsidRPr="00647987">
        <w:rPr>
          <w:rFonts w:ascii="Arial" w:eastAsia="ArialMT" w:hAnsi="Arial" w:cs="Arial"/>
          <w:sz w:val="21"/>
          <w:szCs w:val="21"/>
          <w:lang w:val="en-US" w:eastAsia="ar-SA" w:bidi="ar-SA"/>
        </w:rPr>
        <w:t>близини</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електроенергетских</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објеката</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инвеститор</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је</w:t>
      </w:r>
      <w:proofErr w:type="spellEnd"/>
      <w:r w:rsidRPr="00647987">
        <w:rPr>
          <w:rFonts w:ascii="Arial" w:eastAsia="ArialMT" w:hAnsi="Arial" w:cs="Arial"/>
          <w:sz w:val="21"/>
          <w:szCs w:val="21"/>
          <w:lang w:val="en-US" w:eastAsia="ar-SA" w:bidi="ar-SA"/>
        </w:rPr>
        <w:t xml:space="preserve"> у </w:t>
      </w:r>
      <w:proofErr w:type="spellStart"/>
      <w:r w:rsidRPr="00647987">
        <w:rPr>
          <w:rFonts w:ascii="Arial" w:eastAsia="ArialMT" w:hAnsi="Arial" w:cs="Arial"/>
          <w:sz w:val="21"/>
          <w:szCs w:val="21"/>
          <w:lang w:val="en-US" w:eastAsia="ar-SA" w:bidi="ar-SA"/>
        </w:rPr>
        <w:t>обавези</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да</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се</w:t>
      </w:r>
      <w:proofErr w:type="spellEnd"/>
      <w:r w:rsidRPr="00647987">
        <w:rPr>
          <w:rFonts w:ascii="Arial" w:eastAsia="ArialMT" w:hAnsi="Arial" w:cs="Arial"/>
          <w:sz w:val="21"/>
          <w:szCs w:val="21"/>
          <w:lang w:val="en-US" w:eastAsia="ar-SA" w:bidi="ar-SA"/>
        </w:rPr>
        <w:t xml:space="preserve"> у </w:t>
      </w:r>
      <w:proofErr w:type="spellStart"/>
      <w:r w:rsidRPr="00647987">
        <w:rPr>
          <w:rFonts w:ascii="Arial" w:eastAsia="ArialMT" w:hAnsi="Arial" w:cs="Arial"/>
          <w:sz w:val="21"/>
          <w:szCs w:val="21"/>
          <w:lang w:val="en-US" w:eastAsia="ar-SA" w:bidi="ar-SA"/>
        </w:rPr>
        <w:t>писаној</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форми</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обрати</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Служби</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за</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припрему</w:t>
      </w:r>
      <w:proofErr w:type="spellEnd"/>
      <w:r w:rsidRPr="00647987">
        <w:rPr>
          <w:rFonts w:ascii="Arial" w:eastAsia="ArialMT" w:hAnsi="Arial" w:cs="Arial"/>
          <w:sz w:val="21"/>
          <w:szCs w:val="21"/>
          <w:lang w:val="en-US" w:eastAsia="ar-SA" w:bidi="ar-SA"/>
        </w:rPr>
        <w:t xml:space="preserve"> и </w:t>
      </w:r>
      <w:proofErr w:type="spellStart"/>
      <w:r w:rsidRPr="00647987">
        <w:rPr>
          <w:rFonts w:ascii="Arial" w:eastAsia="ArialMT" w:hAnsi="Arial" w:cs="Arial"/>
          <w:sz w:val="21"/>
          <w:szCs w:val="21"/>
          <w:lang w:val="en-US" w:eastAsia="ar-SA" w:bidi="ar-SA"/>
        </w:rPr>
        <w:t>надзор</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одржавања</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Електродистрибуције</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Србије</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д.о.о</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Београд</w:t>
      </w:r>
      <w:proofErr w:type="spellEnd"/>
      <w:r w:rsidRPr="00647987">
        <w:rPr>
          <w:rFonts w:ascii="Arial" w:eastAsia="ArialMT" w:hAnsi="Arial" w:cs="Arial"/>
          <w:sz w:val="21"/>
          <w:szCs w:val="21"/>
          <w:lang w:val="en-US" w:eastAsia="ar-SA" w:bidi="ar-SA"/>
        </w:rPr>
        <w:t xml:space="preserve">, у </w:t>
      </w:r>
      <w:proofErr w:type="spellStart"/>
      <w:r w:rsidRPr="00647987">
        <w:rPr>
          <w:rFonts w:ascii="Arial" w:eastAsia="ArialMT" w:hAnsi="Arial" w:cs="Arial"/>
          <w:sz w:val="21"/>
          <w:szCs w:val="21"/>
          <w:lang w:val="en-US" w:eastAsia="ar-SA" w:bidi="ar-SA"/>
        </w:rPr>
        <w:t>коме</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ће</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навести</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датум</w:t>
      </w:r>
      <w:proofErr w:type="spellEnd"/>
      <w:r w:rsidRPr="00647987">
        <w:rPr>
          <w:rFonts w:ascii="Arial" w:eastAsia="ArialMT" w:hAnsi="Arial" w:cs="Arial"/>
          <w:sz w:val="21"/>
          <w:szCs w:val="21"/>
          <w:lang w:val="en-US" w:eastAsia="ar-SA" w:bidi="ar-SA"/>
        </w:rPr>
        <w:t xml:space="preserve"> и </w:t>
      </w:r>
      <w:proofErr w:type="spellStart"/>
      <w:r w:rsidRPr="00647987">
        <w:rPr>
          <w:rFonts w:ascii="Arial" w:eastAsia="ArialMT" w:hAnsi="Arial" w:cs="Arial"/>
          <w:sz w:val="21"/>
          <w:szCs w:val="21"/>
          <w:lang w:val="en-US" w:eastAsia="ar-SA" w:bidi="ar-SA"/>
        </w:rPr>
        <w:t>време</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почетка</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радова</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одговорно</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лице</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за</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извођење</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радова</w:t>
      </w:r>
      <w:proofErr w:type="spellEnd"/>
      <w:r w:rsidRPr="00647987">
        <w:rPr>
          <w:rFonts w:ascii="Arial" w:eastAsia="ArialMT" w:hAnsi="Arial" w:cs="Arial"/>
          <w:sz w:val="21"/>
          <w:szCs w:val="21"/>
          <w:lang w:val="en-US" w:eastAsia="ar-SA" w:bidi="ar-SA"/>
        </w:rPr>
        <w:t xml:space="preserve"> и </w:t>
      </w:r>
      <w:proofErr w:type="spellStart"/>
      <w:r w:rsidRPr="00647987">
        <w:rPr>
          <w:rFonts w:ascii="Arial" w:eastAsia="ArialMT" w:hAnsi="Arial" w:cs="Arial"/>
          <w:sz w:val="21"/>
          <w:szCs w:val="21"/>
          <w:lang w:val="en-US" w:eastAsia="ar-SA" w:bidi="ar-SA"/>
        </w:rPr>
        <w:t>контакт</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телефон</w:t>
      </w:r>
      <w:proofErr w:type="spellEnd"/>
      <w:r w:rsidRPr="00647987">
        <w:rPr>
          <w:rFonts w:ascii="Arial" w:eastAsia="ArialMT" w:hAnsi="Arial" w:cs="Arial"/>
          <w:sz w:val="21"/>
          <w:szCs w:val="21"/>
          <w:lang w:val="en-US" w:eastAsia="ar-SA" w:bidi="ar-SA"/>
        </w:rPr>
        <w:t>.</w:t>
      </w:r>
    </w:p>
    <w:p w14:paraId="7C318595" w14:textId="77777777" w:rsidR="00CA7BD0" w:rsidRPr="00647987" w:rsidRDefault="00000000">
      <w:pPr>
        <w:numPr>
          <w:ilvl w:val="0"/>
          <w:numId w:val="9"/>
        </w:numPr>
        <w:tabs>
          <w:tab w:val="left" w:pos="0"/>
        </w:tabs>
        <w:autoSpaceDE w:val="0"/>
        <w:snapToGrid w:val="0"/>
        <w:jc w:val="both"/>
        <w:rPr>
          <w:rFonts w:ascii="Arial" w:eastAsia="ArialMT" w:hAnsi="Arial" w:cs="Arial"/>
          <w:sz w:val="21"/>
          <w:szCs w:val="21"/>
          <w:lang w:val="en-US" w:eastAsia="ar-SA" w:bidi="ar-SA"/>
        </w:rPr>
      </w:pPr>
      <w:proofErr w:type="spellStart"/>
      <w:r w:rsidRPr="00647987">
        <w:rPr>
          <w:rFonts w:ascii="Arial" w:eastAsia="ArialMT" w:hAnsi="Arial" w:cs="Arial"/>
          <w:sz w:val="21"/>
          <w:szCs w:val="21"/>
          <w:lang w:val="en-US" w:eastAsia="ar-SA" w:bidi="ar-SA"/>
        </w:rPr>
        <w:t>Обавезује</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се</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инвеститор</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да</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уколико</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приликом</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извођења</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радова</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наиђе</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на</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подземне</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електроенергетске</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објекте</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одмах</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обавести</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Службу</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за</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припрему</w:t>
      </w:r>
      <w:proofErr w:type="spellEnd"/>
      <w:r w:rsidRPr="00647987">
        <w:rPr>
          <w:rFonts w:ascii="Arial" w:eastAsia="ArialMT" w:hAnsi="Arial" w:cs="Arial"/>
          <w:sz w:val="21"/>
          <w:szCs w:val="21"/>
          <w:lang w:val="en-US" w:eastAsia="ar-SA" w:bidi="ar-SA"/>
        </w:rPr>
        <w:t xml:space="preserve"> и </w:t>
      </w:r>
      <w:proofErr w:type="spellStart"/>
      <w:r w:rsidRPr="00647987">
        <w:rPr>
          <w:rFonts w:ascii="Arial" w:eastAsia="ArialMT" w:hAnsi="Arial" w:cs="Arial"/>
          <w:sz w:val="21"/>
          <w:szCs w:val="21"/>
          <w:lang w:val="en-US" w:eastAsia="ar-SA" w:bidi="ar-SA"/>
        </w:rPr>
        <w:t>надзор</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одржавања</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Електродистрибуције</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Србије</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д.о.о</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Београд</w:t>
      </w:r>
      <w:proofErr w:type="spellEnd"/>
      <w:r w:rsidRPr="00647987">
        <w:rPr>
          <w:rFonts w:ascii="Arial" w:eastAsia="ArialMT" w:hAnsi="Arial" w:cs="Arial"/>
          <w:sz w:val="21"/>
          <w:szCs w:val="21"/>
          <w:lang w:val="sr-Cyrl-RS" w:eastAsia="ar-SA" w:bidi="ar-SA"/>
        </w:rPr>
        <w:t>.</w:t>
      </w:r>
    </w:p>
    <w:p w14:paraId="12DE9633" w14:textId="77777777" w:rsidR="00CA7BD0" w:rsidRPr="00647987" w:rsidRDefault="00000000">
      <w:pPr>
        <w:numPr>
          <w:ilvl w:val="0"/>
          <w:numId w:val="9"/>
        </w:numPr>
        <w:tabs>
          <w:tab w:val="left" w:pos="0"/>
        </w:tabs>
        <w:autoSpaceDE w:val="0"/>
        <w:snapToGrid w:val="0"/>
        <w:jc w:val="both"/>
        <w:rPr>
          <w:rFonts w:ascii="Arial" w:eastAsia="ArialMT" w:hAnsi="Arial" w:cs="Arial"/>
          <w:sz w:val="21"/>
          <w:szCs w:val="21"/>
          <w:lang w:val="en-US" w:eastAsia="ar-SA" w:bidi="ar-SA"/>
        </w:rPr>
      </w:pPr>
      <w:r w:rsidRPr="00647987">
        <w:rPr>
          <w:rFonts w:ascii="Arial" w:eastAsia="ArialMT" w:hAnsi="Arial" w:cs="Arial"/>
          <w:sz w:val="21"/>
          <w:szCs w:val="21"/>
          <w:lang w:val="en-US" w:eastAsia="ar-SA" w:bidi="ar-SA"/>
        </w:rPr>
        <w:t xml:space="preserve">У </w:t>
      </w:r>
      <w:proofErr w:type="spellStart"/>
      <w:r w:rsidRPr="00647987">
        <w:rPr>
          <w:rFonts w:ascii="Arial" w:eastAsia="ArialMT" w:hAnsi="Arial" w:cs="Arial"/>
          <w:sz w:val="21"/>
          <w:szCs w:val="21"/>
          <w:lang w:val="en-US" w:eastAsia="ar-SA" w:bidi="ar-SA"/>
        </w:rPr>
        <w:t>случају</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потребе</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за</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измештањем</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електроенергетских</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објеката</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морају</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се</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обезбедити</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алтернативне</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трасе</w:t>
      </w:r>
      <w:proofErr w:type="spellEnd"/>
      <w:r w:rsidRPr="00647987">
        <w:rPr>
          <w:rFonts w:ascii="Arial" w:eastAsia="ArialMT" w:hAnsi="Arial" w:cs="Arial"/>
          <w:sz w:val="21"/>
          <w:szCs w:val="21"/>
          <w:lang w:val="en-US" w:eastAsia="ar-SA" w:bidi="ar-SA"/>
        </w:rPr>
        <w:t xml:space="preserve"> и </w:t>
      </w:r>
      <w:proofErr w:type="spellStart"/>
      <w:r w:rsidRPr="00647987">
        <w:rPr>
          <w:rFonts w:ascii="Arial" w:eastAsia="ArialMT" w:hAnsi="Arial" w:cs="Arial"/>
          <w:sz w:val="21"/>
          <w:szCs w:val="21"/>
          <w:lang w:val="en-US" w:eastAsia="ar-SA" w:bidi="ar-SA"/>
        </w:rPr>
        <w:t>инфраструктурни</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коридори</w:t>
      </w:r>
      <w:proofErr w:type="spellEnd"/>
      <w:r w:rsidRPr="00647987">
        <w:rPr>
          <w:rFonts w:ascii="Arial" w:eastAsia="ArialMT" w:hAnsi="Arial" w:cs="Arial"/>
          <w:sz w:val="21"/>
          <w:szCs w:val="21"/>
          <w:lang w:val="en-US" w:eastAsia="ar-SA" w:bidi="ar-SA"/>
        </w:rPr>
        <w:t xml:space="preserve"> и </w:t>
      </w:r>
      <w:proofErr w:type="spellStart"/>
      <w:r w:rsidRPr="00647987">
        <w:rPr>
          <w:rFonts w:ascii="Arial" w:eastAsia="ArialMT" w:hAnsi="Arial" w:cs="Arial"/>
          <w:sz w:val="21"/>
          <w:szCs w:val="21"/>
          <w:lang w:val="en-US" w:eastAsia="ar-SA" w:bidi="ar-SA"/>
        </w:rPr>
        <w:t>земљиште</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уз</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претходну</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сагласност</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Електродистрибуције</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Србије</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д.о.о</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Београд</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Трошкове</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постављања</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електроенергетског</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објекта</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на</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другу</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локацију</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као</w:t>
      </w:r>
      <w:proofErr w:type="spellEnd"/>
      <w:r w:rsidRPr="00647987">
        <w:rPr>
          <w:rFonts w:ascii="Arial" w:eastAsia="ArialMT" w:hAnsi="Arial" w:cs="Arial"/>
          <w:sz w:val="21"/>
          <w:szCs w:val="21"/>
          <w:lang w:val="en-US" w:eastAsia="ar-SA" w:bidi="ar-SA"/>
        </w:rPr>
        <w:t xml:space="preserve"> и </w:t>
      </w:r>
      <w:proofErr w:type="spellStart"/>
      <w:r w:rsidRPr="00647987">
        <w:rPr>
          <w:rFonts w:ascii="Arial" w:eastAsia="ArialMT" w:hAnsi="Arial" w:cs="Arial"/>
          <w:sz w:val="21"/>
          <w:szCs w:val="21"/>
          <w:lang w:val="en-US" w:eastAsia="ar-SA" w:bidi="ar-SA"/>
        </w:rPr>
        <w:t>трошкове</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градње</w:t>
      </w:r>
      <w:proofErr w:type="spellEnd"/>
      <w:r w:rsidRPr="00647987">
        <w:rPr>
          <w:rFonts w:ascii="Arial" w:eastAsia="ArialMT" w:hAnsi="Arial" w:cs="Arial"/>
          <w:sz w:val="21"/>
          <w:szCs w:val="21"/>
          <w:lang w:val="en-US" w:eastAsia="ar-SA" w:bidi="ar-SA"/>
        </w:rPr>
        <w:t xml:space="preserve">, у </w:t>
      </w:r>
      <w:proofErr w:type="spellStart"/>
      <w:r w:rsidRPr="00647987">
        <w:rPr>
          <w:rFonts w:ascii="Arial" w:eastAsia="ArialMT" w:hAnsi="Arial" w:cs="Arial"/>
          <w:sz w:val="21"/>
          <w:szCs w:val="21"/>
          <w:lang w:val="en-US" w:eastAsia="ar-SA" w:bidi="ar-SA"/>
        </w:rPr>
        <w:t>складу</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са</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чл</w:t>
      </w:r>
      <w:proofErr w:type="spellEnd"/>
      <w:r w:rsidRPr="00647987">
        <w:rPr>
          <w:rFonts w:ascii="Arial" w:eastAsia="ArialMT" w:hAnsi="Arial" w:cs="Arial"/>
          <w:sz w:val="21"/>
          <w:szCs w:val="21"/>
          <w:lang w:val="en-US" w:eastAsia="ar-SA" w:bidi="ar-SA"/>
        </w:rPr>
        <w:t xml:space="preserve">. 217. </w:t>
      </w:r>
      <w:proofErr w:type="spellStart"/>
      <w:r w:rsidRPr="00647987">
        <w:rPr>
          <w:rFonts w:ascii="Arial" w:eastAsia="ArialMT" w:hAnsi="Arial" w:cs="Arial"/>
          <w:sz w:val="21"/>
          <w:szCs w:val="21"/>
          <w:lang w:val="en-US" w:eastAsia="ar-SA" w:bidi="ar-SA"/>
        </w:rPr>
        <w:t>Закона</w:t>
      </w:r>
      <w:proofErr w:type="spellEnd"/>
      <w:r w:rsidRPr="00647987">
        <w:rPr>
          <w:rFonts w:ascii="Arial" w:eastAsia="ArialMT" w:hAnsi="Arial" w:cs="Arial"/>
          <w:sz w:val="21"/>
          <w:szCs w:val="21"/>
          <w:lang w:val="en-US" w:eastAsia="ar-SA" w:bidi="ar-SA"/>
        </w:rPr>
        <w:t xml:space="preserve"> о </w:t>
      </w:r>
      <w:proofErr w:type="spellStart"/>
      <w:r w:rsidRPr="00647987">
        <w:rPr>
          <w:rFonts w:ascii="Arial" w:eastAsia="ArialMT" w:hAnsi="Arial" w:cs="Arial"/>
          <w:sz w:val="21"/>
          <w:szCs w:val="21"/>
          <w:lang w:val="en-US" w:eastAsia="ar-SA" w:bidi="ar-SA"/>
        </w:rPr>
        <w:t>енергетици</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изградњи</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сноси</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инвеститор</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објекта</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због</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чије</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изградње</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се</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врши</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измештање</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Одговарајући</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доказ</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права</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на</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земљишту</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за</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изградњу</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према</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члановима</w:t>
      </w:r>
      <w:proofErr w:type="spellEnd"/>
      <w:r w:rsidRPr="00647987">
        <w:rPr>
          <w:rFonts w:ascii="Arial" w:eastAsia="ArialMT" w:hAnsi="Arial" w:cs="Arial"/>
          <w:sz w:val="21"/>
          <w:szCs w:val="21"/>
          <w:lang w:val="en-US" w:eastAsia="ar-SA" w:bidi="ar-SA"/>
        </w:rPr>
        <w:t xml:space="preserve"> 69. и 135. </w:t>
      </w:r>
      <w:proofErr w:type="spellStart"/>
      <w:r w:rsidRPr="00647987">
        <w:rPr>
          <w:rFonts w:ascii="Arial" w:eastAsia="ArialMT" w:hAnsi="Arial" w:cs="Arial"/>
          <w:sz w:val="21"/>
          <w:szCs w:val="21"/>
          <w:lang w:val="en-US" w:eastAsia="ar-SA" w:bidi="ar-SA"/>
        </w:rPr>
        <w:t>Закона</w:t>
      </w:r>
      <w:proofErr w:type="spellEnd"/>
      <w:r w:rsidRPr="00647987">
        <w:rPr>
          <w:rFonts w:ascii="Arial" w:eastAsia="ArialMT" w:hAnsi="Arial" w:cs="Arial"/>
          <w:sz w:val="21"/>
          <w:szCs w:val="21"/>
          <w:lang w:val="en-US" w:eastAsia="ar-SA" w:bidi="ar-SA"/>
        </w:rPr>
        <w:t xml:space="preserve"> о </w:t>
      </w:r>
      <w:proofErr w:type="spellStart"/>
      <w:r w:rsidRPr="00647987">
        <w:rPr>
          <w:rFonts w:ascii="Arial" w:eastAsia="ArialMT" w:hAnsi="Arial" w:cs="Arial"/>
          <w:sz w:val="21"/>
          <w:szCs w:val="21"/>
          <w:lang w:val="en-US" w:eastAsia="ar-SA" w:bidi="ar-SA"/>
        </w:rPr>
        <w:t>планирању</w:t>
      </w:r>
      <w:proofErr w:type="spellEnd"/>
      <w:r w:rsidRPr="00647987">
        <w:rPr>
          <w:rFonts w:ascii="Arial" w:eastAsia="ArialMT" w:hAnsi="Arial" w:cs="Arial"/>
          <w:sz w:val="21"/>
          <w:szCs w:val="21"/>
          <w:lang w:val="en-US" w:eastAsia="ar-SA" w:bidi="ar-SA"/>
        </w:rPr>
        <w:t xml:space="preserve"> и </w:t>
      </w:r>
      <w:proofErr w:type="spellStart"/>
      <w:r w:rsidRPr="00647987">
        <w:rPr>
          <w:rFonts w:ascii="Arial" w:eastAsia="ArialMT" w:hAnsi="Arial" w:cs="Arial"/>
          <w:sz w:val="21"/>
          <w:szCs w:val="21"/>
          <w:lang w:val="en-US" w:eastAsia="ar-SA" w:bidi="ar-SA"/>
        </w:rPr>
        <w:t>изградњи</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обезбеђује</w:t>
      </w:r>
      <w:proofErr w:type="spellEnd"/>
      <w:r w:rsidRPr="00647987">
        <w:rPr>
          <w:rFonts w:ascii="Arial" w:eastAsia="ArialMT" w:hAnsi="Arial" w:cs="Arial"/>
          <w:sz w:val="21"/>
          <w:szCs w:val="21"/>
          <w:lang w:val="sr-Cyrl-RS" w:eastAsia="ar-SA" w:bidi="ar-SA"/>
        </w:rPr>
        <w:t xml:space="preserve"> </w:t>
      </w:r>
      <w:proofErr w:type="spellStart"/>
      <w:r w:rsidRPr="00647987">
        <w:rPr>
          <w:rFonts w:ascii="Arial" w:eastAsia="ArialMT" w:hAnsi="Arial" w:cs="Arial"/>
          <w:sz w:val="21"/>
          <w:szCs w:val="21"/>
          <w:lang w:val="en-US" w:eastAsia="ar-SA" w:bidi="ar-SA"/>
        </w:rPr>
        <w:t>инвеститор</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објекта</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због</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чије</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изградње</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се</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врши</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измештање</w:t>
      </w:r>
      <w:proofErr w:type="spellEnd"/>
      <w:r w:rsidRPr="00647987">
        <w:rPr>
          <w:rFonts w:ascii="Arial" w:eastAsia="ArialMT" w:hAnsi="Arial" w:cs="Arial"/>
          <w:sz w:val="21"/>
          <w:szCs w:val="21"/>
          <w:lang w:val="en-US" w:eastAsia="ar-SA" w:bidi="ar-SA"/>
        </w:rPr>
        <w:t>.</w:t>
      </w:r>
    </w:p>
    <w:p w14:paraId="0034D9C1" w14:textId="77777777" w:rsidR="00CA7BD0" w:rsidRPr="00647987" w:rsidRDefault="00000000">
      <w:pPr>
        <w:numPr>
          <w:ilvl w:val="0"/>
          <w:numId w:val="9"/>
        </w:numPr>
        <w:tabs>
          <w:tab w:val="left" w:pos="0"/>
        </w:tabs>
        <w:autoSpaceDE w:val="0"/>
        <w:snapToGrid w:val="0"/>
        <w:jc w:val="both"/>
        <w:rPr>
          <w:rFonts w:ascii="Arial" w:eastAsia="ArialMT" w:hAnsi="Arial" w:cs="Arial"/>
          <w:sz w:val="21"/>
          <w:szCs w:val="21"/>
          <w:lang w:val="en-US" w:eastAsia="ar-SA" w:bidi="ar-SA"/>
        </w:rPr>
      </w:pPr>
      <w:proofErr w:type="spellStart"/>
      <w:r w:rsidRPr="00647987">
        <w:rPr>
          <w:rFonts w:ascii="Arial" w:eastAsia="ArialMT" w:hAnsi="Arial" w:cs="Arial"/>
          <w:sz w:val="21"/>
          <w:szCs w:val="21"/>
          <w:lang w:val="en-US" w:eastAsia="ar-SA" w:bidi="ar-SA"/>
        </w:rPr>
        <w:t>Приликом</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извођења</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радова</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као</w:t>
      </w:r>
      <w:proofErr w:type="spellEnd"/>
      <w:r w:rsidRPr="00647987">
        <w:rPr>
          <w:rFonts w:ascii="Arial" w:eastAsia="ArialMT" w:hAnsi="Arial" w:cs="Arial"/>
          <w:sz w:val="21"/>
          <w:szCs w:val="21"/>
          <w:lang w:val="en-US" w:eastAsia="ar-SA" w:bidi="ar-SA"/>
        </w:rPr>
        <w:t xml:space="preserve"> и </w:t>
      </w:r>
      <w:proofErr w:type="spellStart"/>
      <w:r w:rsidRPr="00647987">
        <w:rPr>
          <w:rFonts w:ascii="Arial" w:eastAsia="ArialMT" w:hAnsi="Arial" w:cs="Arial"/>
          <w:sz w:val="21"/>
          <w:szCs w:val="21"/>
          <w:lang w:val="en-US" w:eastAsia="ar-SA" w:bidi="ar-SA"/>
        </w:rPr>
        <w:t>касније</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приликом</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експлоатације</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планираних</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објеката</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водити</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рачуна</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да</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се</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не</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наруше</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сигурносни</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размаци</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задати</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наведеним</w:t>
      </w:r>
      <w:proofErr w:type="spellEnd"/>
      <w:r w:rsidRPr="00647987">
        <w:rPr>
          <w:rFonts w:ascii="Arial" w:eastAsia="ArialMT" w:hAnsi="Arial" w:cs="Arial"/>
          <w:sz w:val="21"/>
          <w:szCs w:val="21"/>
          <w:lang w:val="en-US" w:eastAsia="ar-SA" w:bidi="ar-SA"/>
        </w:rPr>
        <w:t xml:space="preserve"> </w:t>
      </w:r>
      <w:proofErr w:type="spellStart"/>
      <w:r w:rsidRPr="00647987">
        <w:rPr>
          <w:rFonts w:ascii="Arial" w:eastAsia="ArialMT" w:hAnsi="Arial" w:cs="Arial"/>
          <w:sz w:val="21"/>
          <w:szCs w:val="21"/>
          <w:lang w:val="en-US" w:eastAsia="ar-SA" w:bidi="ar-SA"/>
        </w:rPr>
        <w:t>Правилницима</w:t>
      </w:r>
      <w:proofErr w:type="spellEnd"/>
      <w:r w:rsidRPr="00647987">
        <w:rPr>
          <w:rFonts w:ascii="Arial" w:eastAsia="ArialMT" w:hAnsi="Arial" w:cs="Arial"/>
          <w:sz w:val="21"/>
          <w:szCs w:val="21"/>
          <w:lang w:val="sr-Cyrl-RS" w:eastAsia="ar-SA" w:bidi="ar-SA"/>
        </w:rPr>
        <w:t>.</w:t>
      </w:r>
    </w:p>
    <w:p w14:paraId="06926F93" w14:textId="77777777" w:rsidR="00CA7BD0" w:rsidRDefault="00000000">
      <w:pPr>
        <w:numPr>
          <w:ilvl w:val="0"/>
          <w:numId w:val="9"/>
        </w:numPr>
        <w:tabs>
          <w:tab w:val="left" w:pos="0"/>
        </w:tabs>
        <w:autoSpaceDE w:val="0"/>
        <w:snapToGrid w:val="0"/>
        <w:jc w:val="both"/>
        <w:rPr>
          <w:rFonts w:ascii="Arial" w:eastAsia="ArialMT" w:hAnsi="Arial" w:cs="Arial"/>
          <w:sz w:val="22"/>
          <w:szCs w:val="22"/>
          <w:lang w:val="sr-Cyrl-RS" w:eastAsia="ar-SA" w:bidi="ar-SA"/>
        </w:rPr>
      </w:pPr>
      <w:proofErr w:type="spellStart"/>
      <w:r>
        <w:rPr>
          <w:rFonts w:ascii="Arial" w:eastAsia="ArialMT" w:hAnsi="Arial" w:cs="Arial"/>
          <w:sz w:val="22"/>
          <w:szCs w:val="22"/>
          <w:lang w:val="en-US" w:eastAsia="ar-SA" w:bidi="ar-SA"/>
        </w:rPr>
        <w:t>Приликом</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извођења</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било</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каквих</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грађевинских</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радова</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нивелације</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терена</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земљаних</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радова</w:t>
      </w:r>
      <w:proofErr w:type="spellEnd"/>
      <w:r>
        <w:rPr>
          <w:rFonts w:ascii="Arial" w:eastAsia="ArialMT" w:hAnsi="Arial" w:cs="Arial"/>
          <w:sz w:val="22"/>
          <w:szCs w:val="22"/>
          <w:lang w:val="en-US" w:eastAsia="ar-SA" w:bidi="ar-SA"/>
        </w:rPr>
        <w:t xml:space="preserve"> и </w:t>
      </w:r>
      <w:proofErr w:type="spellStart"/>
      <w:r>
        <w:rPr>
          <w:rFonts w:ascii="Arial" w:eastAsia="ArialMT" w:hAnsi="Arial" w:cs="Arial"/>
          <w:sz w:val="22"/>
          <w:szCs w:val="22"/>
          <w:lang w:val="en-US" w:eastAsia="ar-SA" w:bidi="ar-SA"/>
        </w:rPr>
        <w:t>ископа</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не</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сме</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се</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угрозити</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статичка</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стабилност</w:t>
      </w:r>
      <w:proofErr w:type="spellEnd"/>
      <w:r>
        <w:rPr>
          <w:rFonts w:ascii="Arial" w:eastAsia="ArialMT" w:hAnsi="Arial" w:cs="Arial"/>
          <w:sz w:val="22"/>
          <w:szCs w:val="22"/>
          <w:lang w:val="en-US" w:eastAsia="ar-SA" w:bidi="ar-SA"/>
        </w:rPr>
        <w:t xml:space="preserve"> ЕΕΟ</w:t>
      </w:r>
      <w:r>
        <w:rPr>
          <w:rFonts w:ascii="Arial" w:eastAsia="ArialMT" w:hAnsi="Arial" w:cs="Arial"/>
          <w:sz w:val="22"/>
          <w:szCs w:val="22"/>
          <w:lang w:val="sr-Cyrl-RS" w:eastAsia="ar-SA" w:bidi="ar-SA"/>
        </w:rPr>
        <w:t>.</w:t>
      </w:r>
    </w:p>
    <w:p w14:paraId="3ACEFF32" w14:textId="77777777" w:rsidR="00CA7BD0" w:rsidRDefault="00CA7BD0">
      <w:pPr>
        <w:tabs>
          <w:tab w:val="left" w:pos="0"/>
        </w:tabs>
        <w:autoSpaceDE w:val="0"/>
        <w:snapToGrid w:val="0"/>
        <w:ind w:left="720"/>
        <w:jc w:val="both"/>
        <w:rPr>
          <w:rFonts w:ascii="Arial" w:eastAsia="ArialMT" w:hAnsi="Arial" w:cs="Arial"/>
          <w:sz w:val="22"/>
          <w:szCs w:val="22"/>
          <w:lang w:val="sr-Cyrl-RS" w:eastAsia="ar-SA" w:bidi="ar-SA"/>
        </w:rPr>
      </w:pPr>
    </w:p>
    <w:p w14:paraId="60A3669E" w14:textId="45B9D8ED" w:rsidR="00820ABA" w:rsidRDefault="00000000">
      <w:pPr>
        <w:widowControl/>
        <w:tabs>
          <w:tab w:val="left" w:pos="20864"/>
        </w:tabs>
        <w:suppressAutoHyphens w:val="0"/>
        <w:autoSpaceDE w:val="0"/>
        <w:snapToGrid w:val="0"/>
        <w:jc w:val="both"/>
        <w:rPr>
          <w:rFonts w:ascii="Arial" w:eastAsia="Arial-BoldMT" w:hAnsi="Arial" w:cs="Arial"/>
          <w:sz w:val="22"/>
          <w:szCs w:val="22"/>
          <w:lang w:val="sr-Cyrl-RS" w:eastAsia="ar-SA" w:bidi="ar-SA"/>
        </w:rPr>
      </w:pPr>
      <w:r>
        <w:rPr>
          <w:rFonts w:ascii="Arial" w:eastAsia="Arial-BoldMT" w:hAnsi="Arial" w:cs="Arial"/>
          <w:sz w:val="22"/>
          <w:szCs w:val="22"/>
          <w:lang w:val="sr-Cyrl-RS" w:eastAsia="ar-SA" w:bidi="ar-SA"/>
        </w:rPr>
        <w:t xml:space="preserve">На подручју у обухвату Плана не постоји и не планира се електроенергетска инфраструктура у власништву А.Д. „Електромрежа Србије“. </w:t>
      </w:r>
      <w:r>
        <w:rPr>
          <w:rFonts w:ascii="Arial" w:eastAsia="Arial-BoldMT" w:hAnsi="Arial" w:cs="Arial"/>
          <w:sz w:val="22"/>
          <w:szCs w:val="22"/>
          <w:lang w:val="en-US" w:eastAsia="ar-SA" w:bidi="ar-SA"/>
        </w:rPr>
        <w:t xml:space="preserve">У </w:t>
      </w:r>
      <w:proofErr w:type="spellStart"/>
      <w:r>
        <w:rPr>
          <w:rFonts w:ascii="Arial" w:eastAsia="Arial-BoldMT" w:hAnsi="Arial" w:cs="Arial"/>
          <w:sz w:val="22"/>
          <w:szCs w:val="22"/>
          <w:lang w:val="en-US" w:eastAsia="ar-SA" w:bidi="ar-SA"/>
        </w:rPr>
        <w:t>случају</w:t>
      </w:r>
      <w:proofErr w:type="spellEnd"/>
      <w:r>
        <w:rPr>
          <w:rFonts w:ascii="Arial" w:eastAsia="Arial-BoldMT" w:hAnsi="Arial" w:cs="Arial"/>
          <w:sz w:val="22"/>
          <w:szCs w:val="22"/>
          <w:lang w:val="en-US" w:eastAsia="ar-SA" w:bidi="ar-SA"/>
        </w:rPr>
        <w:t xml:space="preserve"> </w:t>
      </w:r>
      <w:proofErr w:type="spellStart"/>
      <w:r>
        <w:rPr>
          <w:rFonts w:ascii="Arial" w:eastAsia="Arial-BoldMT" w:hAnsi="Arial" w:cs="Arial"/>
          <w:sz w:val="22"/>
          <w:szCs w:val="22"/>
          <w:lang w:val="en-US" w:eastAsia="ar-SA" w:bidi="ar-SA"/>
        </w:rPr>
        <w:t>градње</w:t>
      </w:r>
      <w:proofErr w:type="spellEnd"/>
      <w:r>
        <w:rPr>
          <w:rFonts w:ascii="Arial" w:eastAsia="Arial-BoldMT" w:hAnsi="Arial" w:cs="Arial"/>
          <w:sz w:val="22"/>
          <w:szCs w:val="22"/>
          <w:lang w:val="en-US" w:eastAsia="ar-SA" w:bidi="ar-SA"/>
        </w:rPr>
        <w:t xml:space="preserve"> </w:t>
      </w:r>
      <w:proofErr w:type="spellStart"/>
      <w:r>
        <w:rPr>
          <w:rFonts w:ascii="Arial" w:eastAsia="Arial-BoldMT" w:hAnsi="Arial" w:cs="Arial"/>
          <w:sz w:val="22"/>
          <w:szCs w:val="22"/>
          <w:lang w:val="en-US" w:eastAsia="ar-SA" w:bidi="ar-SA"/>
        </w:rPr>
        <w:t>линијских</w:t>
      </w:r>
      <w:proofErr w:type="spellEnd"/>
      <w:r>
        <w:rPr>
          <w:rFonts w:ascii="Arial" w:eastAsia="Arial-BoldMT" w:hAnsi="Arial" w:cs="Arial"/>
          <w:sz w:val="22"/>
          <w:szCs w:val="22"/>
          <w:lang w:val="en-US" w:eastAsia="ar-SA" w:bidi="ar-SA"/>
        </w:rPr>
        <w:t xml:space="preserve"> </w:t>
      </w:r>
      <w:proofErr w:type="spellStart"/>
      <w:r>
        <w:rPr>
          <w:rFonts w:ascii="Arial" w:eastAsia="Arial-BoldMT" w:hAnsi="Arial" w:cs="Arial"/>
          <w:sz w:val="22"/>
          <w:szCs w:val="22"/>
          <w:lang w:val="en-US" w:eastAsia="ar-SA" w:bidi="ar-SA"/>
        </w:rPr>
        <w:t>објеката</w:t>
      </w:r>
      <w:proofErr w:type="spellEnd"/>
      <w:r>
        <w:rPr>
          <w:rFonts w:ascii="Arial" w:eastAsia="Arial-BoldMT" w:hAnsi="Arial" w:cs="Arial"/>
          <w:sz w:val="22"/>
          <w:szCs w:val="22"/>
          <w:lang w:val="en-US" w:eastAsia="ar-SA" w:bidi="ar-SA"/>
        </w:rPr>
        <w:t xml:space="preserve"> </w:t>
      </w:r>
      <w:proofErr w:type="spellStart"/>
      <w:r>
        <w:rPr>
          <w:rFonts w:ascii="Arial" w:eastAsia="Arial-BoldMT" w:hAnsi="Arial" w:cs="Arial"/>
          <w:sz w:val="22"/>
          <w:szCs w:val="22"/>
          <w:lang w:val="en-US" w:eastAsia="ar-SA" w:bidi="ar-SA"/>
        </w:rPr>
        <w:t>од</w:t>
      </w:r>
      <w:proofErr w:type="spellEnd"/>
      <w:r>
        <w:rPr>
          <w:rFonts w:ascii="Arial" w:eastAsia="Arial-BoldMT" w:hAnsi="Arial" w:cs="Arial"/>
          <w:sz w:val="22"/>
          <w:szCs w:val="22"/>
          <w:lang w:val="en-US" w:eastAsia="ar-SA" w:bidi="ar-SA"/>
        </w:rPr>
        <w:t xml:space="preserve"> </w:t>
      </w:r>
      <w:proofErr w:type="spellStart"/>
      <w:r>
        <w:rPr>
          <w:rFonts w:ascii="Arial" w:eastAsia="Arial-BoldMT" w:hAnsi="Arial" w:cs="Arial"/>
          <w:sz w:val="22"/>
          <w:szCs w:val="22"/>
          <w:lang w:val="en-US" w:eastAsia="ar-SA" w:bidi="ar-SA"/>
        </w:rPr>
        <w:t>електропроводног</w:t>
      </w:r>
      <w:proofErr w:type="spellEnd"/>
      <w:r>
        <w:rPr>
          <w:rFonts w:ascii="Arial" w:eastAsia="Arial-BoldMT" w:hAnsi="Arial" w:cs="Arial"/>
          <w:sz w:val="22"/>
          <w:szCs w:val="22"/>
          <w:lang w:val="en-US" w:eastAsia="ar-SA" w:bidi="ar-SA"/>
        </w:rPr>
        <w:t xml:space="preserve"> </w:t>
      </w:r>
      <w:proofErr w:type="spellStart"/>
      <w:r>
        <w:rPr>
          <w:rFonts w:ascii="Arial" w:eastAsia="Arial-BoldMT" w:hAnsi="Arial" w:cs="Arial"/>
          <w:sz w:val="22"/>
          <w:szCs w:val="22"/>
          <w:lang w:val="en-US" w:eastAsia="ar-SA" w:bidi="ar-SA"/>
        </w:rPr>
        <w:t>материјала</w:t>
      </w:r>
      <w:proofErr w:type="spellEnd"/>
      <w:r>
        <w:rPr>
          <w:rFonts w:ascii="Arial" w:eastAsia="Arial-BoldMT" w:hAnsi="Arial" w:cs="Arial"/>
          <w:sz w:val="22"/>
          <w:szCs w:val="22"/>
          <w:lang w:val="en-US" w:eastAsia="ar-SA" w:bidi="ar-SA"/>
        </w:rPr>
        <w:t xml:space="preserve"> (</w:t>
      </w:r>
      <w:proofErr w:type="spellStart"/>
      <w:r>
        <w:rPr>
          <w:rFonts w:ascii="Arial" w:eastAsia="Arial-BoldMT" w:hAnsi="Arial" w:cs="Arial"/>
          <w:sz w:val="22"/>
          <w:szCs w:val="22"/>
          <w:lang w:val="en-US" w:eastAsia="ar-SA" w:bidi="ar-SA"/>
        </w:rPr>
        <w:t>цевоводи</w:t>
      </w:r>
      <w:proofErr w:type="spellEnd"/>
      <w:r>
        <w:rPr>
          <w:rFonts w:ascii="Arial" w:eastAsia="Arial-BoldMT" w:hAnsi="Arial" w:cs="Arial"/>
          <w:sz w:val="22"/>
          <w:szCs w:val="22"/>
          <w:lang w:val="en-US" w:eastAsia="ar-SA" w:bidi="ar-SA"/>
        </w:rPr>
        <w:t xml:space="preserve">, </w:t>
      </w:r>
      <w:proofErr w:type="spellStart"/>
      <w:r>
        <w:rPr>
          <w:rFonts w:ascii="Arial" w:eastAsia="Arial-BoldMT" w:hAnsi="Arial" w:cs="Arial"/>
          <w:sz w:val="22"/>
          <w:szCs w:val="22"/>
          <w:lang w:val="en-US" w:eastAsia="ar-SA" w:bidi="ar-SA"/>
        </w:rPr>
        <w:t>гасоводи</w:t>
      </w:r>
      <w:proofErr w:type="spellEnd"/>
      <w:r>
        <w:rPr>
          <w:rFonts w:ascii="Arial" w:eastAsia="Arial-BoldMT" w:hAnsi="Arial" w:cs="Arial"/>
          <w:sz w:val="22"/>
          <w:szCs w:val="22"/>
          <w:lang w:val="en-US" w:eastAsia="ar-SA" w:bidi="ar-SA"/>
        </w:rPr>
        <w:t xml:space="preserve">, </w:t>
      </w:r>
      <w:proofErr w:type="spellStart"/>
      <w:r>
        <w:rPr>
          <w:rFonts w:ascii="Arial" w:eastAsia="Arial-BoldMT" w:hAnsi="Arial" w:cs="Arial"/>
          <w:sz w:val="22"/>
          <w:szCs w:val="22"/>
          <w:lang w:val="en-US" w:eastAsia="ar-SA" w:bidi="ar-SA"/>
        </w:rPr>
        <w:t>нафтоводи</w:t>
      </w:r>
      <w:proofErr w:type="spellEnd"/>
      <w:r>
        <w:rPr>
          <w:rFonts w:ascii="Arial" w:eastAsia="Arial-BoldMT" w:hAnsi="Arial" w:cs="Arial"/>
          <w:sz w:val="22"/>
          <w:szCs w:val="22"/>
          <w:lang w:val="en-US" w:eastAsia="ar-SA" w:bidi="ar-SA"/>
        </w:rPr>
        <w:t xml:space="preserve">, </w:t>
      </w:r>
      <w:proofErr w:type="spellStart"/>
      <w:r>
        <w:rPr>
          <w:rFonts w:ascii="Arial" w:eastAsia="Arial-BoldMT" w:hAnsi="Arial" w:cs="Arial"/>
          <w:sz w:val="22"/>
          <w:szCs w:val="22"/>
          <w:lang w:val="en-US" w:eastAsia="ar-SA" w:bidi="ar-SA"/>
        </w:rPr>
        <w:t>бакарни</w:t>
      </w:r>
      <w:proofErr w:type="spellEnd"/>
      <w:r>
        <w:rPr>
          <w:rFonts w:ascii="Arial" w:eastAsia="Arial-BoldMT" w:hAnsi="Arial" w:cs="Arial"/>
          <w:sz w:val="22"/>
          <w:szCs w:val="22"/>
          <w:lang w:val="en-US" w:eastAsia="ar-SA" w:bidi="ar-SA"/>
        </w:rPr>
        <w:t xml:space="preserve"> ТК </w:t>
      </w:r>
      <w:proofErr w:type="spellStart"/>
      <w:r>
        <w:rPr>
          <w:rFonts w:ascii="Arial" w:eastAsia="Arial-BoldMT" w:hAnsi="Arial" w:cs="Arial"/>
          <w:sz w:val="22"/>
          <w:szCs w:val="22"/>
          <w:lang w:val="en-US" w:eastAsia="ar-SA" w:bidi="ar-SA"/>
        </w:rPr>
        <w:t>каблови</w:t>
      </w:r>
      <w:proofErr w:type="spellEnd"/>
      <w:r>
        <w:rPr>
          <w:rFonts w:ascii="Arial" w:eastAsia="Arial-BoldMT" w:hAnsi="Arial" w:cs="Arial"/>
          <w:sz w:val="22"/>
          <w:szCs w:val="22"/>
          <w:lang w:val="en-US" w:eastAsia="ar-SA" w:bidi="ar-SA"/>
        </w:rPr>
        <w:t xml:space="preserve"> и </w:t>
      </w:r>
      <w:proofErr w:type="spellStart"/>
      <w:r>
        <w:rPr>
          <w:rFonts w:ascii="Arial" w:eastAsia="Arial-BoldMT" w:hAnsi="Arial" w:cs="Arial"/>
          <w:sz w:val="22"/>
          <w:szCs w:val="22"/>
          <w:lang w:val="en-US" w:eastAsia="ar-SA" w:bidi="ar-SA"/>
        </w:rPr>
        <w:t>сл</w:t>
      </w:r>
      <w:proofErr w:type="spellEnd"/>
      <w:r>
        <w:rPr>
          <w:rFonts w:ascii="Arial" w:eastAsia="Arial-BoldMT" w:hAnsi="Arial" w:cs="Arial"/>
          <w:sz w:val="22"/>
          <w:szCs w:val="22"/>
          <w:lang w:val="en-US" w:eastAsia="ar-SA" w:bidi="ar-SA"/>
        </w:rPr>
        <w:t xml:space="preserve">.) у </w:t>
      </w:r>
      <w:proofErr w:type="spellStart"/>
      <w:r>
        <w:rPr>
          <w:rFonts w:ascii="Arial" w:eastAsia="Arial-BoldMT" w:hAnsi="Arial" w:cs="Arial"/>
          <w:sz w:val="22"/>
          <w:szCs w:val="22"/>
          <w:lang w:val="en-US" w:eastAsia="ar-SA" w:bidi="ar-SA"/>
        </w:rPr>
        <w:t>оквиру</w:t>
      </w:r>
      <w:proofErr w:type="spellEnd"/>
      <w:r>
        <w:rPr>
          <w:rFonts w:ascii="Arial" w:eastAsia="Arial-BoldMT" w:hAnsi="Arial" w:cs="Arial"/>
          <w:sz w:val="22"/>
          <w:szCs w:val="22"/>
          <w:lang w:val="en-US" w:eastAsia="ar-SA" w:bidi="ar-SA"/>
        </w:rPr>
        <w:t xml:space="preserve"> </w:t>
      </w:r>
      <w:proofErr w:type="spellStart"/>
      <w:r>
        <w:rPr>
          <w:rFonts w:ascii="Arial" w:eastAsia="Arial-BoldMT" w:hAnsi="Arial" w:cs="Arial"/>
          <w:sz w:val="22"/>
          <w:szCs w:val="22"/>
          <w:lang w:val="en-US" w:eastAsia="ar-SA" w:bidi="ar-SA"/>
        </w:rPr>
        <w:t>граница</w:t>
      </w:r>
      <w:proofErr w:type="spellEnd"/>
      <w:r>
        <w:rPr>
          <w:rFonts w:ascii="Arial" w:eastAsia="Arial-BoldMT" w:hAnsi="Arial" w:cs="Arial"/>
          <w:sz w:val="22"/>
          <w:szCs w:val="22"/>
          <w:lang w:val="en-US" w:eastAsia="ar-SA" w:bidi="ar-SA"/>
        </w:rPr>
        <w:t xml:space="preserve"> </w:t>
      </w:r>
      <w:proofErr w:type="spellStart"/>
      <w:r>
        <w:rPr>
          <w:rFonts w:ascii="Arial" w:eastAsia="Arial-BoldMT" w:hAnsi="Arial" w:cs="Arial"/>
          <w:sz w:val="22"/>
          <w:szCs w:val="22"/>
          <w:lang w:val="en-US" w:eastAsia="ar-SA" w:bidi="ar-SA"/>
        </w:rPr>
        <w:t>обухвата</w:t>
      </w:r>
      <w:proofErr w:type="spellEnd"/>
      <w:r>
        <w:rPr>
          <w:rFonts w:ascii="Arial" w:eastAsia="Arial-BoldMT" w:hAnsi="Arial" w:cs="Arial"/>
          <w:sz w:val="22"/>
          <w:szCs w:val="22"/>
          <w:lang w:val="en-US" w:eastAsia="ar-SA" w:bidi="ar-SA"/>
        </w:rPr>
        <w:t xml:space="preserve"> </w:t>
      </w:r>
      <w:proofErr w:type="spellStart"/>
      <w:r>
        <w:rPr>
          <w:rFonts w:ascii="Arial" w:eastAsia="Arial-BoldMT" w:hAnsi="Arial" w:cs="Arial"/>
          <w:sz w:val="22"/>
          <w:szCs w:val="22"/>
          <w:lang w:val="en-US" w:eastAsia="ar-SA" w:bidi="ar-SA"/>
        </w:rPr>
        <w:t>Плана</w:t>
      </w:r>
      <w:proofErr w:type="spellEnd"/>
      <w:r>
        <w:rPr>
          <w:rFonts w:ascii="Arial" w:eastAsia="Arial-BoldMT" w:hAnsi="Arial" w:cs="Arial"/>
          <w:sz w:val="22"/>
          <w:szCs w:val="22"/>
          <w:lang w:val="en-US" w:eastAsia="ar-SA" w:bidi="ar-SA"/>
        </w:rPr>
        <w:t xml:space="preserve">, </w:t>
      </w:r>
      <w:proofErr w:type="spellStart"/>
      <w:r>
        <w:rPr>
          <w:rFonts w:ascii="Arial" w:eastAsia="Arial-BoldMT" w:hAnsi="Arial" w:cs="Arial"/>
          <w:sz w:val="22"/>
          <w:szCs w:val="22"/>
          <w:lang w:val="en-US" w:eastAsia="ar-SA" w:bidi="ar-SA"/>
        </w:rPr>
        <w:t>због</w:t>
      </w:r>
      <w:proofErr w:type="spellEnd"/>
      <w:r>
        <w:rPr>
          <w:rFonts w:ascii="Arial" w:eastAsia="Arial-BoldMT" w:hAnsi="Arial" w:cs="Arial"/>
          <w:sz w:val="22"/>
          <w:szCs w:val="22"/>
          <w:lang w:val="en-US" w:eastAsia="ar-SA" w:bidi="ar-SA"/>
        </w:rPr>
        <w:t xml:space="preserve"> </w:t>
      </w:r>
      <w:proofErr w:type="spellStart"/>
      <w:r>
        <w:rPr>
          <w:rFonts w:ascii="Arial" w:eastAsia="Arial-BoldMT" w:hAnsi="Arial" w:cs="Arial"/>
          <w:sz w:val="22"/>
          <w:szCs w:val="22"/>
          <w:lang w:val="en-US" w:eastAsia="ar-SA" w:bidi="ar-SA"/>
        </w:rPr>
        <w:t>индуктивног</w:t>
      </w:r>
      <w:proofErr w:type="spellEnd"/>
      <w:r>
        <w:rPr>
          <w:rFonts w:ascii="Arial" w:eastAsia="Arial-BoldMT" w:hAnsi="Arial" w:cs="Arial"/>
          <w:sz w:val="22"/>
          <w:szCs w:val="22"/>
          <w:lang w:val="en-US" w:eastAsia="ar-SA" w:bidi="ar-SA"/>
        </w:rPr>
        <w:t xml:space="preserve"> </w:t>
      </w:r>
      <w:proofErr w:type="spellStart"/>
      <w:r>
        <w:rPr>
          <w:rFonts w:ascii="Arial" w:eastAsia="Arial-BoldMT" w:hAnsi="Arial" w:cs="Arial"/>
          <w:sz w:val="22"/>
          <w:szCs w:val="22"/>
          <w:lang w:val="en-US" w:eastAsia="ar-SA" w:bidi="ar-SA"/>
        </w:rPr>
        <w:t>утицаја</w:t>
      </w:r>
      <w:proofErr w:type="spellEnd"/>
      <w:r>
        <w:rPr>
          <w:rFonts w:ascii="Arial" w:eastAsia="Arial-BoldMT" w:hAnsi="Arial" w:cs="Arial"/>
          <w:sz w:val="22"/>
          <w:szCs w:val="22"/>
          <w:lang w:val="en-US" w:eastAsia="ar-SA" w:bidi="ar-SA"/>
        </w:rPr>
        <w:t xml:space="preserve"> </w:t>
      </w:r>
      <w:proofErr w:type="spellStart"/>
      <w:r>
        <w:rPr>
          <w:rFonts w:ascii="Arial" w:eastAsia="Arial-BoldMT" w:hAnsi="Arial" w:cs="Arial"/>
          <w:sz w:val="22"/>
          <w:szCs w:val="22"/>
          <w:lang w:val="en-US" w:eastAsia="ar-SA" w:bidi="ar-SA"/>
        </w:rPr>
        <w:t>високонапонских</w:t>
      </w:r>
      <w:proofErr w:type="spellEnd"/>
      <w:r>
        <w:rPr>
          <w:rFonts w:ascii="Arial" w:eastAsia="Arial-BoldMT" w:hAnsi="Arial" w:cs="Arial"/>
          <w:sz w:val="22"/>
          <w:szCs w:val="22"/>
          <w:lang w:val="en-US" w:eastAsia="ar-SA" w:bidi="ar-SA"/>
        </w:rPr>
        <w:t xml:space="preserve"> </w:t>
      </w:r>
      <w:proofErr w:type="spellStart"/>
      <w:r>
        <w:rPr>
          <w:rFonts w:ascii="Arial" w:eastAsia="Arial-BoldMT" w:hAnsi="Arial" w:cs="Arial"/>
          <w:sz w:val="22"/>
          <w:szCs w:val="22"/>
          <w:lang w:val="en-US" w:eastAsia="ar-SA" w:bidi="ar-SA"/>
        </w:rPr>
        <w:t>далековода</w:t>
      </w:r>
      <w:proofErr w:type="spellEnd"/>
      <w:r>
        <w:rPr>
          <w:rFonts w:ascii="Arial" w:eastAsia="Arial-BoldMT" w:hAnsi="Arial" w:cs="Arial"/>
          <w:sz w:val="22"/>
          <w:szCs w:val="22"/>
          <w:lang w:val="en-US" w:eastAsia="ar-SA" w:bidi="ar-SA"/>
        </w:rPr>
        <w:t xml:space="preserve"> </w:t>
      </w:r>
      <w:proofErr w:type="spellStart"/>
      <w:r>
        <w:rPr>
          <w:rFonts w:ascii="Arial" w:eastAsia="Arial-BoldMT" w:hAnsi="Arial" w:cs="Arial"/>
          <w:sz w:val="22"/>
          <w:szCs w:val="22"/>
          <w:lang w:val="en-US" w:eastAsia="ar-SA" w:bidi="ar-SA"/>
        </w:rPr>
        <w:t>који</w:t>
      </w:r>
      <w:proofErr w:type="spellEnd"/>
      <w:r>
        <w:rPr>
          <w:rFonts w:ascii="Arial" w:eastAsia="Arial-BoldMT" w:hAnsi="Arial" w:cs="Arial"/>
          <w:sz w:val="22"/>
          <w:szCs w:val="22"/>
          <w:lang w:val="en-US" w:eastAsia="ar-SA" w:bidi="ar-SA"/>
        </w:rPr>
        <w:t xml:space="preserve"> </w:t>
      </w:r>
      <w:proofErr w:type="spellStart"/>
      <w:r>
        <w:rPr>
          <w:rFonts w:ascii="Arial" w:eastAsia="Arial-BoldMT" w:hAnsi="Arial" w:cs="Arial"/>
          <w:sz w:val="22"/>
          <w:szCs w:val="22"/>
          <w:lang w:val="en-US" w:eastAsia="ar-SA" w:bidi="ar-SA"/>
        </w:rPr>
        <w:t>се</w:t>
      </w:r>
      <w:proofErr w:type="spellEnd"/>
      <w:r>
        <w:rPr>
          <w:rFonts w:ascii="Arial" w:eastAsia="Arial-BoldMT" w:hAnsi="Arial" w:cs="Arial"/>
          <w:sz w:val="22"/>
          <w:szCs w:val="22"/>
          <w:lang w:val="en-US" w:eastAsia="ar-SA" w:bidi="ar-SA"/>
        </w:rPr>
        <w:t xml:space="preserve"> </w:t>
      </w:r>
      <w:proofErr w:type="spellStart"/>
      <w:r>
        <w:rPr>
          <w:rFonts w:ascii="Arial" w:eastAsia="Arial-BoldMT" w:hAnsi="Arial" w:cs="Arial"/>
          <w:sz w:val="22"/>
          <w:szCs w:val="22"/>
          <w:lang w:val="en-US" w:eastAsia="ar-SA" w:bidi="ar-SA"/>
        </w:rPr>
        <w:t>налазе</w:t>
      </w:r>
      <w:proofErr w:type="spellEnd"/>
      <w:r>
        <w:rPr>
          <w:rFonts w:ascii="Arial" w:eastAsia="Arial-BoldMT" w:hAnsi="Arial" w:cs="Arial"/>
          <w:sz w:val="22"/>
          <w:szCs w:val="22"/>
          <w:lang w:val="en-US" w:eastAsia="ar-SA" w:bidi="ar-SA"/>
        </w:rPr>
        <w:t xml:space="preserve"> </w:t>
      </w:r>
      <w:proofErr w:type="spellStart"/>
      <w:r>
        <w:rPr>
          <w:rFonts w:ascii="Arial" w:eastAsia="Arial-BoldMT" w:hAnsi="Arial" w:cs="Arial"/>
          <w:sz w:val="22"/>
          <w:szCs w:val="22"/>
          <w:lang w:val="en-US" w:eastAsia="ar-SA" w:bidi="ar-SA"/>
        </w:rPr>
        <w:t>изван</w:t>
      </w:r>
      <w:proofErr w:type="spellEnd"/>
      <w:r>
        <w:rPr>
          <w:rFonts w:ascii="Arial" w:eastAsia="Arial-BoldMT" w:hAnsi="Arial" w:cs="Arial"/>
          <w:sz w:val="22"/>
          <w:szCs w:val="22"/>
          <w:lang w:val="en-US" w:eastAsia="ar-SA" w:bidi="ar-SA"/>
        </w:rPr>
        <w:t xml:space="preserve"> </w:t>
      </w:r>
      <w:proofErr w:type="spellStart"/>
      <w:r>
        <w:rPr>
          <w:rFonts w:ascii="Arial" w:eastAsia="Arial-BoldMT" w:hAnsi="Arial" w:cs="Arial"/>
          <w:sz w:val="22"/>
          <w:szCs w:val="22"/>
          <w:lang w:val="en-US" w:eastAsia="ar-SA" w:bidi="ar-SA"/>
        </w:rPr>
        <w:t>обухвата</w:t>
      </w:r>
      <w:proofErr w:type="spellEnd"/>
      <w:r>
        <w:rPr>
          <w:rFonts w:ascii="Arial" w:eastAsia="Arial-BoldMT" w:hAnsi="Arial" w:cs="Arial"/>
          <w:sz w:val="22"/>
          <w:szCs w:val="22"/>
          <w:lang w:val="en-US" w:eastAsia="ar-SA" w:bidi="ar-SA"/>
        </w:rPr>
        <w:t xml:space="preserve"> </w:t>
      </w:r>
      <w:proofErr w:type="spellStart"/>
      <w:r>
        <w:rPr>
          <w:rFonts w:ascii="Arial" w:eastAsia="Arial-BoldMT" w:hAnsi="Arial" w:cs="Arial"/>
          <w:sz w:val="22"/>
          <w:szCs w:val="22"/>
          <w:lang w:val="en-US" w:eastAsia="ar-SA" w:bidi="ar-SA"/>
        </w:rPr>
        <w:t>Плана</w:t>
      </w:r>
      <w:proofErr w:type="spellEnd"/>
      <w:r>
        <w:rPr>
          <w:rFonts w:ascii="Arial" w:eastAsia="Arial-BoldMT" w:hAnsi="Arial" w:cs="Arial"/>
          <w:sz w:val="22"/>
          <w:szCs w:val="22"/>
          <w:lang w:val="en-US" w:eastAsia="ar-SA" w:bidi="ar-SA"/>
        </w:rPr>
        <w:t xml:space="preserve">, </w:t>
      </w:r>
      <w:proofErr w:type="spellStart"/>
      <w:r>
        <w:rPr>
          <w:rFonts w:ascii="Arial" w:eastAsia="Arial-BoldMT" w:hAnsi="Arial" w:cs="Arial"/>
          <w:sz w:val="22"/>
          <w:szCs w:val="22"/>
          <w:lang w:val="en-US" w:eastAsia="ar-SA" w:bidi="ar-SA"/>
        </w:rPr>
        <w:t>потребно</w:t>
      </w:r>
      <w:proofErr w:type="spellEnd"/>
      <w:r>
        <w:rPr>
          <w:rFonts w:ascii="Arial" w:eastAsia="Arial-BoldMT" w:hAnsi="Arial" w:cs="Arial"/>
          <w:sz w:val="22"/>
          <w:szCs w:val="22"/>
          <w:lang w:val="en-US" w:eastAsia="ar-SA" w:bidi="ar-SA"/>
        </w:rPr>
        <w:t xml:space="preserve"> </w:t>
      </w:r>
      <w:proofErr w:type="spellStart"/>
      <w:r>
        <w:rPr>
          <w:rFonts w:ascii="Arial" w:eastAsia="Arial-BoldMT" w:hAnsi="Arial" w:cs="Arial"/>
          <w:sz w:val="22"/>
          <w:szCs w:val="22"/>
          <w:lang w:val="en-US" w:eastAsia="ar-SA" w:bidi="ar-SA"/>
        </w:rPr>
        <w:t>је</w:t>
      </w:r>
      <w:proofErr w:type="spellEnd"/>
      <w:r>
        <w:rPr>
          <w:rFonts w:ascii="Arial" w:eastAsia="Arial-BoldMT" w:hAnsi="Arial" w:cs="Arial"/>
          <w:sz w:val="22"/>
          <w:szCs w:val="22"/>
          <w:lang w:val="en-US" w:eastAsia="ar-SA" w:bidi="ar-SA"/>
        </w:rPr>
        <w:t xml:space="preserve"> </w:t>
      </w:r>
      <w:proofErr w:type="spellStart"/>
      <w:r>
        <w:rPr>
          <w:rFonts w:ascii="Arial" w:eastAsia="Arial-BoldMT" w:hAnsi="Arial" w:cs="Arial"/>
          <w:sz w:val="22"/>
          <w:szCs w:val="22"/>
          <w:lang w:val="en-US" w:eastAsia="ar-SA" w:bidi="ar-SA"/>
        </w:rPr>
        <w:t>обратити</w:t>
      </w:r>
      <w:proofErr w:type="spellEnd"/>
      <w:r>
        <w:rPr>
          <w:rFonts w:ascii="Arial" w:eastAsia="Arial-BoldMT" w:hAnsi="Arial" w:cs="Arial"/>
          <w:sz w:val="22"/>
          <w:szCs w:val="22"/>
          <w:lang w:val="en-US" w:eastAsia="ar-SA" w:bidi="ar-SA"/>
        </w:rPr>
        <w:t xml:space="preserve"> </w:t>
      </w:r>
      <w:proofErr w:type="spellStart"/>
      <w:r>
        <w:rPr>
          <w:rFonts w:ascii="Arial" w:eastAsia="Arial-BoldMT" w:hAnsi="Arial" w:cs="Arial"/>
          <w:sz w:val="22"/>
          <w:szCs w:val="22"/>
          <w:lang w:val="en-US" w:eastAsia="ar-SA" w:bidi="ar-SA"/>
        </w:rPr>
        <w:t>се</w:t>
      </w:r>
      <w:proofErr w:type="spellEnd"/>
      <w:r>
        <w:rPr>
          <w:rFonts w:ascii="Arial" w:eastAsia="Arial-BoldMT" w:hAnsi="Arial" w:cs="Arial"/>
          <w:sz w:val="22"/>
          <w:szCs w:val="22"/>
          <w:lang w:val="en-US" w:eastAsia="ar-SA" w:bidi="ar-SA"/>
        </w:rPr>
        <w:t xml:space="preserve"> </w:t>
      </w:r>
      <w:proofErr w:type="spellStart"/>
      <w:r>
        <w:rPr>
          <w:rFonts w:ascii="Arial" w:eastAsia="Arial-BoldMT" w:hAnsi="Arial" w:cs="Arial"/>
          <w:sz w:val="22"/>
          <w:szCs w:val="22"/>
          <w:lang w:val="en-US" w:eastAsia="ar-SA" w:bidi="ar-SA"/>
        </w:rPr>
        <w:t>за</w:t>
      </w:r>
      <w:proofErr w:type="spellEnd"/>
      <w:r>
        <w:rPr>
          <w:rFonts w:ascii="Arial" w:eastAsia="Arial-BoldMT" w:hAnsi="Arial" w:cs="Arial"/>
          <w:sz w:val="22"/>
          <w:szCs w:val="22"/>
          <w:lang w:val="en-US" w:eastAsia="ar-SA" w:bidi="ar-SA"/>
        </w:rPr>
        <w:t xml:space="preserve"> </w:t>
      </w:r>
      <w:proofErr w:type="spellStart"/>
      <w:r>
        <w:rPr>
          <w:rFonts w:ascii="Arial" w:eastAsia="Arial-BoldMT" w:hAnsi="Arial" w:cs="Arial"/>
          <w:sz w:val="22"/>
          <w:szCs w:val="22"/>
          <w:lang w:val="en-US" w:eastAsia="ar-SA" w:bidi="ar-SA"/>
        </w:rPr>
        <w:t>услове</w:t>
      </w:r>
      <w:proofErr w:type="spellEnd"/>
      <w:r>
        <w:rPr>
          <w:rFonts w:ascii="Arial" w:eastAsia="Arial-BoldMT" w:hAnsi="Arial" w:cs="Arial"/>
          <w:sz w:val="22"/>
          <w:szCs w:val="22"/>
          <w:lang w:val="en-US" w:eastAsia="ar-SA" w:bidi="ar-SA"/>
        </w:rPr>
        <w:t xml:space="preserve"> А.Д. "</w:t>
      </w:r>
      <w:proofErr w:type="spellStart"/>
      <w:r>
        <w:rPr>
          <w:rFonts w:ascii="Arial" w:eastAsia="Arial-BoldMT" w:hAnsi="Arial" w:cs="Arial"/>
          <w:sz w:val="22"/>
          <w:szCs w:val="22"/>
          <w:lang w:val="en-US" w:eastAsia="ar-SA" w:bidi="ar-SA"/>
        </w:rPr>
        <w:t>Електромрежа</w:t>
      </w:r>
      <w:proofErr w:type="spellEnd"/>
      <w:r>
        <w:rPr>
          <w:rFonts w:ascii="Arial" w:eastAsia="Arial-BoldMT" w:hAnsi="Arial" w:cs="Arial"/>
          <w:sz w:val="22"/>
          <w:szCs w:val="22"/>
          <w:lang w:val="en-US" w:eastAsia="ar-SA" w:bidi="ar-SA"/>
        </w:rPr>
        <w:t xml:space="preserve"> </w:t>
      </w:r>
      <w:proofErr w:type="spellStart"/>
      <w:r>
        <w:rPr>
          <w:rFonts w:ascii="Arial" w:eastAsia="Arial-BoldMT" w:hAnsi="Arial" w:cs="Arial"/>
          <w:sz w:val="22"/>
          <w:szCs w:val="22"/>
          <w:lang w:val="en-US" w:eastAsia="ar-SA" w:bidi="ar-SA"/>
        </w:rPr>
        <w:t>Србије</w:t>
      </w:r>
      <w:proofErr w:type="spellEnd"/>
      <w:r>
        <w:rPr>
          <w:rFonts w:ascii="Arial" w:eastAsia="Arial-BoldMT" w:hAnsi="Arial" w:cs="Arial"/>
          <w:sz w:val="22"/>
          <w:szCs w:val="22"/>
          <w:lang w:val="en-US" w:eastAsia="ar-SA" w:bidi="ar-SA"/>
        </w:rPr>
        <w:t>".</w:t>
      </w:r>
    </w:p>
    <w:p w14:paraId="449FD913" w14:textId="77777777" w:rsidR="00820ABA" w:rsidRDefault="00820ABA">
      <w:pPr>
        <w:widowControl/>
        <w:tabs>
          <w:tab w:val="left" w:pos="20864"/>
        </w:tabs>
        <w:suppressAutoHyphens w:val="0"/>
        <w:autoSpaceDE w:val="0"/>
        <w:snapToGrid w:val="0"/>
        <w:jc w:val="both"/>
        <w:rPr>
          <w:rFonts w:ascii="Arial" w:eastAsia="Arial-BoldMT" w:hAnsi="Arial" w:cs="Arial"/>
          <w:sz w:val="22"/>
          <w:szCs w:val="22"/>
          <w:lang w:val="sr-Cyrl-RS" w:eastAsia="ar-SA" w:bidi="ar-SA"/>
        </w:rPr>
      </w:pPr>
    </w:p>
    <w:p w14:paraId="0F641CAF" w14:textId="77777777" w:rsidR="00820ABA" w:rsidRDefault="00820ABA">
      <w:pPr>
        <w:widowControl/>
        <w:tabs>
          <w:tab w:val="left" w:pos="20864"/>
        </w:tabs>
        <w:suppressAutoHyphens w:val="0"/>
        <w:autoSpaceDE w:val="0"/>
        <w:snapToGrid w:val="0"/>
        <w:jc w:val="both"/>
        <w:rPr>
          <w:rFonts w:ascii="Arial" w:eastAsia="Arial-BoldMT" w:hAnsi="Arial" w:cs="Arial"/>
          <w:sz w:val="22"/>
          <w:szCs w:val="22"/>
          <w:lang w:val="sr-Cyrl-RS" w:eastAsia="ar-SA" w:bidi="ar-SA"/>
        </w:rPr>
      </w:pPr>
    </w:p>
    <w:p w14:paraId="2070675D" w14:textId="77777777" w:rsidR="00820ABA" w:rsidRDefault="00820ABA">
      <w:pPr>
        <w:widowControl/>
        <w:tabs>
          <w:tab w:val="left" w:pos="20864"/>
        </w:tabs>
        <w:suppressAutoHyphens w:val="0"/>
        <w:autoSpaceDE w:val="0"/>
        <w:snapToGrid w:val="0"/>
        <w:jc w:val="both"/>
        <w:rPr>
          <w:rFonts w:ascii="Arial" w:eastAsia="Arial-BoldMT" w:hAnsi="Arial" w:cs="Arial"/>
          <w:sz w:val="22"/>
          <w:szCs w:val="22"/>
          <w:lang w:val="sr-Cyrl-RS" w:eastAsia="ar-SA" w:bidi="ar-SA"/>
        </w:rPr>
      </w:pPr>
    </w:p>
    <w:p w14:paraId="38A60AF5" w14:textId="77777777" w:rsidR="00820ABA" w:rsidRPr="00820ABA" w:rsidRDefault="00820ABA">
      <w:pPr>
        <w:widowControl/>
        <w:tabs>
          <w:tab w:val="left" w:pos="20864"/>
        </w:tabs>
        <w:suppressAutoHyphens w:val="0"/>
        <w:autoSpaceDE w:val="0"/>
        <w:snapToGrid w:val="0"/>
        <w:jc w:val="both"/>
        <w:rPr>
          <w:rFonts w:ascii="Arial" w:eastAsia="Times New Roman" w:hAnsi="Arial" w:cs="Arial"/>
          <w:b/>
          <w:bCs/>
          <w:sz w:val="22"/>
          <w:szCs w:val="22"/>
          <w:lang w:val="sr-Cyrl-RS" w:eastAsia="ar-SA" w:bidi="ar-SA"/>
        </w:rPr>
      </w:pPr>
    </w:p>
    <w:p w14:paraId="33C2DA31" w14:textId="77777777" w:rsidR="00CA7BD0" w:rsidRDefault="00CA7BD0">
      <w:pPr>
        <w:widowControl/>
        <w:tabs>
          <w:tab w:val="left" w:pos="20864"/>
        </w:tabs>
        <w:suppressAutoHyphens w:val="0"/>
        <w:autoSpaceDE w:val="0"/>
        <w:snapToGrid w:val="0"/>
        <w:jc w:val="both"/>
        <w:rPr>
          <w:rFonts w:ascii="Arial" w:eastAsia="Times New Roman" w:hAnsi="Arial" w:cs="Arial"/>
          <w:b/>
          <w:bCs/>
          <w:sz w:val="22"/>
          <w:szCs w:val="22"/>
          <w:lang w:val="sr-Cyrl-RS" w:eastAsia="ar-SA" w:bidi="ar-S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30"/>
        <w:gridCol w:w="8430"/>
      </w:tblGrid>
      <w:tr w:rsidR="00CA7BD0" w14:paraId="0D5974AA" w14:textId="77777777">
        <w:tc>
          <w:tcPr>
            <w:tcW w:w="930" w:type="dxa"/>
            <w:shd w:val="clear" w:color="auto" w:fill="auto"/>
          </w:tcPr>
          <w:p w14:paraId="55395A59" w14:textId="77777777" w:rsidR="00CA7BD0" w:rsidRDefault="00000000">
            <w:pPr>
              <w:widowControl/>
              <w:tabs>
                <w:tab w:val="left" w:pos="20864"/>
              </w:tabs>
              <w:suppressAutoHyphens w:val="0"/>
              <w:autoSpaceDE w:val="0"/>
              <w:snapToGrid w:val="0"/>
              <w:jc w:val="both"/>
              <w:rPr>
                <w:rFonts w:ascii="Arial" w:eastAsia="Arial-BoldMT" w:hAnsi="Arial" w:cs="Arial"/>
                <w:b/>
                <w:bCs/>
                <w:color w:val="000000"/>
                <w:sz w:val="22"/>
                <w:szCs w:val="22"/>
                <w:lang w:val="sr-Cyrl-RS" w:eastAsia="ar-SA" w:bidi="ar-SA"/>
              </w:rPr>
            </w:pPr>
            <w:r>
              <w:rPr>
                <w:rFonts w:ascii="Arial" w:eastAsia="ArialMT" w:hAnsi="Arial" w:cs="Arial"/>
                <w:b/>
                <w:bCs/>
                <w:sz w:val="22"/>
                <w:szCs w:val="22"/>
                <w:lang w:val="sr-Cyrl-RS"/>
              </w:rPr>
              <w:lastRenderedPageBreak/>
              <w:t>Б.3.2.4.</w:t>
            </w:r>
          </w:p>
        </w:tc>
        <w:tc>
          <w:tcPr>
            <w:tcW w:w="8430" w:type="dxa"/>
            <w:shd w:val="clear" w:color="auto" w:fill="auto"/>
          </w:tcPr>
          <w:p w14:paraId="144BEC4A" w14:textId="77777777" w:rsidR="00CA7BD0" w:rsidRDefault="00000000">
            <w:pPr>
              <w:pStyle w:val="TableContents"/>
              <w:widowControl/>
              <w:tabs>
                <w:tab w:val="left" w:pos="1080"/>
              </w:tabs>
              <w:suppressAutoHyphens w:val="0"/>
              <w:autoSpaceDE w:val="0"/>
              <w:snapToGrid w:val="0"/>
              <w:jc w:val="both"/>
              <w:rPr>
                <w:rFonts w:ascii="Arial" w:eastAsia="Times New Roman" w:hAnsi="Arial" w:cs="Arial"/>
                <w:b/>
                <w:bCs/>
                <w:color w:val="000000"/>
                <w:sz w:val="22"/>
                <w:szCs w:val="22"/>
                <w:lang w:val="sr-Cyrl-RS" w:eastAsia="ar-SA" w:bidi="ar-SA"/>
              </w:rPr>
            </w:pPr>
            <w:r>
              <w:rPr>
                <w:rFonts w:ascii="Arial" w:eastAsia="Arial-BoldMT" w:hAnsi="Arial" w:cs="Arial"/>
                <w:b/>
                <w:bCs/>
                <w:color w:val="000000"/>
                <w:sz w:val="22"/>
                <w:szCs w:val="22"/>
                <w:lang w:val="sr-Cyrl-RS" w:eastAsia="ar-SA" w:bidi="ar-SA"/>
              </w:rPr>
              <w:t>Електронска комуникациона инфраструктура</w:t>
            </w:r>
            <w:r>
              <w:rPr>
                <w:rFonts w:ascii="Arial" w:eastAsia="Times New Roman" w:hAnsi="Arial" w:cs="Arial"/>
                <w:b/>
                <w:bCs/>
                <w:color w:val="000000"/>
                <w:sz w:val="22"/>
                <w:szCs w:val="22"/>
                <w:lang w:val="sr-Cyrl-RS" w:eastAsia="ar-SA" w:bidi="ar-SA"/>
              </w:rPr>
              <w:t xml:space="preserve"> </w:t>
            </w:r>
          </w:p>
          <w:p w14:paraId="3FB49233" w14:textId="77777777" w:rsidR="00CA7BD0" w:rsidRDefault="00000000">
            <w:pPr>
              <w:pStyle w:val="TableContents"/>
              <w:widowControl/>
              <w:tabs>
                <w:tab w:val="left" w:pos="1080"/>
              </w:tabs>
              <w:suppressAutoHyphens w:val="0"/>
              <w:autoSpaceDE w:val="0"/>
              <w:snapToGrid w:val="0"/>
              <w:jc w:val="both"/>
            </w:pPr>
            <w:r>
              <w:rPr>
                <w:rFonts w:ascii="Arial" w:eastAsia="Times New Roman" w:hAnsi="Arial" w:cs="Arial"/>
                <w:b/>
                <w:bCs/>
                <w:color w:val="000000"/>
                <w:sz w:val="22"/>
                <w:szCs w:val="22"/>
                <w:lang w:val="sr-Cyrl-RS" w:eastAsia="ar-SA" w:bidi="ar-SA"/>
              </w:rPr>
              <w:t>(правила уређења са правилима грађења)</w:t>
            </w:r>
          </w:p>
        </w:tc>
      </w:tr>
    </w:tbl>
    <w:p w14:paraId="3BDD51D5" w14:textId="77777777" w:rsidR="00CA7BD0" w:rsidRDefault="00CA7BD0">
      <w:pPr>
        <w:widowControl/>
        <w:tabs>
          <w:tab w:val="left" w:pos="1080"/>
        </w:tabs>
        <w:suppressAutoHyphens w:val="0"/>
        <w:autoSpaceDE w:val="0"/>
        <w:snapToGrid w:val="0"/>
        <w:jc w:val="both"/>
        <w:rPr>
          <w:rFonts w:ascii="Arial" w:eastAsia="Times New Roman" w:hAnsi="Arial" w:cs="Arial"/>
          <w:b/>
          <w:bCs/>
          <w:sz w:val="22"/>
          <w:szCs w:val="22"/>
          <w:lang w:val="sr-Cyrl-RS" w:eastAsia="ar-SA" w:bidi="ar-SA"/>
        </w:rPr>
      </w:pPr>
    </w:p>
    <w:p w14:paraId="34993B6F" w14:textId="77777777" w:rsidR="00CA7BD0" w:rsidRDefault="00000000">
      <w:pPr>
        <w:widowControl/>
        <w:tabs>
          <w:tab w:val="left" w:pos="20864"/>
        </w:tabs>
        <w:suppressAutoHyphens w:val="0"/>
        <w:autoSpaceDE w:val="0"/>
        <w:snapToGrid w:val="0"/>
        <w:jc w:val="both"/>
      </w:pPr>
      <w:r>
        <w:rPr>
          <w:rFonts w:ascii="Arial" w:eastAsia="Arial-BoldMT" w:hAnsi="Arial" w:cs="Arial"/>
          <w:sz w:val="22"/>
          <w:szCs w:val="22"/>
          <w:lang w:val="sr-Cyrl-RS" w:eastAsia="ar-SA" w:bidi="ar-SA"/>
        </w:rPr>
        <w:t xml:space="preserve">У подручју Плана, </w:t>
      </w:r>
      <w:r>
        <w:rPr>
          <w:rFonts w:ascii="Arial" w:eastAsia="Times New Roman" w:hAnsi="Arial" w:cs="Arial"/>
          <w:color w:val="000000"/>
          <w:sz w:val="22"/>
          <w:szCs w:val="22"/>
          <w:lang w:val="sr-Cyrl-RS" w:eastAsia="ar-SA" w:bidi="ar-SA"/>
        </w:rPr>
        <w:t xml:space="preserve">планирана је изградња подземне ТК канализације дуж постојећих и планираних саобраћајница. </w:t>
      </w:r>
      <w:r>
        <w:rPr>
          <w:rFonts w:ascii="Arial" w:eastAsia="Times New Roman" w:hAnsi="Arial" w:cs="Arial" w:hint="eastAsia"/>
          <w:color w:val="000000"/>
          <w:sz w:val="22"/>
          <w:szCs w:val="22"/>
          <w:rtl/>
          <w:lang w:val="en-US" w:eastAsia="ar-SA" w:bidi="ar-SA"/>
        </w:rPr>
        <w:t>Т</w:t>
      </w:r>
      <w:r>
        <w:rPr>
          <w:rFonts w:ascii="Arial" w:eastAsia="Times New Roman" w:hAnsi="Arial" w:cs="Arial" w:hint="eastAsia"/>
          <w:color w:val="000000"/>
          <w:sz w:val="22"/>
          <w:szCs w:val="22"/>
          <w:lang w:val="en-US" w:eastAsia="ar-SA" w:bidi="ar-SA"/>
        </w:rPr>
        <w:t>о</w:t>
      </w:r>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подразумева</w:t>
      </w:r>
      <w:proofErr w:type="spellEnd"/>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постављање</w:t>
      </w:r>
      <w:proofErr w:type="spellEnd"/>
      <w:r>
        <w:rPr>
          <w:rFonts w:ascii="Arial" w:eastAsia="Times New Roman" w:hAnsi="Arial" w:cs="Arial"/>
          <w:color w:val="000000"/>
          <w:sz w:val="22"/>
          <w:szCs w:val="22"/>
          <w:lang w:val="sr-Cyrl-RS" w:eastAsia="ar-SA" w:bidi="ar-SA"/>
        </w:rPr>
        <w:t xml:space="preserve"> </w:t>
      </w:r>
      <w:r>
        <w:rPr>
          <w:rFonts w:ascii="Arial" w:eastAsia="Times New Roman" w:hAnsi="Arial" w:cs="Arial"/>
          <w:color w:val="000000"/>
          <w:sz w:val="22"/>
          <w:szCs w:val="22"/>
          <w:lang w:val="en-US" w:eastAsia="ar-SA" w:bidi="ar-SA"/>
        </w:rPr>
        <w:t xml:space="preserve">PEHD </w:t>
      </w:r>
      <w:proofErr w:type="spellStart"/>
      <w:r>
        <w:rPr>
          <w:rFonts w:ascii="Arial" w:eastAsia="Times New Roman" w:hAnsi="Arial" w:cs="Arial" w:hint="eastAsia"/>
          <w:color w:val="000000"/>
          <w:sz w:val="22"/>
          <w:szCs w:val="22"/>
          <w:lang w:val="en-US" w:eastAsia="ar-SA" w:bidi="ar-SA"/>
        </w:rPr>
        <w:t>цеви</w:t>
      </w:r>
      <w:proofErr w:type="spellEnd"/>
      <w:r>
        <w:rPr>
          <w:rFonts w:ascii="Arial" w:eastAsia="Times New Roman" w:hAnsi="Arial" w:cs="Arial"/>
          <w:color w:val="000000"/>
          <w:sz w:val="22"/>
          <w:szCs w:val="22"/>
          <w:lang w:val="en-US" w:eastAsia="ar-SA" w:bidi="ar-SA"/>
        </w:rPr>
        <w:t xml:space="preserve"> 2x</w:t>
      </w:r>
      <w:r>
        <w:rPr>
          <w:rFonts w:ascii="Arial" w:eastAsia="Times New Roman" w:hAnsi="Arial" w:cs="Arial" w:hint="eastAsia"/>
          <w:color w:val="000000"/>
          <w:sz w:val="22"/>
          <w:szCs w:val="22"/>
          <w:lang w:val="en-US" w:eastAsia="ar-SA" w:bidi="ar-SA"/>
        </w:rPr>
        <w:t>Ø</w:t>
      </w:r>
      <w:r>
        <w:rPr>
          <w:rFonts w:ascii="Arial" w:eastAsia="Times New Roman" w:hAnsi="Arial" w:cs="Arial"/>
          <w:color w:val="000000"/>
          <w:sz w:val="22"/>
          <w:szCs w:val="22"/>
          <w:lang w:val="en-US" w:eastAsia="ar-SA" w:bidi="ar-SA"/>
        </w:rPr>
        <w:t xml:space="preserve">50mm </w:t>
      </w:r>
      <w:proofErr w:type="spellStart"/>
      <w:r>
        <w:rPr>
          <w:rFonts w:ascii="Arial" w:eastAsia="Times New Roman" w:hAnsi="Arial" w:cs="Arial" w:hint="eastAsia"/>
          <w:color w:val="000000"/>
          <w:sz w:val="22"/>
          <w:szCs w:val="22"/>
          <w:lang w:val="en-US" w:eastAsia="ar-SA" w:bidi="ar-SA"/>
        </w:rPr>
        <w:t>или</w:t>
      </w:r>
      <w:proofErr w:type="spellEnd"/>
      <w:r>
        <w:rPr>
          <w:rFonts w:ascii="Arial" w:eastAsia="Times New Roman" w:hAnsi="Arial" w:cs="Arial"/>
          <w:color w:val="000000"/>
          <w:sz w:val="22"/>
          <w:szCs w:val="22"/>
          <w:lang w:val="en-US" w:eastAsia="ar-SA" w:bidi="ar-SA"/>
        </w:rPr>
        <w:t xml:space="preserve"> 1xPVC</w:t>
      </w:r>
      <w:r>
        <w:rPr>
          <w:rFonts w:ascii="Arial" w:eastAsia="Times New Roman" w:hAnsi="Arial" w:cs="Arial" w:hint="eastAsia"/>
          <w:color w:val="000000"/>
          <w:sz w:val="22"/>
          <w:szCs w:val="22"/>
          <w:lang w:val="en-US" w:eastAsia="ar-SA" w:bidi="ar-SA"/>
        </w:rPr>
        <w:t>Ø</w:t>
      </w:r>
      <w:r>
        <w:rPr>
          <w:rFonts w:ascii="Arial" w:eastAsia="Times New Roman" w:hAnsi="Arial" w:cs="Arial"/>
          <w:color w:val="000000"/>
          <w:sz w:val="22"/>
          <w:szCs w:val="22"/>
          <w:lang w:val="en-US" w:eastAsia="ar-SA" w:bidi="ar-SA"/>
        </w:rPr>
        <w:t xml:space="preserve">110mm, </w:t>
      </w:r>
      <w:proofErr w:type="spellStart"/>
      <w:r>
        <w:rPr>
          <w:rFonts w:ascii="Arial" w:eastAsia="Times New Roman" w:hAnsi="Arial" w:cs="Arial" w:hint="eastAsia"/>
          <w:color w:val="000000"/>
          <w:sz w:val="22"/>
          <w:szCs w:val="22"/>
          <w:lang w:val="en-US" w:eastAsia="ar-SA" w:bidi="ar-SA"/>
        </w:rPr>
        <w:t>са</w:t>
      </w:r>
      <w:proofErr w:type="spellEnd"/>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припадајућим</w:t>
      </w:r>
      <w:proofErr w:type="spellEnd"/>
      <w:r>
        <w:rPr>
          <w:rFonts w:ascii="Arial" w:eastAsia="Times New Roman" w:hAnsi="Arial" w:cs="Arial"/>
          <w:color w:val="000000"/>
          <w:sz w:val="22"/>
          <w:szCs w:val="22"/>
          <w:lang w:val="en-US" w:eastAsia="ar-SA" w:bidi="ar-SA"/>
        </w:rPr>
        <w:t xml:space="preserve"> </w:t>
      </w:r>
      <w:r>
        <w:rPr>
          <w:rFonts w:ascii="Arial" w:eastAsia="Times New Roman" w:hAnsi="Arial" w:cs="Arial" w:hint="eastAsia"/>
          <w:color w:val="000000"/>
          <w:sz w:val="22"/>
          <w:szCs w:val="22"/>
          <w:lang w:val="en-US" w:eastAsia="ar-SA" w:bidi="ar-SA"/>
        </w:rPr>
        <w:t>ТК</w:t>
      </w:r>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окнима</w:t>
      </w:r>
      <w:proofErr w:type="spellEnd"/>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на</w:t>
      </w:r>
      <w:proofErr w:type="spellEnd"/>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растојању</w:t>
      </w:r>
      <w:proofErr w:type="spellEnd"/>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не</w:t>
      </w:r>
      <w:proofErr w:type="spellEnd"/>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већем</w:t>
      </w:r>
      <w:proofErr w:type="spellEnd"/>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од</w:t>
      </w:r>
      <w:proofErr w:type="spellEnd"/>
      <w:r>
        <w:rPr>
          <w:rFonts w:ascii="Arial" w:eastAsia="Times New Roman" w:hAnsi="Arial" w:cs="Arial"/>
          <w:color w:val="000000"/>
          <w:sz w:val="22"/>
          <w:szCs w:val="22"/>
          <w:lang w:val="sr-Cyrl-RS" w:eastAsia="ar-SA" w:bidi="ar-SA"/>
        </w:rPr>
        <w:t xml:space="preserve"> </w:t>
      </w:r>
      <w:r>
        <w:rPr>
          <w:rFonts w:ascii="Arial" w:eastAsia="Times New Roman" w:hAnsi="Arial" w:cs="Arial"/>
          <w:color w:val="000000"/>
          <w:sz w:val="22"/>
          <w:szCs w:val="22"/>
          <w:lang w:val="en-US" w:eastAsia="ar-SA" w:bidi="ar-SA"/>
        </w:rPr>
        <w:t xml:space="preserve">1km. </w:t>
      </w:r>
      <w:proofErr w:type="spellStart"/>
      <w:r>
        <w:rPr>
          <w:rFonts w:ascii="Arial" w:eastAsia="Times New Roman" w:hAnsi="Arial" w:cs="Arial" w:hint="eastAsia"/>
          <w:color w:val="000000"/>
          <w:sz w:val="22"/>
          <w:szCs w:val="22"/>
          <w:lang w:val="en-US" w:eastAsia="ar-SA" w:bidi="ar-SA"/>
        </w:rPr>
        <w:t>Предложени</w:t>
      </w:r>
      <w:proofErr w:type="spellEnd"/>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капацитет</w:t>
      </w:r>
      <w:proofErr w:type="spellEnd"/>
      <w:r>
        <w:rPr>
          <w:rFonts w:ascii="Arial" w:eastAsia="Times New Roman" w:hAnsi="Arial" w:cs="Arial"/>
          <w:color w:val="000000"/>
          <w:sz w:val="22"/>
          <w:szCs w:val="22"/>
          <w:lang w:val="en-US" w:eastAsia="ar-SA" w:bidi="ar-SA"/>
        </w:rPr>
        <w:t xml:space="preserve"> </w:t>
      </w:r>
      <w:r>
        <w:rPr>
          <w:rFonts w:ascii="Arial" w:eastAsia="Times New Roman" w:hAnsi="Arial" w:cs="Arial" w:hint="eastAsia"/>
          <w:color w:val="000000"/>
          <w:sz w:val="22"/>
          <w:szCs w:val="22"/>
          <w:lang w:val="en-US" w:eastAsia="ar-SA" w:bidi="ar-SA"/>
        </w:rPr>
        <w:t>ТК</w:t>
      </w:r>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канализације</w:t>
      </w:r>
      <w:proofErr w:type="spellEnd"/>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омогућава</w:t>
      </w:r>
      <w:proofErr w:type="spellEnd"/>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олакшано</w:t>
      </w:r>
      <w:proofErr w:type="spellEnd"/>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накнадно</w:t>
      </w:r>
      <w:proofErr w:type="spellEnd"/>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полагање</w:t>
      </w:r>
      <w:proofErr w:type="spellEnd"/>
      <w:r>
        <w:rPr>
          <w:rFonts w:ascii="Arial" w:eastAsia="Times New Roman" w:hAnsi="Arial" w:cs="Arial"/>
          <w:color w:val="000000"/>
          <w:sz w:val="22"/>
          <w:szCs w:val="22"/>
          <w:lang w:val="sr-Cyrl-RS" w:eastAsia="ar-SA" w:bidi="ar-SA"/>
        </w:rPr>
        <w:t xml:space="preserve"> </w:t>
      </w:r>
      <w:r>
        <w:rPr>
          <w:rFonts w:ascii="Arial" w:eastAsia="Times New Roman" w:hAnsi="Arial" w:cs="Arial"/>
          <w:color w:val="000000"/>
          <w:sz w:val="22"/>
          <w:szCs w:val="22"/>
          <w:lang w:val="en-US" w:eastAsia="ar-SA" w:bidi="ar-SA"/>
        </w:rPr>
        <w:t>(</w:t>
      </w:r>
      <w:proofErr w:type="spellStart"/>
      <w:r>
        <w:rPr>
          <w:rFonts w:ascii="Arial" w:eastAsia="Times New Roman" w:hAnsi="Arial" w:cs="Arial" w:hint="eastAsia"/>
          <w:color w:val="000000"/>
          <w:sz w:val="22"/>
          <w:szCs w:val="22"/>
          <w:lang w:val="en-US" w:eastAsia="ar-SA" w:bidi="ar-SA"/>
        </w:rPr>
        <w:t>удувавање</w:t>
      </w:r>
      <w:proofErr w:type="spellEnd"/>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оптичких</w:t>
      </w:r>
      <w:proofErr w:type="spellEnd"/>
      <w:r>
        <w:rPr>
          <w:rFonts w:ascii="Arial" w:eastAsia="Times New Roman" w:hAnsi="Arial" w:cs="Arial"/>
          <w:color w:val="000000"/>
          <w:sz w:val="22"/>
          <w:szCs w:val="22"/>
          <w:lang w:val="en-US" w:eastAsia="ar-SA" w:bidi="ar-SA"/>
        </w:rPr>
        <w:t xml:space="preserve"> </w:t>
      </w:r>
      <w:r>
        <w:rPr>
          <w:rFonts w:ascii="Arial" w:eastAsia="Times New Roman" w:hAnsi="Arial" w:cs="Arial" w:hint="eastAsia"/>
          <w:color w:val="000000"/>
          <w:sz w:val="22"/>
          <w:szCs w:val="22"/>
          <w:lang w:val="en-US" w:eastAsia="ar-SA" w:bidi="ar-SA"/>
        </w:rPr>
        <w:t>ТК</w:t>
      </w:r>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каблова</w:t>
      </w:r>
      <w:proofErr w:type="spellEnd"/>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што</w:t>
      </w:r>
      <w:proofErr w:type="spellEnd"/>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ће</w:t>
      </w:r>
      <w:proofErr w:type="spellEnd"/>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омогућити</w:t>
      </w:r>
      <w:proofErr w:type="spellEnd"/>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неометан</w:t>
      </w:r>
      <w:proofErr w:type="spellEnd"/>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приступ</w:t>
      </w:r>
      <w:proofErr w:type="spellEnd"/>
      <w:r>
        <w:rPr>
          <w:rFonts w:ascii="Arial" w:eastAsia="Times New Roman" w:hAnsi="Arial" w:cs="Arial"/>
          <w:color w:val="000000"/>
          <w:sz w:val="22"/>
          <w:szCs w:val="22"/>
          <w:lang w:val="en-US" w:eastAsia="ar-SA" w:bidi="ar-SA"/>
        </w:rPr>
        <w:t xml:space="preserve"> </w:t>
      </w:r>
      <w:r>
        <w:rPr>
          <w:rFonts w:ascii="Arial" w:eastAsia="Times New Roman" w:hAnsi="Arial" w:cs="Arial" w:hint="eastAsia"/>
          <w:color w:val="000000"/>
          <w:sz w:val="22"/>
          <w:szCs w:val="22"/>
          <w:lang w:val="en-US" w:eastAsia="ar-SA" w:bidi="ar-SA"/>
        </w:rPr>
        <w:t>и</w:t>
      </w:r>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прикључење</w:t>
      </w:r>
      <w:proofErr w:type="spellEnd"/>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на</w:t>
      </w:r>
      <w:proofErr w:type="spellEnd"/>
      <w:r>
        <w:rPr>
          <w:rFonts w:ascii="Arial" w:eastAsia="Times New Roman" w:hAnsi="Arial" w:cs="Arial"/>
          <w:color w:val="000000"/>
          <w:sz w:val="22"/>
          <w:szCs w:val="22"/>
          <w:lang w:val="en-US" w:eastAsia="ar-SA" w:bidi="ar-SA"/>
        </w:rPr>
        <w:t xml:space="preserve"> </w:t>
      </w:r>
      <w:r>
        <w:rPr>
          <w:rFonts w:ascii="Arial" w:eastAsia="Times New Roman" w:hAnsi="Arial" w:cs="Arial" w:hint="eastAsia"/>
          <w:color w:val="000000"/>
          <w:sz w:val="22"/>
          <w:szCs w:val="22"/>
          <w:lang w:val="en-US" w:eastAsia="ar-SA" w:bidi="ar-SA"/>
        </w:rPr>
        <w:t>ЕКМ</w:t>
      </w:r>
      <w:r>
        <w:rPr>
          <w:rFonts w:ascii="Arial" w:eastAsia="Times New Roman" w:hAnsi="Arial" w:cs="Arial"/>
          <w:color w:val="000000"/>
          <w:sz w:val="22"/>
          <w:szCs w:val="22"/>
          <w:lang w:val="sr-Cyrl-RS" w:eastAsia="ar-SA" w:bidi="ar-SA"/>
        </w:rPr>
        <w:t xml:space="preserve"> </w:t>
      </w:r>
      <w:proofErr w:type="spellStart"/>
      <w:r>
        <w:rPr>
          <w:rFonts w:ascii="Arial" w:eastAsia="Times New Roman" w:hAnsi="Arial" w:cs="Arial" w:hint="eastAsia"/>
          <w:color w:val="000000"/>
          <w:sz w:val="22"/>
          <w:szCs w:val="22"/>
          <w:lang w:val="en-US" w:eastAsia="ar-SA" w:bidi="ar-SA"/>
        </w:rPr>
        <w:t>сваком</w:t>
      </w:r>
      <w:proofErr w:type="spellEnd"/>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будућем</w:t>
      </w:r>
      <w:proofErr w:type="spellEnd"/>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кориснику</w:t>
      </w:r>
      <w:proofErr w:type="spellEnd"/>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дуж</w:t>
      </w:r>
      <w:proofErr w:type="spellEnd"/>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трасе</w:t>
      </w:r>
      <w:proofErr w:type="spellEnd"/>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саобраћајнице</w:t>
      </w:r>
      <w:proofErr w:type="spellEnd"/>
      <w:r>
        <w:rPr>
          <w:rFonts w:ascii="Arial" w:eastAsia="Times New Roman" w:hAnsi="Arial" w:cs="Arial"/>
          <w:color w:val="000000"/>
          <w:sz w:val="22"/>
          <w:szCs w:val="22"/>
          <w:lang w:val="en-US" w:eastAsia="ar-SA" w:bidi="ar-SA"/>
        </w:rPr>
        <w:t xml:space="preserve">. </w:t>
      </w:r>
      <w:r>
        <w:rPr>
          <w:rFonts w:ascii="Arial" w:eastAsia="Times New Roman" w:hAnsi="Arial" w:cs="Arial"/>
          <w:color w:val="000000"/>
          <w:sz w:val="22"/>
          <w:szCs w:val="22"/>
          <w:lang w:val="sr-Cyrl-RS" w:eastAsia="ar-SA" w:bidi="ar-SA"/>
        </w:rPr>
        <w:t>Од уличне мреже ће се одвајати прикључци до парцела намењених за индустрију и производњу. У делу улице краља Александра Обреновића планира се измештање постојеће мреже која ће прелазити испод планираног коловоза.</w:t>
      </w:r>
    </w:p>
    <w:p w14:paraId="7589F01B" w14:textId="77777777" w:rsidR="00CA7BD0" w:rsidRDefault="00CA7BD0">
      <w:pPr>
        <w:widowControl/>
        <w:tabs>
          <w:tab w:val="left" w:pos="20864"/>
        </w:tabs>
        <w:suppressAutoHyphens w:val="0"/>
        <w:autoSpaceDE w:val="0"/>
        <w:snapToGrid w:val="0"/>
        <w:jc w:val="both"/>
      </w:pPr>
    </w:p>
    <w:p w14:paraId="47CD3365" w14:textId="77777777" w:rsidR="00CA7BD0" w:rsidRDefault="00000000">
      <w:pPr>
        <w:widowControl/>
        <w:tabs>
          <w:tab w:val="left" w:pos="20864"/>
        </w:tabs>
        <w:suppressAutoHyphens w:val="0"/>
        <w:autoSpaceDE w:val="0"/>
        <w:snapToGrid w:val="0"/>
        <w:jc w:val="both"/>
        <w:rPr>
          <w:rFonts w:ascii="Arial" w:eastAsia="Times New Roman" w:hAnsi="Arial" w:cs="Arial"/>
          <w:color w:val="000000"/>
          <w:sz w:val="22"/>
          <w:szCs w:val="22"/>
          <w:lang w:val="sr-Cyrl-RS" w:eastAsia="ar-SA" w:bidi="ar-SA"/>
        </w:rPr>
      </w:pPr>
      <w:proofErr w:type="spellStart"/>
      <w:r>
        <w:rPr>
          <w:rFonts w:ascii="Arial" w:eastAsia="Times New Roman" w:hAnsi="Arial" w:cs="Arial" w:hint="eastAsia"/>
          <w:color w:val="000000"/>
          <w:sz w:val="22"/>
          <w:szCs w:val="22"/>
          <w:lang w:val="en-US" w:eastAsia="ar-SA" w:bidi="ar-SA"/>
        </w:rPr>
        <w:t>На</w:t>
      </w:r>
      <w:proofErr w:type="spellEnd"/>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местима</w:t>
      </w:r>
      <w:proofErr w:type="spellEnd"/>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где</w:t>
      </w:r>
      <w:proofErr w:type="spellEnd"/>
      <w:r>
        <w:rPr>
          <w:rFonts w:ascii="Arial" w:eastAsia="Times New Roman" w:hAnsi="Arial" w:cs="Arial"/>
          <w:color w:val="000000"/>
          <w:sz w:val="22"/>
          <w:szCs w:val="22"/>
          <w:lang w:val="en-US" w:eastAsia="ar-SA" w:bidi="ar-SA"/>
        </w:rPr>
        <w:t xml:space="preserve"> </w:t>
      </w:r>
      <w:r>
        <w:rPr>
          <w:rFonts w:ascii="Arial" w:eastAsia="Times New Roman" w:hAnsi="Arial" w:cs="Arial"/>
          <w:color w:val="000000"/>
          <w:sz w:val="22"/>
          <w:szCs w:val="22"/>
          <w:lang w:val="sr-Cyrl-RS" w:eastAsia="ar-SA" w:bidi="ar-SA"/>
        </w:rPr>
        <w:t xml:space="preserve">ће </w:t>
      </w:r>
      <w:r>
        <w:rPr>
          <w:rFonts w:ascii="Arial" w:eastAsia="Times New Roman" w:hAnsi="Arial" w:cs="Arial" w:hint="eastAsia"/>
          <w:color w:val="000000"/>
          <w:sz w:val="22"/>
          <w:szCs w:val="22"/>
          <w:lang w:val="en-US" w:eastAsia="ar-SA" w:bidi="ar-SA"/>
        </w:rPr>
        <w:t>ТК</w:t>
      </w:r>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траса</w:t>
      </w:r>
      <w:proofErr w:type="spellEnd"/>
      <w:r>
        <w:rPr>
          <w:rFonts w:ascii="Arial" w:eastAsia="Times New Roman" w:hAnsi="Arial" w:cs="Arial"/>
          <w:color w:val="000000"/>
          <w:sz w:val="22"/>
          <w:szCs w:val="22"/>
          <w:lang w:val="en-US" w:eastAsia="ar-SA" w:bidi="ar-SA"/>
        </w:rPr>
        <w:t xml:space="preserve"> </w:t>
      </w:r>
      <w:r>
        <w:rPr>
          <w:rFonts w:ascii="Arial" w:eastAsia="Times New Roman" w:hAnsi="Arial" w:cs="Arial"/>
          <w:color w:val="000000"/>
          <w:sz w:val="22"/>
          <w:szCs w:val="22"/>
          <w:lang w:val="sr-Cyrl-RS" w:eastAsia="ar-SA" w:bidi="ar-SA"/>
        </w:rPr>
        <w:t xml:space="preserve">евентуално </w:t>
      </w:r>
      <w:proofErr w:type="spellStart"/>
      <w:r>
        <w:rPr>
          <w:rFonts w:ascii="Arial" w:eastAsia="Times New Roman" w:hAnsi="Arial" w:cs="Arial" w:hint="eastAsia"/>
          <w:color w:val="000000"/>
          <w:sz w:val="22"/>
          <w:szCs w:val="22"/>
          <w:lang w:val="en-US" w:eastAsia="ar-SA" w:bidi="ar-SA"/>
        </w:rPr>
        <w:t>прелази</w:t>
      </w:r>
      <w:proofErr w:type="spellEnd"/>
      <w:r>
        <w:rPr>
          <w:rFonts w:ascii="Arial" w:eastAsia="Times New Roman" w:hAnsi="Arial" w:cs="Arial" w:hint="eastAsia"/>
          <w:color w:val="000000"/>
          <w:sz w:val="22"/>
          <w:szCs w:val="22"/>
          <w:rtl/>
          <w:lang w:val="en-US" w:eastAsia="ar-SA" w:bidi="ar-SA"/>
        </w:rPr>
        <w:t>т</w:t>
      </w:r>
      <w:r>
        <w:rPr>
          <w:rFonts w:ascii="Arial" w:eastAsia="Times New Roman" w:hAnsi="Arial" w:cs="Arial"/>
          <w:color w:val="000000"/>
          <w:sz w:val="22"/>
          <w:szCs w:val="22"/>
          <w:lang w:val="sr-Cyrl-RS" w:eastAsia="ar-SA" w:bidi="ar-SA"/>
        </w:rPr>
        <w:t>и</w:t>
      </w:r>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преко</w:t>
      </w:r>
      <w:proofErr w:type="spellEnd"/>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будућих</w:t>
      </w:r>
      <w:proofErr w:type="spellEnd"/>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мостова</w:t>
      </w:r>
      <w:proofErr w:type="spellEnd"/>
      <w:r>
        <w:rPr>
          <w:rFonts w:ascii="Arial" w:eastAsia="Times New Roman" w:hAnsi="Arial" w:cs="Arial"/>
          <w:color w:val="000000"/>
          <w:sz w:val="22"/>
          <w:szCs w:val="22"/>
          <w:lang w:val="en-US" w:eastAsia="ar-SA" w:bidi="ar-SA"/>
        </w:rPr>
        <w:t xml:space="preserve"> </w:t>
      </w:r>
      <w:r>
        <w:rPr>
          <w:rFonts w:ascii="Arial" w:eastAsia="Times New Roman" w:hAnsi="Arial" w:cs="Arial" w:hint="eastAsia"/>
          <w:color w:val="000000"/>
          <w:sz w:val="22"/>
          <w:szCs w:val="22"/>
          <w:lang w:val="en-US" w:eastAsia="ar-SA" w:bidi="ar-SA"/>
        </w:rPr>
        <w:t>и</w:t>
      </w:r>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надвожњака</w:t>
      </w:r>
      <w:proofErr w:type="spellEnd"/>
      <w:r>
        <w:rPr>
          <w:rFonts w:ascii="Arial" w:eastAsia="Times New Roman" w:hAnsi="Arial" w:cs="Arial"/>
          <w:color w:val="000000"/>
          <w:sz w:val="22"/>
          <w:szCs w:val="22"/>
          <w:lang w:val="en-US" w:eastAsia="ar-SA" w:bidi="ar-SA"/>
        </w:rPr>
        <w:t xml:space="preserve">, </w:t>
      </w:r>
      <w:r>
        <w:rPr>
          <w:rFonts w:ascii="Arial" w:eastAsia="Times New Roman" w:hAnsi="Arial" w:cs="Arial" w:hint="eastAsia"/>
          <w:color w:val="000000"/>
          <w:sz w:val="22"/>
          <w:szCs w:val="22"/>
          <w:rtl/>
          <w:lang w:val="en-US" w:eastAsia="ar-SA" w:bidi="ar-SA"/>
        </w:rPr>
        <w:t>п</w:t>
      </w:r>
      <w:proofErr w:type="spellStart"/>
      <w:r>
        <w:rPr>
          <w:rFonts w:ascii="Arial" w:eastAsia="Times New Roman" w:hAnsi="Arial" w:cs="Arial"/>
          <w:color w:val="000000"/>
          <w:sz w:val="22"/>
          <w:szCs w:val="22"/>
          <w:lang w:val="sr-Cyrl-RS" w:eastAsia="ar-SA" w:bidi="ar-SA"/>
        </w:rPr>
        <w:t>ланирати</w:t>
      </w:r>
      <w:proofErr w:type="spellEnd"/>
      <w:r>
        <w:rPr>
          <w:rFonts w:ascii="Arial" w:eastAsia="Times New Roman" w:hAnsi="Arial" w:cs="Arial"/>
          <w:color w:val="000000"/>
          <w:sz w:val="22"/>
          <w:szCs w:val="22"/>
          <w:lang w:val="sr-Cyrl-RS" w:eastAsia="ar-SA" w:bidi="ar-SA"/>
        </w:rPr>
        <w:t xml:space="preserve"> постављање</w:t>
      </w:r>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цеви</w:t>
      </w:r>
      <w:proofErr w:type="spellEnd"/>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за</w:t>
      </w:r>
      <w:proofErr w:type="spellEnd"/>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пролазак</w:t>
      </w:r>
      <w:proofErr w:type="spellEnd"/>
      <w:r>
        <w:rPr>
          <w:rFonts w:ascii="Arial" w:eastAsia="Times New Roman" w:hAnsi="Arial" w:cs="Arial"/>
          <w:color w:val="000000"/>
          <w:sz w:val="22"/>
          <w:szCs w:val="22"/>
          <w:lang w:val="en-US" w:eastAsia="ar-SA" w:bidi="ar-SA"/>
        </w:rPr>
        <w:t xml:space="preserve"> TK </w:t>
      </w:r>
      <w:proofErr w:type="spellStart"/>
      <w:r>
        <w:rPr>
          <w:rFonts w:ascii="Arial" w:eastAsia="Times New Roman" w:hAnsi="Arial" w:cs="Arial" w:hint="eastAsia"/>
          <w:color w:val="000000"/>
          <w:sz w:val="22"/>
          <w:szCs w:val="22"/>
          <w:lang w:val="en-US" w:eastAsia="ar-SA" w:bidi="ar-SA"/>
        </w:rPr>
        <w:t>каблова</w:t>
      </w:r>
      <w:proofErr w:type="spellEnd"/>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минимум</w:t>
      </w:r>
      <w:proofErr w:type="spellEnd"/>
      <w:r>
        <w:rPr>
          <w:rFonts w:ascii="Arial" w:eastAsia="Times New Roman" w:hAnsi="Arial" w:cs="Arial"/>
          <w:color w:val="000000"/>
          <w:sz w:val="22"/>
          <w:szCs w:val="22"/>
          <w:lang w:val="en-US" w:eastAsia="ar-SA" w:bidi="ar-SA"/>
        </w:rPr>
        <w:t xml:space="preserve"> 1xPVC</w:t>
      </w:r>
      <w:r>
        <w:rPr>
          <w:rFonts w:ascii="Arial" w:eastAsia="Times New Roman" w:hAnsi="Arial" w:cs="Arial" w:hint="eastAsia"/>
          <w:color w:val="000000"/>
          <w:sz w:val="22"/>
          <w:szCs w:val="22"/>
          <w:lang w:val="en-US" w:eastAsia="ar-SA" w:bidi="ar-SA"/>
        </w:rPr>
        <w:t>Ø</w:t>
      </w:r>
      <w:r>
        <w:rPr>
          <w:rFonts w:ascii="Arial" w:eastAsia="Times New Roman" w:hAnsi="Arial" w:cs="Arial"/>
          <w:color w:val="000000"/>
          <w:sz w:val="22"/>
          <w:szCs w:val="22"/>
          <w:lang w:val="en-US" w:eastAsia="ar-SA" w:bidi="ar-SA"/>
        </w:rPr>
        <w:t xml:space="preserve">110mm </w:t>
      </w:r>
      <w:proofErr w:type="spellStart"/>
      <w:r>
        <w:rPr>
          <w:rFonts w:ascii="Arial" w:eastAsia="Times New Roman" w:hAnsi="Arial" w:cs="Arial" w:hint="eastAsia"/>
          <w:color w:val="000000"/>
          <w:sz w:val="22"/>
          <w:szCs w:val="22"/>
          <w:lang w:val="en-US" w:eastAsia="ar-SA" w:bidi="ar-SA"/>
        </w:rPr>
        <w:t>или</w:t>
      </w:r>
      <w:proofErr w:type="spellEnd"/>
      <w:r>
        <w:rPr>
          <w:rFonts w:ascii="Arial" w:eastAsia="Times New Roman" w:hAnsi="Arial" w:cs="Arial"/>
          <w:color w:val="000000"/>
          <w:sz w:val="22"/>
          <w:szCs w:val="22"/>
          <w:lang w:val="en-US" w:eastAsia="ar-SA" w:bidi="ar-SA"/>
        </w:rPr>
        <w:t xml:space="preserve"> 2xPEHD</w:t>
      </w:r>
      <w:r>
        <w:rPr>
          <w:rFonts w:ascii="Arial" w:eastAsia="Times New Roman" w:hAnsi="Arial" w:cs="Arial" w:hint="eastAsia"/>
          <w:color w:val="000000"/>
          <w:sz w:val="22"/>
          <w:szCs w:val="22"/>
          <w:lang w:val="en-US" w:eastAsia="ar-SA" w:bidi="ar-SA"/>
        </w:rPr>
        <w:t>Ø</w:t>
      </w:r>
      <w:r>
        <w:rPr>
          <w:rFonts w:ascii="Arial" w:eastAsia="Times New Roman" w:hAnsi="Arial" w:cs="Arial"/>
          <w:color w:val="000000"/>
          <w:sz w:val="22"/>
          <w:szCs w:val="22"/>
          <w:lang w:val="en-US" w:eastAsia="ar-SA" w:bidi="ar-SA"/>
        </w:rPr>
        <w:t>50mm.</w:t>
      </w:r>
      <w:r>
        <w:rPr>
          <w:rFonts w:ascii="Arial" w:eastAsia="Times New Roman" w:hAnsi="Arial" w:cs="Arial"/>
          <w:color w:val="000000"/>
          <w:sz w:val="22"/>
          <w:szCs w:val="22"/>
          <w:lang w:val="sr-Cyrl-RS" w:eastAsia="ar-SA" w:bidi="ar-SA"/>
        </w:rPr>
        <w:t xml:space="preserve"> Н</w:t>
      </w:r>
      <w:r>
        <w:rPr>
          <w:rFonts w:ascii="Arial" w:eastAsia="Times New Roman" w:hAnsi="Arial" w:cs="Arial"/>
          <w:color w:val="000000"/>
          <w:sz w:val="22"/>
          <w:szCs w:val="22"/>
          <w:lang w:val="en-US" w:eastAsia="ar-SA" w:bidi="ar-SA"/>
        </w:rPr>
        <w:t xml:space="preserve">a </w:t>
      </w:r>
      <w:proofErr w:type="spellStart"/>
      <w:r>
        <w:rPr>
          <w:rFonts w:ascii="Arial" w:eastAsia="Times New Roman" w:hAnsi="Arial" w:cs="Arial" w:hint="eastAsia"/>
          <w:color w:val="000000"/>
          <w:sz w:val="22"/>
          <w:szCs w:val="22"/>
          <w:lang w:val="en-US" w:eastAsia="ar-SA" w:bidi="ar-SA"/>
        </w:rPr>
        <w:t>местима</w:t>
      </w:r>
      <w:proofErr w:type="spellEnd"/>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где</w:t>
      </w:r>
      <w:proofErr w:type="spellEnd"/>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се</w:t>
      </w:r>
      <w:proofErr w:type="spellEnd"/>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са</w:t>
      </w:r>
      <w:proofErr w:type="spellEnd"/>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супротне</w:t>
      </w:r>
      <w:proofErr w:type="spellEnd"/>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стране</w:t>
      </w:r>
      <w:proofErr w:type="spellEnd"/>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саобраћајнице</w:t>
      </w:r>
      <w:proofErr w:type="spellEnd"/>
      <w:r>
        <w:rPr>
          <w:rFonts w:ascii="Arial" w:eastAsia="Times New Roman" w:hAnsi="Arial" w:cs="Arial"/>
          <w:color w:val="000000"/>
          <w:sz w:val="22"/>
          <w:szCs w:val="22"/>
          <w:lang w:val="en-US" w:eastAsia="ar-SA" w:bidi="ar-SA"/>
        </w:rPr>
        <w:t xml:space="preserve"> </w:t>
      </w:r>
      <w:r>
        <w:rPr>
          <w:rFonts w:ascii="Arial" w:eastAsia="Times New Roman" w:hAnsi="Arial" w:cs="Arial" w:hint="eastAsia"/>
          <w:color w:val="000000"/>
          <w:sz w:val="22"/>
          <w:szCs w:val="22"/>
          <w:lang w:val="en-US" w:eastAsia="ar-SA" w:bidi="ar-SA"/>
        </w:rPr>
        <w:t>у</w:t>
      </w:r>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односу</w:t>
      </w:r>
      <w:proofErr w:type="spellEnd"/>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на</w:t>
      </w:r>
      <w:proofErr w:type="spellEnd"/>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планирану</w:t>
      </w:r>
      <w:proofErr w:type="spellEnd"/>
      <w:r>
        <w:rPr>
          <w:rFonts w:ascii="Arial" w:eastAsia="Times New Roman" w:hAnsi="Arial" w:cs="Arial"/>
          <w:color w:val="000000"/>
          <w:sz w:val="22"/>
          <w:szCs w:val="22"/>
          <w:lang w:val="en-US" w:eastAsia="ar-SA" w:bidi="ar-SA"/>
        </w:rPr>
        <w:t xml:space="preserve"> </w:t>
      </w:r>
      <w:r>
        <w:rPr>
          <w:rFonts w:ascii="Arial" w:eastAsia="Times New Roman" w:hAnsi="Arial" w:cs="Arial" w:hint="eastAsia"/>
          <w:color w:val="000000"/>
          <w:sz w:val="22"/>
          <w:szCs w:val="22"/>
          <w:lang w:val="en-US" w:eastAsia="ar-SA" w:bidi="ar-SA"/>
        </w:rPr>
        <w:t>ТК</w:t>
      </w:r>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трасу</w:t>
      </w:r>
      <w:proofErr w:type="spellEnd"/>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налаз</w:t>
      </w:r>
      <w:proofErr w:type="spellEnd"/>
      <w:r>
        <w:rPr>
          <w:rFonts w:ascii="Arial" w:eastAsia="Times New Roman" w:hAnsi="Arial" w:cs="Arial" w:hint="eastAsia"/>
          <w:color w:val="000000"/>
          <w:sz w:val="22"/>
          <w:szCs w:val="22"/>
          <w:rtl/>
          <w:lang w:val="en-US" w:eastAsia="ar-SA" w:bidi="ar-SA"/>
        </w:rPr>
        <w:t xml:space="preserve">е </w:t>
      </w:r>
      <w:proofErr w:type="spellStart"/>
      <w:r>
        <w:rPr>
          <w:rFonts w:ascii="Arial" w:eastAsia="Times New Roman" w:hAnsi="Arial" w:cs="Arial" w:hint="eastAsia"/>
          <w:color w:val="000000"/>
          <w:sz w:val="22"/>
          <w:szCs w:val="22"/>
          <w:lang w:val="en-US" w:eastAsia="ar-SA" w:bidi="ar-SA"/>
        </w:rPr>
        <w:t>објекти</w:t>
      </w:r>
      <w:proofErr w:type="spellEnd"/>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или</w:t>
      </w:r>
      <w:proofErr w:type="spellEnd"/>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насеља</w:t>
      </w:r>
      <w:proofErr w:type="spellEnd"/>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планира</w:t>
      </w:r>
      <w:proofErr w:type="spellEnd"/>
      <w:r>
        <w:rPr>
          <w:rFonts w:ascii="Arial" w:eastAsia="Times New Roman" w:hAnsi="Arial" w:cs="Arial"/>
          <w:color w:val="000000"/>
          <w:sz w:val="22"/>
          <w:szCs w:val="22"/>
          <w:lang w:val="sr-Cyrl-RS" w:eastAsia="ar-SA" w:bidi="ar-SA"/>
        </w:rPr>
        <w:t xml:space="preserve"> се</w:t>
      </w:r>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постављање</w:t>
      </w:r>
      <w:proofErr w:type="spellEnd"/>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прелаза</w:t>
      </w:r>
      <w:proofErr w:type="spellEnd"/>
      <w:r>
        <w:rPr>
          <w:rFonts w:ascii="Arial" w:eastAsia="Times New Roman" w:hAnsi="Arial" w:cs="Arial"/>
          <w:color w:val="000000"/>
          <w:sz w:val="22"/>
          <w:szCs w:val="22"/>
          <w:lang w:val="en-US" w:eastAsia="ar-SA" w:bidi="ar-SA"/>
        </w:rPr>
        <w:t xml:space="preserve"> </w:t>
      </w:r>
      <w:r>
        <w:rPr>
          <w:rFonts w:ascii="Arial" w:eastAsia="Times New Roman" w:hAnsi="Arial" w:cs="Arial" w:hint="eastAsia"/>
          <w:color w:val="000000"/>
          <w:sz w:val="22"/>
          <w:szCs w:val="22"/>
          <w:lang w:val="en-US" w:eastAsia="ar-SA" w:bidi="ar-SA"/>
        </w:rPr>
        <w:t>ТК</w:t>
      </w:r>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инфраструктуре</w:t>
      </w:r>
      <w:proofErr w:type="spellEnd"/>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испод</w:t>
      </w:r>
      <w:proofErr w:type="spellEnd"/>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постојеће</w:t>
      </w:r>
      <w:proofErr w:type="spellEnd"/>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или</w:t>
      </w:r>
      <w:proofErr w:type="spellEnd"/>
      <w:r>
        <w:rPr>
          <w:rFonts w:ascii="Arial" w:eastAsia="Times New Roman" w:hAnsi="Arial" w:cs="Arial"/>
          <w:color w:val="000000"/>
          <w:sz w:val="22"/>
          <w:szCs w:val="22"/>
          <w:lang w:val="sr-Cyrl-RS" w:eastAsia="ar-SA" w:bidi="ar-SA"/>
        </w:rPr>
        <w:t xml:space="preserve"> </w:t>
      </w:r>
      <w:proofErr w:type="spellStart"/>
      <w:r>
        <w:rPr>
          <w:rFonts w:ascii="Arial" w:eastAsia="Times New Roman" w:hAnsi="Arial" w:cs="Arial" w:hint="eastAsia"/>
          <w:color w:val="000000"/>
          <w:sz w:val="22"/>
          <w:szCs w:val="22"/>
          <w:lang w:val="en-US" w:eastAsia="ar-SA" w:bidi="ar-SA"/>
        </w:rPr>
        <w:t>планиране</w:t>
      </w:r>
      <w:proofErr w:type="spellEnd"/>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саобраћајнице</w:t>
      </w:r>
      <w:proofErr w:type="spellEnd"/>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цевима</w:t>
      </w:r>
      <w:proofErr w:type="spellEnd"/>
      <w:r>
        <w:rPr>
          <w:rFonts w:ascii="Arial" w:eastAsia="Times New Roman" w:hAnsi="Arial" w:cs="Arial"/>
          <w:color w:val="000000"/>
          <w:sz w:val="22"/>
          <w:szCs w:val="22"/>
          <w:lang w:val="en-US" w:eastAsia="ar-SA" w:bidi="ar-SA"/>
        </w:rPr>
        <w:t xml:space="preserve"> PVC</w:t>
      </w:r>
      <w:r>
        <w:rPr>
          <w:rFonts w:ascii="Arial" w:eastAsia="Times New Roman" w:hAnsi="Arial" w:cs="Arial" w:hint="eastAsia"/>
          <w:color w:val="000000"/>
          <w:sz w:val="22"/>
          <w:szCs w:val="22"/>
          <w:lang w:val="en-US" w:eastAsia="ar-SA" w:bidi="ar-SA"/>
        </w:rPr>
        <w:t>Ø</w:t>
      </w:r>
      <w:r>
        <w:rPr>
          <w:rFonts w:ascii="Arial" w:eastAsia="Times New Roman" w:hAnsi="Arial" w:cs="Arial"/>
          <w:color w:val="000000"/>
          <w:sz w:val="22"/>
          <w:szCs w:val="22"/>
          <w:lang w:val="en-US" w:eastAsia="ar-SA" w:bidi="ar-SA"/>
        </w:rPr>
        <w:t xml:space="preserve">110mm. </w:t>
      </w:r>
      <w:proofErr w:type="spellStart"/>
      <w:r>
        <w:rPr>
          <w:rFonts w:ascii="Arial" w:eastAsia="Times New Roman" w:hAnsi="Arial" w:cs="Arial" w:hint="eastAsia"/>
          <w:color w:val="000000"/>
          <w:sz w:val="22"/>
          <w:szCs w:val="22"/>
          <w:lang w:val="en-US" w:eastAsia="ar-SA" w:bidi="ar-SA"/>
        </w:rPr>
        <w:t>Ове</w:t>
      </w:r>
      <w:proofErr w:type="spellEnd"/>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цеви</w:t>
      </w:r>
      <w:proofErr w:type="spellEnd"/>
      <w:r>
        <w:rPr>
          <w:rFonts w:ascii="Arial" w:eastAsia="Times New Roman" w:hAnsi="Arial" w:cs="Arial"/>
          <w:color w:val="000000"/>
          <w:sz w:val="22"/>
          <w:szCs w:val="22"/>
          <w:lang w:val="en-US" w:eastAsia="ar-SA" w:bidi="ar-SA"/>
        </w:rPr>
        <w:t xml:space="preserve"> </w:t>
      </w:r>
      <w:r>
        <w:rPr>
          <w:rFonts w:ascii="Arial" w:eastAsia="Times New Roman" w:hAnsi="Arial" w:cs="Arial" w:hint="eastAsia"/>
          <w:color w:val="000000"/>
          <w:sz w:val="22"/>
          <w:szCs w:val="22"/>
          <w:rtl/>
          <w:lang w:val="en-US" w:eastAsia="ar-SA" w:bidi="ar-SA"/>
        </w:rPr>
        <w:t>с</w:t>
      </w:r>
      <w:r>
        <w:rPr>
          <w:rFonts w:ascii="Arial" w:eastAsia="Times New Roman" w:hAnsi="Arial" w:cs="Arial"/>
          <w:color w:val="000000"/>
          <w:sz w:val="22"/>
          <w:szCs w:val="22"/>
          <w:lang w:val="sr-Cyrl-RS" w:eastAsia="ar-SA" w:bidi="ar-SA"/>
        </w:rPr>
        <w:t>е планирају</w:t>
      </w:r>
      <w:r>
        <w:rPr>
          <w:rFonts w:ascii="Arial" w:eastAsia="Times New Roman" w:hAnsi="Arial" w:cs="Arial"/>
          <w:color w:val="000000"/>
          <w:sz w:val="22"/>
          <w:szCs w:val="22"/>
          <w:lang w:val="en-US" w:eastAsia="ar-SA" w:bidi="ar-SA"/>
        </w:rPr>
        <w:t xml:space="preserve"> </w:t>
      </w:r>
      <w:r>
        <w:rPr>
          <w:rFonts w:ascii="Arial" w:eastAsia="Times New Roman" w:hAnsi="Arial" w:cs="Arial" w:hint="eastAsia"/>
          <w:color w:val="000000"/>
          <w:sz w:val="22"/>
          <w:szCs w:val="22"/>
          <w:lang w:val="en-US" w:eastAsia="ar-SA" w:bidi="ar-SA"/>
        </w:rPr>
        <w:t>и</w:t>
      </w:r>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на</w:t>
      </w:r>
      <w:proofErr w:type="spellEnd"/>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местима</w:t>
      </w:r>
      <w:proofErr w:type="spellEnd"/>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где</w:t>
      </w:r>
      <w:proofErr w:type="spellEnd"/>
      <w:r>
        <w:rPr>
          <w:rFonts w:ascii="Arial" w:eastAsia="Times New Roman" w:hAnsi="Arial" w:cs="Arial"/>
          <w:color w:val="000000"/>
          <w:sz w:val="22"/>
          <w:szCs w:val="22"/>
          <w:lang w:val="en-US" w:eastAsia="ar-SA" w:bidi="ar-SA"/>
        </w:rPr>
        <w:t xml:space="preserve"> </w:t>
      </w:r>
      <w:r>
        <w:rPr>
          <w:rFonts w:ascii="Arial" w:eastAsia="Times New Roman" w:hAnsi="Arial" w:cs="Arial" w:hint="eastAsia"/>
          <w:color w:val="000000"/>
          <w:sz w:val="22"/>
          <w:szCs w:val="22"/>
          <w:lang w:val="en-US" w:eastAsia="ar-SA" w:bidi="ar-SA"/>
        </w:rPr>
        <w:t>ТК</w:t>
      </w:r>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трас</w:t>
      </w:r>
      <w:proofErr w:type="spellEnd"/>
      <w:r>
        <w:rPr>
          <w:rFonts w:ascii="Arial" w:eastAsia="Times New Roman" w:hAnsi="Arial" w:cs="Arial"/>
          <w:color w:val="000000"/>
          <w:sz w:val="22"/>
          <w:szCs w:val="22"/>
          <w:lang w:val="sr-Cyrl-RS" w:eastAsia="ar-SA" w:bidi="ar-SA"/>
        </w:rPr>
        <w:t xml:space="preserve">а </w:t>
      </w:r>
      <w:proofErr w:type="spellStart"/>
      <w:r>
        <w:rPr>
          <w:rFonts w:ascii="Arial" w:eastAsia="Times New Roman" w:hAnsi="Arial" w:cs="Arial" w:hint="eastAsia"/>
          <w:color w:val="000000"/>
          <w:sz w:val="22"/>
          <w:szCs w:val="22"/>
          <w:lang w:val="en-US" w:eastAsia="ar-SA" w:bidi="ar-SA"/>
        </w:rPr>
        <w:t>пролази</w:t>
      </w:r>
      <w:proofErr w:type="spellEnd"/>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испод</w:t>
      </w:r>
      <w:proofErr w:type="spellEnd"/>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постојећих</w:t>
      </w:r>
      <w:proofErr w:type="spellEnd"/>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или</w:t>
      </w:r>
      <w:proofErr w:type="spellEnd"/>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будућих</w:t>
      </w:r>
      <w:proofErr w:type="spellEnd"/>
      <w:r>
        <w:rPr>
          <w:rFonts w:ascii="Arial" w:eastAsia="Times New Roman" w:hAnsi="Arial" w:cs="Arial"/>
          <w:color w:val="000000"/>
          <w:sz w:val="22"/>
          <w:szCs w:val="22"/>
          <w:lang w:val="en-US" w:eastAsia="ar-SA" w:bidi="ar-SA"/>
        </w:rPr>
        <w:t xml:space="preserve"> </w:t>
      </w:r>
      <w:proofErr w:type="spellStart"/>
      <w:r>
        <w:rPr>
          <w:rFonts w:ascii="Arial" w:eastAsia="Times New Roman" w:hAnsi="Arial" w:cs="Arial" w:hint="eastAsia"/>
          <w:color w:val="000000"/>
          <w:sz w:val="22"/>
          <w:szCs w:val="22"/>
          <w:lang w:val="en-US" w:eastAsia="ar-SA" w:bidi="ar-SA"/>
        </w:rPr>
        <w:t>саобраћајница</w:t>
      </w:r>
      <w:proofErr w:type="spellEnd"/>
      <w:r>
        <w:rPr>
          <w:rFonts w:ascii="Arial" w:eastAsia="Times New Roman" w:hAnsi="Arial" w:cs="Arial"/>
          <w:color w:val="000000"/>
          <w:sz w:val="22"/>
          <w:szCs w:val="22"/>
          <w:lang w:val="en-US" w:eastAsia="ar-SA" w:bidi="ar-SA"/>
        </w:rPr>
        <w:t>.</w:t>
      </w:r>
    </w:p>
    <w:p w14:paraId="26397FA3" w14:textId="77777777" w:rsidR="00CA7BD0" w:rsidRDefault="00CA7BD0">
      <w:pPr>
        <w:widowControl/>
        <w:tabs>
          <w:tab w:val="left" w:pos="20864"/>
        </w:tabs>
        <w:suppressAutoHyphens w:val="0"/>
        <w:autoSpaceDE w:val="0"/>
        <w:snapToGrid w:val="0"/>
        <w:jc w:val="both"/>
        <w:rPr>
          <w:rFonts w:ascii="Arial" w:eastAsia="Times New Roman" w:hAnsi="Arial" w:cs="Arial"/>
          <w:color w:val="000000"/>
          <w:sz w:val="22"/>
          <w:szCs w:val="22"/>
          <w:lang w:val="sr-Cyrl-RS" w:eastAsia="ar-SA" w:bidi="ar-SA"/>
        </w:rPr>
      </w:pPr>
    </w:p>
    <w:p w14:paraId="06E250CF" w14:textId="77777777" w:rsidR="00CA7BD0" w:rsidRDefault="00000000">
      <w:pPr>
        <w:widowControl/>
        <w:tabs>
          <w:tab w:val="left" w:pos="20864"/>
        </w:tabs>
        <w:suppressAutoHyphens w:val="0"/>
        <w:autoSpaceDE w:val="0"/>
        <w:snapToGrid w:val="0"/>
        <w:jc w:val="both"/>
        <w:rPr>
          <w:rFonts w:ascii="Arial" w:eastAsia="Times New Roman" w:hAnsi="Arial" w:cs="Arial"/>
          <w:color w:val="000000"/>
          <w:sz w:val="22"/>
          <w:szCs w:val="22"/>
          <w:lang w:val="sr-Cyrl-RS" w:eastAsia="ar-SA" w:bidi="ar-SA"/>
        </w:rPr>
      </w:pPr>
      <w:r>
        <w:rPr>
          <w:rFonts w:ascii="Arial" w:eastAsia="Times New Roman" w:hAnsi="Arial" w:cs="Arial"/>
          <w:color w:val="000000"/>
          <w:sz w:val="22"/>
          <w:szCs w:val="22"/>
          <w:lang w:val="sr-Cyrl-RS" w:eastAsia="ar-SA" w:bidi="ar-SA"/>
        </w:rPr>
        <w:t>Сви инвеститори, односно пројектанти су дужни да поштују сву важећу законску регулативу из ове области.</w:t>
      </w:r>
    </w:p>
    <w:p w14:paraId="3342B857" w14:textId="77777777" w:rsidR="00CA7BD0" w:rsidRDefault="00CA7BD0">
      <w:pPr>
        <w:widowControl/>
        <w:tabs>
          <w:tab w:val="left" w:pos="20864"/>
        </w:tabs>
        <w:suppressAutoHyphens w:val="0"/>
        <w:autoSpaceDE w:val="0"/>
        <w:snapToGrid w:val="0"/>
        <w:jc w:val="both"/>
        <w:rPr>
          <w:rFonts w:ascii="Arial" w:eastAsia="Times New Roman" w:hAnsi="Arial" w:cs="Arial"/>
          <w:color w:val="000000"/>
          <w:sz w:val="22"/>
          <w:szCs w:val="22"/>
          <w:lang w:val="sr-Cyrl-RS" w:eastAsia="ar-SA" w:bidi="ar-SA"/>
        </w:rPr>
      </w:pPr>
    </w:p>
    <w:p w14:paraId="21A6C2B7" w14:textId="77777777" w:rsidR="00CA7BD0" w:rsidRDefault="00000000">
      <w:pPr>
        <w:widowControl/>
        <w:tabs>
          <w:tab w:val="left" w:pos="20864"/>
        </w:tabs>
        <w:suppressAutoHyphens w:val="0"/>
        <w:autoSpaceDE w:val="0"/>
        <w:snapToGrid w:val="0"/>
        <w:jc w:val="both"/>
        <w:rPr>
          <w:rFonts w:ascii="Arial" w:eastAsia="Times New Roman" w:hAnsi="Arial" w:cs="Arial"/>
          <w:color w:val="000000"/>
          <w:sz w:val="22"/>
          <w:szCs w:val="22"/>
          <w:lang w:val="sr-Cyrl-RS" w:eastAsia="ar-SA" w:bidi="ar-SA"/>
        </w:rPr>
      </w:pPr>
      <w:r>
        <w:rPr>
          <w:rFonts w:ascii="Arial" w:eastAsia="Times New Roman" w:hAnsi="Arial" w:cs="Arial"/>
          <w:color w:val="000000"/>
          <w:sz w:val="22"/>
          <w:szCs w:val="22"/>
          <w:lang w:val="sr-Cyrl-RS" w:eastAsia="ar-SA" w:bidi="ar-SA"/>
        </w:rPr>
        <w:t>Према условима „Телеком Србија” а.д. дати су општи услови, услови за заштиту и измештање постојеће инфраструктуре и услови за планирану ТК инфраструктуру.</w:t>
      </w:r>
    </w:p>
    <w:p w14:paraId="1588A98B" w14:textId="77777777" w:rsidR="00CA7BD0" w:rsidRDefault="00CA7BD0">
      <w:pPr>
        <w:widowControl/>
        <w:tabs>
          <w:tab w:val="left" w:pos="20864"/>
        </w:tabs>
        <w:suppressAutoHyphens w:val="0"/>
        <w:autoSpaceDE w:val="0"/>
        <w:snapToGrid w:val="0"/>
        <w:jc w:val="both"/>
        <w:rPr>
          <w:rFonts w:ascii="Arial" w:eastAsia="Times New Roman" w:hAnsi="Arial" w:cs="Arial"/>
          <w:color w:val="000000"/>
          <w:sz w:val="22"/>
          <w:szCs w:val="22"/>
          <w:lang w:val="sr-Cyrl-RS" w:eastAsia="ar-SA" w:bidi="ar-SA"/>
        </w:rPr>
      </w:pPr>
    </w:p>
    <w:p w14:paraId="36DD02C7" w14:textId="77777777" w:rsidR="00CA7BD0" w:rsidRDefault="00000000">
      <w:pPr>
        <w:widowControl/>
        <w:tabs>
          <w:tab w:val="left" w:pos="20864"/>
        </w:tabs>
        <w:suppressAutoHyphens w:val="0"/>
        <w:autoSpaceDE w:val="0"/>
        <w:snapToGrid w:val="0"/>
        <w:jc w:val="both"/>
        <w:rPr>
          <w:rFonts w:ascii="Arial" w:eastAsia="Times New Roman" w:hAnsi="Arial" w:cs="Arial"/>
          <w:color w:val="000000"/>
          <w:sz w:val="22"/>
          <w:szCs w:val="22"/>
          <w:u w:val="single"/>
          <w:lang w:val="sr-Cyrl-RS" w:eastAsia="ar-SA" w:bidi="ar-SA"/>
        </w:rPr>
      </w:pPr>
      <w:r>
        <w:rPr>
          <w:rFonts w:ascii="Arial" w:eastAsia="Times New Roman" w:hAnsi="Arial" w:cs="Arial"/>
          <w:color w:val="000000"/>
          <w:sz w:val="22"/>
          <w:szCs w:val="22"/>
          <w:u w:val="single"/>
          <w:lang w:val="sr-Cyrl-RS" w:eastAsia="ar-SA" w:bidi="ar-SA"/>
        </w:rPr>
        <w:t xml:space="preserve">Општи услови </w:t>
      </w:r>
    </w:p>
    <w:p w14:paraId="57C0587E" w14:textId="77777777" w:rsidR="00CA7BD0" w:rsidRDefault="00CA7BD0">
      <w:pPr>
        <w:widowControl/>
        <w:tabs>
          <w:tab w:val="left" w:pos="20864"/>
        </w:tabs>
        <w:suppressAutoHyphens w:val="0"/>
        <w:autoSpaceDE w:val="0"/>
        <w:snapToGrid w:val="0"/>
        <w:jc w:val="both"/>
        <w:rPr>
          <w:rFonts w:ascii="Arial" w:eastAsia="Times New Roman" w:hAnsi="Arial" w:cs="Arial"/>
          <w:color w:val="000000"/>
          <w:sz w:val="22"/>
          <w:szCs w:val="22"/>
          <w:u w:val="single"/>
          <w:lang w:val="sr-Cyrl-RS" w:eastAsia="ar-SA" w:bidi="ar-SA"/>
        </w:rPr>
      </w:pPr>
    </w:p>
    <w:p w14:paraId="090FCF90" w14:textId="77777777" w:rsidR="00CA7BD0" w:rsidRPr="00820ABA" w:rsidRDefault="00000000">
      <w:pPr>
        <w:numPr>
          <w:ilvl w:val="0"/>
          <w:numId w:val="9"/>
        </w:numPr>
        <w:tabs>
          <w:tab w:val="left" w:pos="0"/>
        </w:tabs>
        <w:autoSpaceDE w:val="0"/>
        <w:snapToGrid w:val="0"/>
        <w:jc w:val="both"/>
        <w:rPr>
          <w:rFonts w:ascii="Arial" w:eastAsia="ArialMT" w:hAnsi="Arial" w:cs="Arial"/>
          <w:sz w:val="21"/>
          <w:szCs w:val="21"/>
          <w:lang w:val="en-US" w:eastAsia="ar-SA" w:bidi="ar-SA"/>
        </w:rPr>
      </w:pPr>
      <w:proofErr w:type="spellStart"/>
      <w:r w:rsidRPr="00820ABA">
        <w:rPr>
          <w:rFonts w:ascii="Arial" w:eastAsia="ArialMT" w:hAnsi="Arial" w:cs="Arial"/>
          <w:sz w:val="21"/>
          <w:szCs w:val="21"/>
          <w:lang w:val="en-US" w:eastAsia="ar-SA" w:bidi="ar-SA"/>
        </w:rPr>
        <w:t>Планираним</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радовима</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не</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сме</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доћи</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до</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угрожавања</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механичке</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стабилности</w:t>
      </w:r>
      <w:proofErr w:type="spellEnd"/>
      <w:r w:rsidRPr="00820ABA">
        <w:rPr>
          <w:rFonts w:ascii="Arial" w:eastAsia="ArialMT" w:hAnsi="Arial" w:cs="Arial"/>
          <w:sz w:val="21"/>
          <w:szCs w:val="21"/>
          <w:lang w:val="en-US" w:eastAsia="ar-SA" w:bidi="ar-SA"/>
        </w:rPr>
        <w:t xml:space="preserve"> и </w:t>
      </w:r>
      <w:proofErr w:type="spellStart"/>
      <w:r w:rsidRPr="00820ABA">
        <w:rPr>
          <w:rFonts w:ascii="Arial" w:eastAsia="ArialMT" w:hAnsi="Arial" w:cs="Arial"/>
          <w:sz w:val="21"/>
          <w:szCs w:val="21"/>
          <w:lang w:val="en-US" w:eastAsia="ar-SA" w:bidi="ar-SA"/>
        </w:rPr>
        <w:t>техничких</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карактеристика</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постојећих</w:t>
      </w:r>
      <w:proofErr w:type="spellEnd"/>
      <w:r w:rsidRPr="00820ABA">
        <w:rPr>
          <w:rFonts w:ascii="Arial" w:eastAsia="ArialMT" w:hAnsi="Arial" w:cs="Arial"/>
          <w:sz w:val="21"/>
          <w:szCs w:val="21"/>
          <w:lang w:val="en-US" w:eastAsia="ar-SA" w:bidi="ar-SA"/>
        </w:rPr>
        <w:t xml:space="preserve"> ТК </w:t>
      </w:r>
      <w:proofErr w:type="spellStart"/>
      <w:r w:rsidRPr="00820ABA">
        <w:rPr>
          <w:rFonts w:ascii="Arial" w:eastAsia="ArialMT" w:hAnsi="Arial" w:cs="Arial"/>
          <w:sz w:val="21"/>
          <w:szCs w:val="21"/>
          <w:lang w:val="en-US" w:eastAsia="ar-SA" w:bidi="ar-SA"/>
        </w:rPr>
        <w:t>објеката</w:t>
      </w:r>
      <w:proofErr w:type="spellEnd"/>
      <w:r w:rsidRPr="00820ABA">
        <w:rPr>
          <w:rFonts w:ascii="Arial" w:eastAsia="ArialMT" w:hAnsi="Arial" w:cs="Arial"/>
          <w:sz w:val="21"/>
          <w:szCs w:val="21"/>
          <w:lang w:val="en-US" w:eastAsia="ar-SA" w:bidi="ar-SA"/>
        </w:rPr>
        <w:t xml:space="preserve"> и </w:t>
      </w:r>
      <w:proofErr w:type="spellStart"/>
      <w:r w:rsidRPr="00820ABA">
        <w:rPr>
          <w:rFonts w:ascii="Arial" w:eastAsia="ArialMT" w:hAnsi="Arial" w:cs="Arial"/>
          <w:sz w:val="21"/>
          <w:szCs w:val="21"/>
          <w:lang w:val="en-US" w:eastAsia="ar-SA" w:bidi="ar-SA"/>
        </w:rPr>
        <w:t>каблова</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ни</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до</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угрожавања</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нормалног</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функционисања</w:t>
      </w:r>
      <w:proofErr w:type="spellEnd"/>
      <w:r w:rsidRPr="00820ABA">
        <w:rPr>
          <w:rFonts w:ascii="Arial" w:eastAsia="ArialMT" w:hAnsi="Arial" w:cs="Arial"/>
          <w:sz w:val="21"/>
          <w:szCs w:val="21"/>
          <w:lang w:val="en-US" w:eastAsia="ar-SA" w:bidi="ar-SA"/>
        </w:rPr>
        <w:t xml:space="preserve"> ТК </w:t>
      </w:r>
      <w:proofErr w:type="spellStart"/>
      <w:r w:rsidRPr="00820ABA">
        <w:rPr>
          <w:rFonts w:ascii="Arial" w:eastAsia="ArialMT" w:hAnsi="Arial" w:cs="Arial"/>
          <w:sz w:val="21"/>
          <w:szCs w:val="21"/>
          <w:lang w:val="en-US" w:eastAsia="ar-SA" w:bidi="ar-SA"/>
        </w:rPr>
        <w:t>саобраћаја</w:t>
      </w:r>
      <w:proofErr w:type="spellEnd"/>
      <w:r w:rsidRPr="00820ABA">
        <w:rPr>
          <w:rFonts w:ascii="Arial" w:eastAsia="ArialMT" w:hAnsi="Arial" w:cs="Arial"/>
          <w:sz w:val="21"/>
          <w:szCs w:val="21"/>
          <w:lang w:val="en-US" w:eastAsia="ar-SA" w:bidi="ar-SA"/>
        </w:rPr>
        <w:t xml:space="preserve">, и </w:t>
      </w:r>
      <w:proofErr w:type="spellStart"/>
      <w:r w:rsidRPr="00820ABA">
        <w:rPr>
          <w:rFonts w:ascii="Arial" w:eastAsia="ArialMT" w:hAnsi="Arial" w:cs="Arial"/>
          <w:sz w:val="21"/>
          <w:szCs w:val="21"/>
          <w:lang w:val="en-US" w:eastAsia="ar-SA" w:bidi="ar-SA"/>
        </w:rPr>
        <w:t>мора</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увек</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бити</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обезбеђен</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адекватан</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приступ</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постојећим</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кабловима</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ради</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њиховог</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редовног</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одржавања</w:t>
      </w:r>
      <w:proofErr w:type="spellEnd"/>
      <w:r w:rsidRPr="00820ABA">
        <w:rPr>
          <w:rFonts w:ascii="Arial" w:eastAsia="ArialMT" w:hAnsi="Arial" w:cs="Arial"/>
          <w:sz w:val="21"/>
          <w:szCs w:val="21"/>
          <w:lang w:val="en-US" w:eastAsia="ar-SA" w:bidi="ar-SA"/>
        </w:rPr>
        <w:t xml:space="preserve"> и </w:t>
      </w:r>
      <w:proofErr w:type="spellStart"/>
      <w:r w:rsidRPr="00820ABA">
        <w:rPr>
          <w:rFonts w:ascii="Arial" w:eastAsia="ArialMT" w:hAnsi="Arial" w:cs="Arial"/>
          <w:sz w:val="21"/>
          <w:szCs w:val="21"/>
          <w:lang w:val="en-US" w:eastAsia="ar-SA" w:bidi="ar-SA"/>
        </w:rPr>
        <w:t>евентуалних</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интервенција</w:t>
      </w:r>
      <w:proofErr w:type="spellEnd"/>
      <w:r w:rsidRPr="00820ABA">
        <w:rPr>
          <w:rFonts w:ascii="Arial" w:eastAsia="ArialMT" w:hAnsi="Arial" w:cs="Arial"/>
          <w:sz w:val="21"/>
          <w:szCs w:val="21"/>
          <w:lang w:val="en-US" w:eastAsia="ar-SA" w:bidi="ar-SA"/>
        </w:rPr>
        <w:t>;</w:t>
      </w:r>
    </w:p>
    <w:p w14:paraId="3E9A8F78" w14:textId="77777777" w:rsidR="00CA7BD0" w:rsidRPr="00820ABA" w:rsidRDefault="00000000">
      <w:pPr>
        <w:numPr>
          <w:ilvl w:val="0"/>
          <w:numId w:val="9"/>
        </w:numPr>
        <w:tabs>
          <w:tab w:val="left" w:pos="0"/>
        </w:tabs>
        <w:autoSpaceDE w:val="0"/>
        <w:snapToGrid w:val="0"/>
        <w:jc w:val="both"/>
        <w:rPr>
          <w:rFonts w:ascii="Arial" w:eastAsia="ArialMT" w:hAnsi="Arial" w:cs="Arial"/>
          <w:sz w:val="21"/>
          <w:szCs w:val="21"/>
          <w:lang w:val="en-US" w:eastAsia="ar-SA" w:bidi="ar-SA"/>
        </w:rPr>
      </w:pPr>
      <w:proofErr w:type="spellStart"/>
      <w:r w:rsidRPr="00820ABA">
        <w:rPr>
          <w:rFonts w:ascii="Arial" w:eastAsia="ArialMT" w:hAnsi="Arial" w:cs="Arial"/>
          <w:sz w:val="21"/>
          <w:szCs w:val="21"/>
          <w:lang w:val="en-US" w:eastAsia="ar-SA" w:bidi="ar-SA"/>
        </w:rPr>
        <w:t>Пројектант</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односно</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извођач</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радова</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је</w:t>
      </w:r>
      <w:proofErr w:type="spellEnd"/>
      <w:r w:rsidRPr="00820ABA">
        <w:rPr>
          <w:rFonts w:ascii="Arial" w:eastAsia="ArialMT" w:hAnsi="Arial" w:cs="Arial"/>
          <w:sz w:val="21"/>
          <w:szCs w:val="21"/>
          <w:lang w:val="en-US" w:eastAsia="ar-SA" w:bidi="ar-SA"/>
        </w:rPr>
        <w:t xml:space="preserve"> у </w:t>
      </w:r>
      <w:proofErr w:type="spellStart"/>
      <w:r w:rsidRPr="00820ABA">
        <w:rPr>
          <w:rFonts w:ascii="Arial" w:eastAsia="ArialMT" w:hAnsi="Arial" w:cs="Arial"/>
          <w:sz w:val="21"/>
          <w:szCs w:val="21"/>
          <w:lang w:val="en-US" w:eastAsia="ar-SA" w:bidi="ar-SA"/>
        </w:rPr>
        <w:t>обавези</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да</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поштује</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важеће</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техничке</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прописе</w:t>
      </w:r>
      <w:proofErr w:type="spellEnd"/>
      <w:r w:rsidRPr="00820ABA">
        <w:rPr>
          <w:rFonts w:ascii="Arial" w:eastAsia="ArialMT" w:hAnsi="Arial" w:cs="Arial"/>
          <w:sz w:val="21"/>
          <w:szCs w:val="21"/>
          <w:lang w:val="en-US" w:eastAsia="ar-SA" w:bidi="ar-SA"/>
        </w:rPr>
        <w:t xml:space="preserve"> у </w:t>
      </w:r>
      <w:proofErr w:type="spellStart"/>
      <w:r w:rsidRPr="00820ABA">
        <w:rPr>
          <w:rFonts w:ascii="Arial" w:eastAsia="ArialMT" w:hAnsi="Arial" w:cs="Arial"/>
          <w:sz w:val="21"/>
          <w:szCs w:val="21"/>
          <w:lang w:val="en-US" w:eastAsia="ar-SA" w:bidi="ar-SA"/>
        </w:rPr>
        <w:t>вези</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са</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дозвољеним</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растојањима</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планираног</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објекта</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од</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постојећих</w:t>
      </w:r>
      <w:proofErr w:type="spellEnd"/>
      <w:r w:rsidRPr="00820ABA">
        <w:rPr>
          <w:rFonts w:ascii="Arial" w:eastAsia="ArialMT" w:hAnsi="Arial" w:cs="Arial"/>
          <w:sz w:val="21"/>
          <w:szCs w:val="21"/>
          <w:lang w:val="en-US" w:eastAsia="ar-SA" w:bidi="ar-SA"/>
        </w:rPr>
        <w:t xml:space="preserve"> ТК </w:t>
      </w:r>
      <w:proofErr w:type="spellStart"/>
      <w:r w:rsidRPr="00820ABA">
        <w:rPr>
          <w:rFonts w:ascii="Arial" w:eastAsia="ArialMT" w:hAnsi="Arial" w:cs="Arial"/>
          <w:sz w:val="21"/>
          <w:szCs w:val="21"/>
          <w:lang w:val="en-US" w:eastAsia="ar-SA" w:bidi="ar-SA"/>
        </w:rPr>
        <w:t>објеката</w:t>
      </w:r>
      <w:proofErr w:type="spellEnd"/>
      <w:r w:rsidRPr="00820ABA">
        <w:rPr>
          <w:rFonts w:ascii="Arial" w:eastAsia="ArialMT" w:hAnsi="Arial" w:cs="Arial"/>
          <w:sz w:val="21"/>
          <w:szCs w:val="21"/>
          <w:lang w:val="en-US" w:eastAsia="ar-SA" w:bidi="ar-SA"/>
        </w:rPr>
        <w:t xml:space="preserve"> и </w:t>
      </w:r>
      <w:proofErr w:type="spellStart"/>
      <w:r w:rsidRPr="00820ABA">
        <w:rPr>
          <w:rFonts w:ascii="Arial" w:eastAsia="ArialMT" w:hAnsi="Arial" w:cs="Arial"/>
          <w:sz w:val="21"/>
          <w:szCs w:val="21"/>
          <w:lang w:val="en-US" w:eastAsia="ar-SA" w:bidi="ar-SA"/>
        </w:rPr>
        <w:t>каблова</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Унутар</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заштитног</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појаса</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није</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дозвољена</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изградња</w:t>
      </w:r>
      <w:proofErr w:type="spellEnd"/>
      <w:r w:rsidRPr="00820ABA">
        <w:rPr>
          <w:rFonts w:ascii="Arial" w:eastAsia="ArialMT" w:hAnsi="Arial" w:cs="Arial"/>
          <w:sz w:val="21"/>
          <w:szCs w:val="21"/>
          <w:lang w:val="en-US" w:eastAsia="ar-SA" w:bidi="ar-SA"/>
        </w:rPr>
        <w:t xml:space="preserve"> и </w:t>
      </w:r>
      <w:proofErr w:type="spellStart"/>
      <w:r w:rsidRPr="00820ABA">
        <w:rPr>
          <w:rFonts w:ascii="Arial" w:eastAsia="ArialMT" w:hAnsi="Arial" w:cs="Arial"/>
          <w:sz w:val="21"/>
          <w:szCs w:val="21"/>
          <w:lang w:val="en-US" w:eastAsia="ar-SA" w:bidi="ar-SA"/>
        </w:rPr>
        <w:t>постављање</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објеката</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инфраструктурних</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инсталација</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других</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комуналних</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предузећа</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изнад</w:t>
      </w:r>
      <w:proofErr w:type="spellEnd"/>
      <w:r w:rsidRPr="00820ABA">
        <w:rPr>
          <w:rFonts w:ascii="Arial" w:eastAsia="ArialMT" w:hAnsi="Arial" w:cs="Arial"/>
          <w:sz w:val="21"/>
          <w:szCs w:val="21"/>
          <w:lang w:val="en-US" w:eastAsia="ar-SA" w:bidi="ar-SA"/>
        </w:rPr>
        <w:t xml:space="preserve"> и </w:t>
      </w:r>
      <w:proofErr w:type="spellStart"/>
      <w:r w:rsidRPr="00820ABA">
        <w:rPr>
          <w:rFonts w:ascii="Arial" w:eastAsia="ArialMT" w:hAnsi="Arial" w:cs="Arial"/>
          <w:sz w:val="21"/>
          <w:szCs w:val="21"/>
          <w:lang w:val="en-US" w:eastAsia="ar-SA" w:bidi="ar-SA"/>
        </w:rPr>
        <w:t>испод</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постојећих</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подземних</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каблова</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или</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кабловске</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канализације</w:t>
      </w:r>
      <w:proofErr w:type="spellEnd"/>
      <w:r w:rsidRPr="00820ABA">
        <w:rPr>
          <w:rFonts w:ascii="Arial" w:eastAsia="ArialMT" w:hAnsi="Arial" w:cs="Arial"/>
          <w:sz w:val="21"/>
          <w:szCs w:val="21"/>
          <w:lang w:val="en-US" w:eastAsia="ar-SA" w:bidi="ar-SA"/>
        </w:rPr>
        <w:t xml:space="preserve"> ЕК </w:t>
      </w:r>
      <w:proofErr w:type="spellStart"/>
      <w:r w:rsidRPr="00820ABA">
        <w:rPr>
          <w:rFonts w:ascii="Arial" w:eastAsia="ArialMT" w:hAnsi="Arial" w:cs="Arial"/>
          <w:sz w:val="21"/>
          <w:szCs w:val="21"/>
          <w:lang w:val="en-US" w:eastAsia="ar-SA" w:bidi="ar-SA"/>
        </w:rPr>
        <w:t>мреже</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осим</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на</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местима</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укрштања</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као</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ни</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извођење</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радова</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који</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могу</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да</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угрозе</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функционисање</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електронских</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комуникација</w:t>
      </w:r>
      <w:proofErr w:type="spellEnd"/>
      <w:r w:rsidRPr="00820ABA">
        <w:rPr>
          <w:rFonts w:ascii="Arial" w:eastAsia="ArialMT" w:hAnsi="Arial" w:cs="Arial"/>
          <w:sz w:val="21"/>
          <w:szCs w:val="21"/>
          <w:lang w:val="en-US" w:eastAsia="ar-SA" w:bidi="ar-SA"/>
        </w:rPr>
        <w:t>;</w:t>
      </w:r>
    </w:p>
    <w:p w14:paraId="4A7EC55C" w14:textId="77777777" w:rsidR="00CA7BD0" w:rsidRPr="00820ABA" w:rsidRDefault="00000000">
      <w:pPr>
        <w:numPr>
          <w:ilvl w:val="0"/>
          <w:numId w:val="9"/>
        </w:numPr>
        <w:tabs>
          <w:tab w:val="left" w:pos="0"/>
        </w:tabs>
        <w:autoSpaceDE w:val="0"/>
        <w:snapToGrid w:val="0"/>
        <w:jc w:val="both"/>
        <w:rPr>
          <w:rFonts w:ascii="Arial" w:eastAsia="ArialMT" w:hAnsi="Arial" w:cs="Arial"/>
          <w:sz w:val="21"/>
          <w:szCs w:val="21"/>
          <w:lang w:val="en-US" w:eastAsia="ar-SA" w:bidi="ar-SA"/>
        </w:rPr>
      </w:pPr>
      <w:proofErr w:type="spellStart"/>
      <w:r w:rsidRPr="00820ABA">
        <w:rPr>
          <w:rFonts w:ascii="Arial" w:eastAsia="ArialMT" w:hAnsi="Arial" w:cs="Arial"/>
          <w:sz w:val="21"/>
          <w:szCs w:val="21"/>
          <w:lang w:val="en-US" w:eastAsia="ar-SA" w:bidi="ar-SA"/>
        </w:rPr>
        <w:t>Радове</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на</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заштити</w:t>
      </w:r>
      <w:proofErr w:type="spellEnd"/>
      <w:r w:rsidRPr="00820ABA">
        <w:rPr>
          <w:rFonts w:ascii="Arial" w:eastAsia="ArialMT" w:hAnsi="Arial" w:cs="Arial"/>
          <w:sz w:val="21"/>
          <w:szCs w:val="21"/>
          <w:lang w:val="en-US" w:eastAsia="ar-SA" w:bidi="ar-SA"/>
        </w:rPr>
        <w:t xml:space="preserve"> и </w:t>
      </w:r>
      <w:proofErr w:type="spellStart"/>
      <w:r w:rsidRPr="00820ABA">
        <w:rPr>
          <w:rFonts w:ascii="Arial" w:eastAsia="ArialMT" w:hAnsi="Arial" w:cs="Arial"/>
          <w:sz w:val="21"/>
          <w:szCs w:val="21"/>
          <w:lang w:val="en-US" w:eastAsia="ar-SA" w:bidi="ar-SA"/>
        </w:rPr>
        <w:t>обезбеђењу</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односно</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измештању</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постојеће</w:t>
      </w:r>
      <w:proofErr w:type="spellEnd"/>
      <w:r w:rsidRPr="00820ABA">
        <w:rPr>
          <w:rFonts w:ascii="Arial" w:eastAsia="ArialMT" w:hAnsi="Arial" w:cs="Arial"/>
          <w:sz w:val="21"/>
          <w:szCs w:val="21"/>
          <w:lang w:val="en-US" w:eastAsia="ar-SA" w:bidi="ar-SA"/>
        </w:rPr>
        <w:t xml:space="preserve"> ТК </w:t>
      </w:r>
      <w:proofErr w:type="spellStart"/>
      <w:r w:rsidRPr="00820ABA">
        <w:rPr>
          <w:rFonts w:ascii="Arial" w:eastAsia="ArialMT" w:hAnsi="Arial" w:cs="Arial"/>
          <w:sz w:val="21"/>
          <w:szCs w:val="21"/>
          <w:lang w:val="en-US" w:eastAsia="ar-SA" w:bidi="ar-SA"/>
        </w:rPr>
        <w:t>инфраструктуре</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треба</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извршити</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пре</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почетка</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било</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каквих</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грађевинских</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радова</w:t>
      </w:r>
      <w:proofErr w:type="spellEnd"/>
      <w:r w:rsidRPr="00820ABA">
        <w:rPr>
          <w:rFonts w:ascii="Arial" w:eastAsia="ArialMT" w:hAnsi="Arial" w:cs="Arial"/>
          <w:sz w:val="21"/>
          <w:szCs w:val="21"/>
          <w:lang w:val="en-US" w:eastAsia="ar-SA" w:bidi="ar-SA"/>
        </w:rPr>
        <w:t>;</w:t>
      </w:r>
    </w:p>
    <w:p w14:paraId="7C66414C" w14:textId="77777777" w:rsidR="00CA7BD0" w:rsidRPr="00820ABA" w:rsidRDefault="00000000">
      <w:pPr>
        <w:numPr>
          <w:ilvl w:val="0"/>
          <w:numId w:val="9"/>
        </w:numPr>
        <w:tabs>
          <w:tab w:val="left" w:pos="0"/>
        </w:tabs>
        <w:autoSpaceDE w:val="0"/>
        <w:snapToGrid w:val="0"/>
        <w:jc w:val="both"/>
        <w:rPr>
          <w:rFonts w:ascii="Arial" w:eastAsia="ArialMT" w:hAnsi="Arial" w:cs="Arial"/>
          <w:sz w:val="21"/>
          <w:szCs w:val="21"/>
          <w:lang w:val="en-US" w:eastAsia="ar-SA" w:bidi="ar-SA"/>
        </w:rPr>
      </w:pPr>
      <w:proofErr w:type="spellStart"/>
      <w:r w:rsidRPr="00820ABA">
        <w:rPr>
          <w:rFonts w:ascii="Arial" w:eastAsia="ArialMT" w:hAnsi="Arial" w:cs="Arial"/>
          <w:sz w:val="21"/>
          <w:szCs w:val="21"/>
          <w:lang w:val="en-US" w:eastAsia="ar-SA" w:bidi="ar-SA"/>
        </w:rPr>
        <w:t>Радови</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на</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заштити</w:t>
      </w:r>
      <w:proofErr w:type="spellEnd"/>
      <w:r w:rsidRPr="00820ABA">
        <w:rPr>
          <w:rFonts w:ascii="Arial" w:eastAsia="ArialMT" w:hAnsi="Arial" w:cs="Arial"/>
          <w:sz w:val="21"/>
          <w:szCs w:val="21"/>
          <w:lang w:val="en-US" w:eastAsia="ar-SA" w:bidi="ar-SA"/>
        </w:rPr>
        <w:t xml:space="preserve"> и </w:t>
      </w:r>
      <w:proofErr w:type="spellStart"/>
      <w:r w:rsidRPr="00820ABA">
        <w:rPr>
          <w:rFonts w:ascii="Arial" w:eastAsia="ArialMT" w:hAnsi="Arial" w:cs="Arial"/>
          <w:sz w:val="21"/>
          <w:szCs w:val="21"/>
          <w:lang w:val="en-US" w:eastAsia="ar-SA" w:bidi="ar-SA"/>
        </w:rPr>
        <w:t>обезбеђењу</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односно</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измештању</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постојећих</w:t>
      </w:r>
      <w:proofErr w:type="spellEnd"/>
      <w:r w:rsidRPr="00820ABA">
        <w:rPr>
          <w:rFonts w:ascii="Arial" w:eastAsia="ArialMT" w:hAnsi="Arial" w:cs="Arial"/>
          <w:sz w:val="21"/>
          <w:szCs w:val="21"/>
          <w:lang w:val="en-US" w:eastAsia="ar-SA" w:bidi="ar-SA"/>
        </w:rPr>
        <w:t xml:space="preserve"> ТК </w:t>
      </w:r>
      <w:proofErr w:type="spellStart"/>
      <w:r w:rsidRPr="00820ABA">
        <w:rPr>
          <w:rFonts w:ascii="Arial" w:eastAsia="ArialMT" w:hAnsi="Arial" w:cs="Arial"/>
          <w:sz w:val="21"/>
          <w:szCs w:val="21"/>
          <w:lang w:val="en-US" w:eastAsia="ar-SA" w:bidi="ar-SA"/>
        </w:rPr>
        <w:t>објеката</w:t>
      </w:r>
      <w:proofErr w:type="spellEnd"/>
      <w:r w:rsidRPr="00820ABA">
        <w:rPr>
          <w:rFonts w:ascii="Arial" w:eastAsia="ArialMT" w:hAnsi="Arial" w:cs="Arial"/>
          <w:sz w:val="21"/>
          <w:szCs w:val="21"/>
          <w:lang w:val="en-US" w:eastAsia="ar-SA" w:bidi="ar-SA"/>
        </w:rPr>
        <w:t xml:space="preserve"> и </w:t>
      </w:r>
      <w:proofErr w:type="spellStart"/>
      <w:r w:rsidRPr="00820ABA">
        <w:rPr>
          <w:rFonts w:ascii="Arial" w:eastAsia="ArialMT" w:hAnsi="Arial" w:cs="Arial"/>
          <w:sz w:val="21"/>
          <w:szCs w:val="21"/>
          <w:lang w:val="en-US" w:eastAsia="ar-SA" w:bidi="ar-SA"/>
        </w:rPr>
        <w:t>каблова</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изводе</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се</w:t>
      </w:r>
      <w:proofErr w:type="spellEnd"/>
      <w:r w:rsidRPr="00820ABA">
        <w:rPr>
          <w:rFonts w:ascii="Arial" w:eastAsia="ArialMT" w:hAnsi="Arial" w:cs="Arial"/>
          <w:sz w:val="21"/>
          <w:szCs w:val="21"/>
          <w:lang w:val="en-US" w:eastAsia="ar-SA" w:bidi="ar-SA"/>
        </w:rPr>
        <w:t xml:space="preserve"> о </w:t>
      </w:r>
      <w:proofErr w:type="spellStart"/>
      <w:r w:rsidRPr="00820ABA">
        <w:rPr>
          <w:rFonts w:ascii="Arial" w:eastAsia="ArialMT" w:hAnsi="Arial" w:cs="Arial"/>
          <w:sz w:val="21"/>
          <w:szCs w:val="21"/>
          <w:lang w:val="en-US" w:eastAsia="ar-SA" w:bidi="ar-SA"/>
        </w:rPr>
        <w:t>трошку</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инвеститора</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осим</w:t>
      </w:r>
      <w:proofErr w:type="spellEnd"/>
      <w:r w:rsidRPr="00820ABA">
        <w:rPr>
          <w:rFonts w:ascii="Arial" w:eastAsia="ArialMT" w:hAnsi="Arial" w:cs="Arial"/>
          <w:sz w:val="21"/>
          <w:szCs w:val="21"/>
          <w:lang w:val="en-US" w:eastAsia="ar-SA" w:bidi="ar-SA"/>
        </w:rPr>
        <w:t xml:space="preserve"> у </w:t>
      </w:r>
      <w:proofErr w:type="spellStart"/>
      <w:r w:rsidRPr="00820ABA">
        <w:rPr>
          <w:rFonts w:ascii="Arial" w:eastAsia="ArialMT" w:hAnsi="Arial" w:cs="Arial"/>
          <w:sz w:val="21"/>
          <w:szCs w:val="21"/>
          <w:lang w:val="en-US" w:eastAsia="ar-SA" w:bidi="ar-SA"/>
        </w:rPr>
        <w:t>случајевима</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када</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је</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ова</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област</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другачије</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дефинисана</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постојећим</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споразумима</w:t>
      </w:r>
      <w:proofErr w:type="spellEnd"/>
      <w:r w:rsidRPr="00820ABA">
        <w:rPr>
          <w:rFonts w:ascii="Arial" w:eastAsia="ArialMT" w:hAnsi="Arial" w:cs="Arial"/>
          <w:sz w:val="21"/>
          <w:szCs w:val="21"/>
          <w:lang w:val="en-US" w:eastAsia="ar-SA" w:bidi="ar-SA"/>
        </w:rPr>
        <w:t xml:space="preserve"> и </w:t>
      </w:r>
      <w:proofErr w:type="spellStart"/>
      <w:r w:rsidRPr="00820ABA">
        <w:rPr>
          <w:rFonts w:ascii="Arial" w:eastAsia="ArialMT" w:hAnsi="Arial" w:cs="Arial"/>
          <w:sz w:val="21"/>
          <w:szCs w:val="21"/>
          <w:lang w:val="en-US" w:eastAsia="ar-SA" w:bidi="ar-SA"/>
        </w:rPr>
        <w:t>претходно</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издатим</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условима</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Обавеза</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инвеститора</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је</w:t>
      </w:r>
      <w:proofErr w:type="spellEnd"/>
      <w:r w:rsidRPr="00820ABA">
        <w:rPr>
          <w:rFonts w:ascii="Arial" w:eastAsia="ArialMT" w:hAnsi="Arial" w:cs="Arial"/>
          <w:sz w:val="21"/>
          <w:szCs w:val="21"/>
          <w:lang w:val="en-US" w:eastAsia="ar-SA" w:bidi="ar-SA"/>
        </w:rPr>
        <w:t xml:space="preserve"> и </w:t>
      </w:r>
      <w:proofErr w:type="spellStart"/>
      <w:r w:rsidRPr="00820ABA">
        <w:rPr>
          <w:rFonts w:ascii="Arial" w:eastAsia="ArialMT" w:hAnsi="Arial" w:cs="Arial"/>
          <w:sz w:val="21"/>
          <w:szCs w:val="21"/>
          <w:lang w:val="en-US" w:eastAsia="ar-SA" w:bidi="ar-SA"/>
        </w:rPr>
        <w:t>да</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регулише</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имовинско-правне</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односе</w:t>
      </w:r>
      <w:proofErr w:type="spellEnd"/>
      <w:r w:rsidRPr="00820ABA">
        <w:rPr>
          <w:rFonts w:ascii="Arial" w:eastAsia="ArialMT" w:hAnsi="Arial" w:cs="Arial"/>
          <w:sz w:val="21"/>
          <w:szCs w:val="21"/>
          <w:lang w:val="en-US" w:eastAsia="ar-SA" w:bidi="ar-SA"/>
        </w:rPr>
        <w:t xml:space="preserve"> и </w:t>
      </w:r>
      <w:proofErr w:type="spellStart"/>
      <w:r w:rsidRPr="00820ABA">
        <w:rPr>
          <w:rFonts w:ascii="Arial" w:eastAsia="ArialMT" w:hAnsi="Arial" w:cs="Arial"/>
          <w:sz w:val="21"/>
          <w:szCs w:val="21"/>
          <w:lang w:val="en-US" w:eastAsia="ar-SA" w:bidi="ar-SA"/>
        </w:rPr>
        <w:t>прибави</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потребне</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сагласности</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за</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будуће</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трасе</w:t>
      </w:r>
      <w:proofErr w:type="spellEnd"/>
      <w:r w:rsidRPr="00820ABA">
        <w:rPr>
          <w:rFonts w:ascii="Arial" w:eastAsia="ArialMT" w:hAnsi="Arial" w:cs="Arial"/>
          <w:sz w:val="21"/>
          <w:szCs w:val="21"/>
          <w:lang w:val="en-US" w:eastAsia="ar-SA" w:bidi="ar-SA"/>
        </w:rPr>
        <w:t xml:space="preserve"> ТК </w:t>
      </w:r>
      <w:proofErr w:type="spellStart"/>
      <w:r w:rsidRPr="00820ABA">
        <w:rPr>
          <w:rFonts w:ascii="Arial" w:eastAsia="ArialMT" w:hAnsi="Arial" w:cs="Arial"/>
          <w:sz w:val="21"/>
          <w:szCs w:val="21"/>
          <w:lang w:val="en-US" w:eastAsia="ar-SA" w:bidi="ar-SA"/>
        </w:rPr>
        <w:t>каблова</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пре</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почетка</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радова</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на</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њиховом</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измештању</w:t>
      </w:r>
      <w:proofErr w:type="spellEnd"/>
      <w:r w:rsidRPr="00820ABA">
        <w:rPr>
          <w:rFonts w:ascii="Arial" w:eastAsia="ArialMT" w:hAnsi="Arial" w:cs="Arial"/>
          <w:sz w:val="21"/>
          <w:szCs w:val="21"/>
          <w:lang w:val="en-US" w:eastAsia="ar-SA" w:bidi="ar-SA"/>
        </w:rPr>
        <w:t>.</w:t>
      </w:r>
    </w:p>
    <w:p w14:paraId="79E3E981" w14:textId="77777777" w:rsidR="00CA7BD0" w:rsidRPr="00820ABA" w:rsidRDefault="00000000">
      <w:pPr>
        <w:numPr>
          <w:ilvl w:val="0"/>
          <w:numId w:val="9"/>
        </w:numPr>
        <w:tabs>
          <w:tab w:val="left" w:pos="0"/>
        </w:tabs>
        <w:autoSpaceDE w:val="0"/>
        <w:snapToGrid w:val="0"/>
        <w:jc w:val="both"/>
        <w:rPr>
          <w:rFonts w:ascii="Arial" w:eastAsia="ArialMT" w:hAnsi="Arial" w:cs="Arial"/>
          <w:sz w:val="21"/>
          <w:szCs w:val="21"/>
          <w:lang w:val="sr-Cyrl-RS" w:eastAsia="ar-SA" w:bidi="ar-SA"/>
        </w:rPr>
      </w:pPr>
      <w:proofErr w:type="spellStart"/>
      <w:r w:rsidRPr="00820ABA">
        <w:rPr>
          <w:rFonts w:ascii="Arial" w:eastAsia="ArialMT" w:hAnsi="Arial" w:cs="Arial"/>
          <w:sz w:val="21"/>
          <w:szCs w:val="21"/>
          <w:lang w:val="en-US" w:eastAsia="ar-SA" w:bidi="ar-SA"/>
        </w:rPr>
        <w:t>Предузеће</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за</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телекомуникације</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Телеком</w:t>
      </w:r>
      <w:proofErr w:type="spellEnd"/>
      <w:r w:rsidRPr="00820ABA">
        <w:rPr>
          <w:rFonts w:ascii="Arial" w:eastAsia="ArialMT" w:hAnsi="Arial" w:cs="Arial"/>
          <w:sz w:val="21"/>
          <w:szCs w:val="21"/>
          <w:lang w:val="en-US" w:eastAsia="ar-SA" w:bidi="ar-SA"/>
        </w:rPr>
        <w:t xml:space="preserve"> </w:t>
      </w:r>
      <w:proofErr w:type="spellStart"/>
      <w:proofErr w:type="gramStart"/>
      <w:r w:rsidRPr="00820ABA">
        <w:rPr>
          <w:rFonts w:ascii="Arial" w:eastAsia="ArialMT" w:hAnsi="Arial" w:cs="Arial"/>
          <w:sz w:val="21"/>
          <w:szCs w:val="21"/>
          <w:lang w:val="en-US" w:eastAsia="ar-SA" w:bidi="ar-SA"/>
        </w:rPr>
        <w:t>Србија</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а.д</w:t>
      </w:r>
      <w:proofErr w:type="spellEnd"/>
      <w:r w:rsidRPr="00820ABA">
        <w:rPr>
          <w:rFonts w:ascii="Arial" w:eastAsia="ArialMT" w:hAnsi="Arial" w:cs="Arial"/>
          <w:sz w:val="21"/>
          <w:szCs w:val="21"/>
          <w:lang w:val="en-US" w:eastAsia="ar-SA" w:bidi="ar-SA"/>
        </w:rPr>
        <w:t>.</w:t>
      </w:r>
      <w:proofErr w:type="gram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ће</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са</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своје</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стране</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одредити</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стручно</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лице</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ради</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вршења</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надзора</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над</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радовима</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на</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измештању</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као</w:t>
      </w:r>
      <w:proofErr w:type="spellEnd"/>
      <w:r w:rsidRPr="00820ABA">
        <w:rPr>
          <w:rFonts w:ascii="Arial" w:eastAsia="ArialMT" w:hAnsi="Arial" w:cs="Arial"/>
          <w:sz w:val="21"/>
          <w:szCs w:val="21"/>
          <w:lang w:val="en-US" w:eastAsia="ar-SA" w:bidi="ar-SA"/>
        </w:rPr>
        <w:t xml:space="preserve"> и </w:t>
      </w:r>
      <w:proofErr w:type="spellStart"/>
      <w:r w:rsidRPr="00820ABA">
        <w:rPr>
          <w:rFonts w:ascii="Arial" w:eastAsia="ArialMT" w:hAnsi="Arial" w:cs="Arial"/>
          <w:sz w:val="21"/>
          <w:szCs w:val="21"/>
          <w:lang w:val="en-US" w:eastAsia="ar-SA" w:bidi="ar-SA"/>
        </w:rPr>
        <w:t>на</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заштити</w:t>
      </w:r>
      <w:proofErr w:type="spellEnd"/>
      <w:r w:rsidRPr="00820ABA">
        <w:rPr>
          <w:rFonts w:ascii="Arial" w:eastAsia="ArialMT" w:hAnsi="Arial" w:cs="Arial"/>
          <w:sz w:val="21"/>
          <w:szCs w:val="21"/>
          <w:lang w:val="en-US" w:eastAsia="ar-SA" w:bidi="ar-SA"/>
        </w:rPr>
        <w:t xml:space="preserve"> и </w:t>
      </w:r>
      <w:proofErr w:type="spellStart"/>
      <w:r w:rsidRPr="00820ABA">
        <w:rPr>
          <w:rFonts w:ascii="Arial" w:eastAsia="ArialMT" w:hAnsi="Arial" w:cs="Arial"/>
          <w:sz w:val="21"/>
          <w:szCs w:val="21"/>
          <w:lang w:val="en-US" w:eastAsia="ar-SA" w:bidi="ar-SA"/>
        </w:rPr>
        <w:t>обезбеђењу</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постојеће</w:t>
      </w:r>
      <w:proofErr w:type="spellEnd"/>
      <w:r w:rsidRPr="00820ABA">
        <w:rPr>
          <w:rFonts w:ascii="Arial" w:eastAsia="ArialMT" w:hAnsi="Arial" w:cs="Arial"/>
          <w:sz w:val="21"/>
          <w:szCs w:val="21"/>
          <w:lang w:val="en-US" w:eastAsia="ar-SA" w:bidi="ar-SA"/>
        </w:rPr>
        <w:t xml:space="preserve"> ТК </w:t>
      </w:r>
      <w:proofErr w:type="spellStart"/>
      <w:r w:rsidRPr="00820ABA">
        <w:rPr>
          <w:rFonts w:ascii="Arial" w:eastAsia="ArialMT" w:hAnsi="Arial" w:cs="Arial"/>
          <w:sz w:val="21"/>
          <w:szCs w:val="21"/>
          <w:lang w:val="en-US" w:eastAsia="ar-SA" w:bidi="ar-SA"/>
        </w:rPr>
        <w:t>инфраструктуре</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Приликом</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извођења</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ових</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радова</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обавезно</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је</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присуство</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стручног</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надзора</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од</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стране</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Предузећа</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за</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телекомуникације</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Телеком</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Србија</w:t>
      </w:r>
      <w:proofErr w:type="spellEnd"/>
      <w:r w:rsidRPr="00820ABA">
        <w:rPr>
          <w:rFonts w:ascii="Arial" w:eastAsia="ArialMT" w:hAnsi="Arial" w:cs="Arial"/>
          <w:sz w:val="21"/>
          <w:szCs w:val="21"/>
          <w:lang w:val="en-US" w:eastAsia="ar-SA" w:bidi="ar-SA"/>
        </w:rPr>
        <w:t xml:space="preserve">” </w:t>
      </w:r>
      <w:proofErr w:type="spellStart"/>
      <w:r w:rsidRPr="00820ABA">
        <w:rPr>
          <w:rFonts w:ascii="Arial" w:eastAsia="ArialMT" w:hAnsi="Arial" w:cs="Arial"/>
          <w:sz w:val="21"/>
          <w:szCs w:val="21"/>
          <w:lang w:val="en-US" w:eastAsia="ar-SA" w:bidi="ar-SA"/>
        </w:rPr>
        <w:t>а.д</w:t>
      </w:r>
      <w:proofErr w:type="spellEnd"/>
      <w:r w:rsidRPr="00820ABA">
        <w:rPr>
          <w:rFonts w:ascii="Arial" w:eastAsia="ArialMT" w:hAnsi="Arial" w:cs="Arial"/>
          <w:sz w:val="21"/>
          <w:szCs w:val="21"/>
          <w:lang w:val="en-US" w:eastAsia="ar-SA" w:bidi="ar-SA"/>
        </w:rPr>
        <w:t>.</w:t>
      </w:r>
    </w:p>
    <w:p w14:paraId="37820575" w14:textId="77777777" w:rsidR="00CA7BD0" w:rsidRDefault="00CA7BD0">
      <w:pPr>
        <w:tabs>
          <w:tab w:val="left" w:pos="0"/>
        </w:tabs>
        <w:autoSpaceDE w:val="0"/>
        <w:snapToGrid w:val="0"/>
        <w:ind w:left="720"/>
        <w:jc w:val="both"/>
        <w:rPr>
          <w:rFonts w:ascii="Arial" w:eastAsia="ArialMT" w:hAnsi="Arial" w:cs="Arial"/>
          <w:sz w:val="22"/>
          <w:szCs w:val="22"/>
          <w:lang w:val="sr-Cyrl-RS" w:eastAsia="ar-SA" w:bidi="ar-SA"/>
        </w:rPr>
      </w:pPr>
    </w:p>
    <w:p w14:paraId="12181C45" w14:textId="77777777" w:rsidR="00CA7BD0" w:rsidRDefault="00000000">
      <w:pPr>
        <w:widowControl/>
        <w:tabs>
          <w:tab w:val="left" w:pos="20864"/>
        </w:tabs>
        <w:suppressAutoHyphens w:val="0"/>
        <w:autoSpaceDE w:val="0"/>
        <w:snapToGrid w:val="0"/>
        <w:jc w:val="both"/>
        <w:rPr>
          <w:rFonts w:ascii="Arial" w:eastAsia="ArialMT" w:hAnsi="Arial" w:cs="Arial"/>
          <w:sz w:val="22"/>
          <w:szCs w:val="22"/>
          <w:lang w:val="en-US" w:eastAsia="ar-SA" w:bidi="ar-SA"/>
        </w:rPr>
      </w:pPr>
      <w:r>
        <w:rPr>
          <w:rFonts w:ascii="Arial" w:eastAsia="Times New Roman" w:hAnsi="Arial" w:cs="Arial" w:hint="eastAsia"/>
          <w:color w:val="000000"/>
          <w:sz w:val="22"/>
          <w:szCs w:val="22"/>
          <w:u w:val="single"/>
          <w:rtl/>
          <w:lang w:val="sr-Cyrl-RS" w:eastAsia="ar-SA" w:bidi="ar-SA"/>
        </w:rPr>
        <w:lastRenderedPageBreak/>
        <w:t>З</w:t>
      </w:r>
      <w:r>
        <w:rPr>
          <w:rFonts w:ascii="Arial" w:eastAsia="Times New Roman" w:hAnsi="Arial" w:cs="Arial" w:hint="eastAsia"/>
          <w:color w:val="000000"/>
          <w:sz w:val="22"/>
          <w:szCs w:val="22"/>
          <w:u w:val="single"/>
          <w:lang w:val="sr-Cyrl-RS" w:eastAsia="ar-SA" w:bidi="ar-SA"/>
        </w:rPr>
        <w:t>аштита</w:t>
      </w:r>
      <w:r>
        <w:rPr>
          <w:rFonts w:ascii="Arial" w:eastAsia="Times New Roman" w:hAnsi="Arial" w:cs="Arial"/>
          <w:color w:val="000000"/>
          <w:sz w:val="22"/>
          <w:szCs w:val="22"/>
          <w:u w:val="single"/>
          <w:lang w:val="sr-Cyrl-RS" w:eastAsia="ar-SA" w:bidi="ar-SA"/>
        </w:rPr>
        <w:t xml:space="preserve"> </w:t>
      </w:r>
      <w:r>
        <w:rPr>
          <w:rFonts w:ascii="Arial" w:eastAsia="Times New Roman" w:hAnsi="Arial" w:cs="Arial" w:hint="eastAsia"/>
          <w:color w:val="000000"/>
          <w:sz w:val="22"/>
          <w:szCs w:val="22"/>
          <w:u w:val="single"/>
          <w:lang w:val="sr-Cyrl-RS" w:eastAsia="ar-SA" w:bidi="ar-SA"/>
        </w:rPr>
        <w:t>постојеће</w:t>
      </w:r>
      <w:r>
        <w:rPr>
          <w:rFonts w:ascii="Arial" w:eastAsia="Times New Roman" w:hAnsi="Arial" w:cs="Arial"/>
          <w:color w:val="000000"/>
          <w:sz w:val="22"/>
          <w:szCs w:val="22"/>
          <w:u w:val="single"/>
          <w:lang w:val="sr-Cyrl-RS" w:eastAsia="ar-SA" w:bidi="ar-SA"/>
        </w:rPr>
        <w:t xml:space="preserve"> </w:t>
      </w:r>
      <w:r>
        <w:rPr>
          <w:rFonts w:ascii="Arial" w:eastAsia="Times New Roman" w:hAnsi="Arial" w:cs="Arial" w:hint="eastAsia"/>
          <w:color w:val="000000"/>
          <w:sz w:val="22"/>
          <w:szCs w:val="22"/>
          <w:u w:val="single"/>
          <w:lang w:val="sr-Cyrl-RS" w:eastAsia="ar-SA" w:bidi="ar-SA"/>
        </w:rPr>
        <w:t>тк</w:t>
      </w:r>
      <w:r>
        <w:rPr>
          <w:rFonts w:ascii="Arial" w:eastAsia="Times New Roman" w:hAnsi="Arial" w:cs="Arial"/>
          <w:color w:val="000000"/>
          <w:sz w:val="22"/>
          <w:szCs w:val="22"/>
          <w:u w:val="single"/>
          <w:lang w:val="sr-Cyrl-RS" w:eastAsia="ar-SA" w:bidi="ar-SA"/>
        </w:rPr>
        <w:t xml:space="preserve"> </w:t>
      </w:r>
      <w:r>
        <w:rPr>
          <w:rFonts w:ascii="Arial" w:eastAsia="Times New Roman" w:hAnsi="Arial" w:cs="Arial" w:hint="eastAsia"/>
          <w:color w:val="000000"/>
          <w:sz w:val="22"/>
          <w:szCs w:val="22"/>
          <w:u w:val="single"/>
          <w:lang w:val="sr-Cyrl-RS" w:eastAsia="ar-SA" w:bidi="ar-SA"/>
        </w:rPr>
        <w:t>инфраструктуре</w:t>
      </w:r>
    </w:p>
    <w:p w14:paraId="42013079" w14:textId="77777777" w:rsidR="00CA7BD0" w:rsidRDefault="00000000">
      <w:pPr>
        <w:numPr>
          <w:ilvl w:val="0"/>
          <w:numId w:val="9"/>
        </w:numPr>
        <w:tabs>
          <w:tab w:val="left" w:pos="0"/>
        </w:tabs>
        <w:autoSpaceDE w:val="0"/>
        <w:snapToGrid w:val="0"/>
        <w:jc w:val="both"/>
        <w:rPr>
          <w:rFonts w:ascii="Arial" w:eastAsia="ArialMT" w:hAnsi="Arial" w:cs="Arial"/>
          <w:sz w:val="22"/>
          <w:szCs w:val="22"/>
          <w:lang w:val="en-US" w:eastAsia="ar-SA" w:bidi="ar-SA"/>
        </w:rPr>
      </w:pPr>
      <w:proofErr w:type="spellStart"/>
      <w:r>
        <w:rPr>
          <w:rFonts w:ascii="Arial" w:eastAsia="ArialMT" w:hAnsi="Arial" w:cs="Arial"/>
          <w:sz w:val="22"/>
          <w:szCs w:val="22"/>
          <w:lang w:val="en-US" w:eastAsia="ar-SA" w:bidi="ar-SA"/>
        </w:rPr>
        <w:t>Инвеститор</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је</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дужан</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да</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се</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најмање</w:t>
      </w:r>
      <w:proofErr w:type="spellEnd"/>
      <w:r>
        <w:rPr>
          <w:rFonts w:ascii="Arial" w:eastAsia="ArialMT" w:hAnsi="Arial" w:cs="Arial"/>
          <w:sz w:val="22"/>
          <w:szCs w:val="22"/>
          <w:lang w:val="en-US" w:eastAsia="ar-SA" w:bidi="ar-SA"/>
        </w:rPr>
        <w:t xml:space="preserve"> 10 </w:t>
      </w:r>
      <w:proofErr w:type="spellStart"/>
      <w:r>
        <w:rPr>
          <w:rFonts w:ascii="Arial" w:eastAsia="ArialMT" w:hAnsi="Arial" w:cs="Arial"/>
          <w:sz w:val="22"/>
          <w:szCs w:val="22"/>
          <w:lang w:val="en-US" w:eastAsia="ar-SA" w:bidi="ar-SA"/>
        </w:rPr>
        <w:t>дана</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пре</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почетка</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извођења</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радова</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на</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изградњи</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објекта</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обрати</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Предузећу</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за</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телекомуникације</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Телеком</w:t>
      </w:r>
      <w:proofErr w:type="spellEnd"/>
      <w:r>
        <w:rPr>
          <w:rFonts w:ascii="Arial" w:eastAsia="ArialMT" w:hAnsi="Arial" w:cs="Arial"/>
          <w:sz w:val="22"/>
          <w:szCs w:val="22"/>
          <w:lang w:val="en-US" w:eastAsia="ar-SA" w:bidi="ar-SA"/>
        </w:rPr>
        <w:t xml:space="preserve"> </w:t>
      </w:r>
      <w:proofErr w:type="spellStart"/>
      <w:proofErr w:type="gramStart"/>
      <w:r>
        <w:rPr>
          <w:rFonts w:ascii="Arial" w:eastAsia="ArialMT" w:hAnsi="Arial" w:cs="Arial"/>
          <w:sz w:val="22"/>
          <w:szCs w:val="22"/>
          <w:lang w:val="en-US" w:eastAsia="ar-SA" w:bidi="ar-SA"/>
        </w:rPr>
        <w:t>Србија</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а.д</w:t>
      </w:r>
      <w:proofErr w:type="spellEnd"/>
      <w:r>
        <w:rPr>
          <w:rFonts w:ascii="Arial" w:eastAsia="ArialMT" w:hAnsi="Arial" w:cs="Arial"/>
          <w:sz w:val="22"/>
          <w:szCs w:val="22"/>
          <w:lang w:val="en-US" w:eastAsia="ar-SA" w:bidi="ar-SA"/>
        </w:rPr>
        <w:t>.</w:t>
      </w:r>
      <w:proofErr w:type="gram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Служби</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за</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мрежне</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операције</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Крагујевац</w:t>
      </w:r>
      <w:proofErr w:type="spellEnd"/>
    </w:p>
    <w:p w14:paraId="42AD6EA5" w14:textId="77777777" w:rsidR="00CA7BD0" w:rsidRDefault="00000000">
      <w:pPr>
        <w:numPr>
          <w:ilvl w:val="0"/>
          <w:numId w:val="9"/>
        </w:numPr>
        <w:tabs>
          <w:tab w:val="left" w:pos="0"/>
        </w:tabs>
        <w:autoSpaceDE w:val="0"/>
        <w:snapToGrid w:val="0"/>
        <w:jc w:val="both"/>
        <w:rPr>
          <w:rFonts w:ascii="Arial" w:eastAsia="ArialMT" w:hAnsi="Arial" w:cs="Arial"/>
          <w:sz w:val="22"/>
          <w:szCs w:val="22"/>
          <w:lang w:val="en-US" w:eastAsia="ar-SA" w:bidi="ar-SA"/>
        </w:rPr>
      </w:pPr>
      <w:proofErr w:type="spellStart"/>
      <w:r>
        <w:rPr>
          <w:rFonts w:ascii="Arial" w:eastAsia="ArialMT" w:hAnsi="Arial" w:cs="Arial"/>
          <w:sz w:val="22"/>
          <w:szCs w:val="22"/>
          <w:lang w:val="en-US" w:eastAsia="ar-SA" w:bidi="ar-SA"/>
        </w:rPr>
        <w:t>Грађевинске</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радове</w:t>
      </w:r>
      <w:proofErr w:type="spellEnd"/>
      <w:r>
        <w:rPr>
          <w:rFonts w:ascii="Arial" w:eastAsia="ArialMT" w:hAnsi="Arial" w:cs="Arial"/>
          <w:sz w:val="22"/>
          <w:szCs w:val="22"/>
          <w:lang w:val="en-US" w:eastAsia="ar-SA" w:bidi="ar-SA"/>
        </w:rPr>
        <w:t xml:space="preserve"> у </w:t>
      </w:r>
      <w:proofErr w:type="spellStart"/>
      <w:r>
        <w:rPr>
          <w:rFonts w:ascii="Arial" w:eastAsia="ArialMT" w:hAnsi="Arial" w:cs="Arial"/>
          <w:sz w:val="22"/>
          <w:szCs w:val="22"/>
          <w:lang w:val="en-US" w:eastAsia="ar-SA" w:bidi="ar-SA"/>
        </w:rPr>
        <w:t>непосредној</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близини</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постојећих</w:t>
      </w:r>
      <w:proofErr w:type="spellEnd"/>
      <w:r>
        <w:rPr>
          <w:rFonts w:ascii="Arial" w:eastAsia="ArialMT" w:hAnsi="Arial" w:cs="Arial"/>
          <w:sz w:val="22"/>
          <w:szCs w:val="22"/>
          <w:lang w:val="en-US" w:eastAsia="ar-SA" w:bidi="ar-SA"/>
        </w:rPr>
        <w:t xml:space="preserve"> ТК </w:t>
      </w:r>
      <w:proofErr w:type="spellStart"/>
      <w:r>
        <w:rPr>
          <w:rFonts w:ascii="Arial" w:eastAsia="ArialMT" w:hAnsi="Arial" w:cs="Arial"/>
          <w:sz w:val="22"/>
          <w:szCs w:val="22"/>
          <w:lang w:val="en-US" w:eastAsia="ar-SA" w:bidi="ar-SA"/>
        </w:rPr>
        <w:t>објеката</w:t>
      </w:r>
      <w:proofErr w:type="spellEnd"/>
      <w:r>
        <w:rPr>
          <w:rFonts w:ascii="Arial" w:eastAsia="ArialMT" w:hAnsi="Arial" w:cs="Arial"/>
          <w:sz w:val="22"/>
          <w:szCs w:val="22"/>
          <w:lang w:val="en-US" w:eastAsia="ar-SA" w:bidi="ar-SA"/>
        </w:rPr>
        <w:t xml:space="preserve"> и </w:t>
      </w:r>
      <w:proofErr w:type="spellStart"/>
      <w:r>
        <w:rPr>
          <w:rFonts w:ascii="Arial" w:eastAsia="ArialMT" w:hAnsi="Arial" w:cs="Arial"/>
          <w:sz w:val="22"/>
          <w:szCs w:val="22"/>
          <w:lang w:val="en-US" w:eastAsia="ar-SA" w:bidi="ar-SA"/>
        </w:rPr>
        <w:t>каблова</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вршити</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искључиво</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ручним</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путем</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без</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употребе</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механизације</w:t>
      </w:r>
      <w:proofErr w:type="spellEnd"/>
      <w:r>
        <w:rPr>
          <w:rFonts w:ascii="Arial" w:eastAsia="ArialMT" w:hAnsi="Arial" w:cs="Arial"/>
          <w:sz w:val="22"/>
          <w:szCs w:val="22"/>
          <w:lang w:val="en-US" w:eastAsia="ar-SA" w:bidi="ar-SA"/>
        </w:rPr>
        <w:t xml:space="preserve"> и </w:t>
      </w:r>
      <w:proofErr w:type="spellStart"/>
      <w:r>
        <w:rPr>
          <w:rFonts w:ascii="Arial" w:eastAsia="ArialMT" w:hAnsi="Arial" w:cs="Arial"/>
          <w:sz w:val="22"/>
          <w:szCs w:val="22"/>
          <w:lang w:val="en-US" w:eastAsia="ar-SA" w:bidi="ar-SA"/>
        </w:rPr>
        <w:t>уз</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предузимање</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свих</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потребних</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мера</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заштите</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обезбеђење</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од</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слегања</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пробни</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ископи</w:t>
      </w:r>
      <w:proofErr w:type="spellEnd"/>
      <w:r>
        <w:rPr>
          <w:rFonts w:ascii="Arial" w:eastAsia="ArialMT" w:hAnsi="Arial" w:cs="Arial"/>
          <w:sz w:val="22"/>
          <w:szCs w:val="22"/>
          <w:lang w:val="en-US" w:eastAsia="ar-SA" w:bidi="ar-SA"/>
        </w:rPr>
        <w:t xml:space="preserve"> и </w:t>
      </w:r>
      <w:proofErr w:type="spellStart"/>
      <w:r>
        <w:rPr>
          <w:rFonts w:ascii="Arial" w:eastAsia="ArialMT" w:hAnsi="Arial" w:cs="Arial"/>
          <w:sz w:val="22"/>
          <w:szCs w:val="22"/>
          <w:lang w:val="en-US" w:eastAsia="ar-SA" w:bidi="ar-SA"/>
        </w:rPr>
        <w:t>сл</w:t>
      </w:r>
      <w:proofErr w:type="spellEnd"/>
      <w:r>
        <w:rPr>
          <w:rFonts w:ascii="Arial" w:eastAsia="ArialMT" w:hAnsi="Arial" w:cs="Arial"/>
          <w:sz w:val="22"/>
          <w:szCs w:val="22"/>
          <w:lang w:val="en-US" w:eastAsia="ar-SA" w:bidi="ar-SA"/>
        </w:rPr>
        <w:t>.);</w:t>
      </w:r>
    </w:p>
    <w:p w14:paraId="127A7DDF" w14:textId="77777777" w:rsidR="00CA7BD0" w:rsidRDefault="00000000">
      <w:pPr>
        <w:numPr>
          <w:ilvl w:val="0"/>
          <w:numId w:val="9"/>
        </w:numPr>
        <w:tabs>
          <w:tab w:val="left" w:pos="0"/>
        </w:tabs>
        <w:autoSpaceDE w:val="0"/>
        <w:snapToGrid w:val="0"/>
        <w:jc w:val="both"/>
        <w:rPr>
          <w:rFonts w:ascii="Arial" w:eastAsia="ArialMT" w:hAnsi="Arial" w:cs="Arial"/>
          <w:sz w:val="22"/>
          <w:szCs w:val="22"/>
          <w:lang w:val="en-US" w:eastAsia="ar-SA" w:bidi="ar-SA"/>
        </w:rPr>
      </w:pPr>
      <w:proofErr w:type="spellStart"/>
      <w:r>
        <w:rPr>
          <w:rFonts w:ascii="Arial" w:eastAsia="ArialMT" w:hAnsi="Arial" w:cs="Arial"/>
          <w:sz w:val="22"/>
          <w:szCs w:val="22"/>
          <w:lang w:val="en-US" w:eastAsia="ar-SA" w:bidi="ar-SA"/>
        </w:rPr>
        <w:t>Пројектант</w:t>
      </w:r>
      <w:proofErr w:type="spellEnd"/>
      <w:r>
        <w:rPr>
          <w:rFonts w:ascii="Arial" w:eastAsia="ArialMT" w:hAnsi="Arial" w:cs="Arial"/>
          <w:sz w:val="22"/>
          <w:szCs w:val="22"/>
          <w:lang w:val="en-US" w:eastAsia="ar-SA" w:bidi="ar-SA"/>
        </w:rPr>
        <w:t xml:space="preserve">, а </w:t>
      </w:r>
      <w:proofErr w:type="spellStart"/>
      <w:r>
        <w:rPr>
          <w:rFonts w:ascii="Arial" w:eastAsia="ArialMT" w:hAnsi="Arial" w:cs="Arial"/>
          <w:sz w:val="22"/>
          <w:szCs w:val="22"/>
          <w:lang w:val="en-US" w:eastAsia="ar-SA" w:bidi="ar-SA"/>
        </w:rPr>
        <w:t>касније</w:t>
      </w:r>
      <w:proofErr w:type="spellEnd"/>
      <w:r>
        <w:rPr>
          <w:rFonts w:ascii="Arial" w:eastAsia="ArialMT" w:hAnsi="Arial" w:cs="Arial"/>
          <w:sz w:val="22"/>
          <w:szCs w:val="22"/>
          <w:lang w:val="en-US" w:eastAsia="ar-SA" w:bidi="ar-SA"/>
        </w:rPr>
        <w:t xml:space="preserve"> и </w:t>
      </w:r>
      <w:proofErr w:type="spellStart"/>
      <w:r>
        <w:rPr>
          <w:rFonts w:ascii="Arial" w:eastAsia="ArialMT" w:hAnsi="Arial" w:cs="Arial"/>
          <w:sz w:val="22"/>
          <w:szCs w:val="22"/>
          <w:lang w:val="en-US" w:eastAsia="ar-SA" w:bidi="ar-SA"/>
        </w:rPr>
        <w:t>извођач</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радова</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су</w:t>
      </w:r>
      <w:proofErr w:type="spellEnd"/>
      <w:r>
        <w:rPr>
          <w:rFonts w:ascii="Arial" w:eastAsia="ArialMT" w:hAnsi="Arial" w:cs="Arial"/>
          <w:sz w:val="22"/>
          <w:szCs w:val="22"/>
          <w:lang w:val="en-US" w:eastAsia="ar-SA" w:bidi="ar-SA"/>
        </w:rPr>
        <w:t xml:space="preserve"> у </w:t>
      </w:r>
      <w:proofErr w:type="spellStart"/>
      <w:r>
        <w:rPr>
          <w:rFonts w:ascii="Arial" w:eastAsia="ArialMT" w:hAnsi="Arial" w:cs="Arial"/>
          <w:sz w:val="22"/>
          <w:szCs w:val="22"/>
          <w:lang w:val="en-US" w:eastAsia="ar-SA" w:bidi="ar-SA"/>
        </w:rPr>
        <w:t>обавези</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да</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све</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грађевинске</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радове</w:t>
      </w:r>
      <w:proofErr w:type="spellEnd"/>
      <w:r>
        <w:rPr>
          <w:rFonts w:ascii="Arial" w:eastAsia="ArialMT" w:hAnsi="Arial" w:cs="Arial"/>
          <w:sz w:val="22"/>
          <w:szCs w:val="22"/>
          <w:lang w:val="en-US" w:eastAsia="ar-SA" w:bidi="ar-SA"/>
        </w:rPr>
        <w:t xml:space="preserve"> у </w:t>
      </w:r>
      <w:proofErr w:type="spellStart"/>
      <w:r>
        <w:rPr>
          <w:rFonts w:ascii="Arial" w:eastAsia="ArialMT" w:hAnsi="Arial" w:cs="Arial"/>
          <w:sz w:val="22"/>
          <w:szCs w:val="22"/>
          <w:lang w:val="en-US" w:eastAsia="ar-SA" w:bidi="ar-SA"/>
        </w:rPr>
        <w:t>непосредној</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близини</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постојећих</w:t>
      </w:r>
      <w:proofErr w:type="spellEnd"/>
      <w:r>
        <w:rPr>
          <w:rFonts w:ascii="Arial" w:eastAsia="ArialMT" w:hAnsi="Arial" w:cs="Arial"/>
          <w:sz w:val="22"/>
          <w:szCs w:val="22"/>
          <w:lang w:val="en-US" w:eastAsia="ar-SA" w:bidi="ar-SA"/>
        </w:rPr>
        <w:t xml:space="preserve"> ТK </w:t>
      </w:r>
      <w:proofErr w:type="spellStart"/>
      <w:r>
        <w:rPr>
          <w:rFonts w:ascii="Arial" w:eastAsia="ArialMT" w:hAnsi="Arial" w:cs="Arial"/>
          <w:sz w:val="22"/>
          <w:szCs w:val="22"/>
          <w:lang w:val="en-US" w:eastAsia="ar-SA" w:bidi="ar-SA"/>
        </w:rPr>
        <w:t>инсталација</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без</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обзира</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на</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њихову</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дубину</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предвиде</w:t>
      </w:r>
      <w:proofErr w:type="spellEnd"/>
      <w:r>
        <w:rPr>
          <w:rFonts w:ascii="Arial" w:eastAsia="ArialMT" w:hAnsi="Arial" w:cs="Arial"/>
          <w:sz w:val="22"/>
          <w:szCs w:val="22"/>
          <w:lang w:val="en-US" w:eastAsia="ar-SA" w:bidi="ar-SA"/>
        </w:rPr>
        <w:t xml:space="preserve"> и </w:t>
      </w:r>
      <w:proofErr w:type="spellStart"/>
      <w:r>
        <w:rPr>
          <w:rFonts w:ascii="Arial" w:eastAsia="ArialMT" w:hAnsi="Arial" w:cs="Arial"/>
          <w:sz w:val="22"/>
          <w:szCs w:val="22"/>
          <w:lang w:val="en-US" w:eastAsia="ar-SA" w:bidi="ar-SA"/>
        </w:rPr>
        <w:t>изводе</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искључиво</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ручним</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путем</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без</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употребе</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механизације</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уз</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предузимање</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свих</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потребних</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мера</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заштите</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Дубина</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постојећих</w:t>
      </w:r>
      <w:proofErr w:type="spellEnd"/>
      <w:r>
        <w:rPr>
          <w:rFonts w:ascii="Arial" w:eastAsia="ArialMT" w:hAnsi="Arial" w:cs="Arial"/>
          <w:sz w:val="22"/>
          <w:szCs w:val="22"/>
          <w:lang w:val="en-US" w:eastAsia="ar-SA" w:bidi="ar-SA"/>
        </w:rPr>
        <w:t xml:space="preserve"> ТK </w:t>
      </w:r>
      <w:proofErr w:type="spellStart"/>
      <w:r>
        <w:rPr>
          <w:rFonts w:ascii="Arial" w:eastAsia="ArialMT" w:hAnsi="Arial" w:cs="Arial"/>
          <w:sz w:val="22"/>
          <w:szCs w:val="22"/>
          <w:lang w:val="en-US" w:eastAsia="ar-SA" w:bidi="ar-SA"/>
        </w:rPr>
        <w:t>инсталација</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се</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не</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гарантује</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будући</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да</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постоји</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могућност</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да</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је</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извршена</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денивелација</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терена</w:t>
      </w:r>
      <w:proofErr w:type="spellEnd"/>
      <w:r>
        <w:rPr>
          <w:rFonts w:ascii="Arial" w:eastAsia="ArialMT" w:hAnsi="Arial" w:cs="Arial"/>
          <w:sz w:val="22"/>
          <w:szCs w:val="22"/>
          <w:lang w:val="en-US" w:eastAsia="ar-SA" w:bidi="ar-SA"/>
        </w:rPr>
        <w:t>.</w:t>
      </w:r>
    </w:p>
    <w:p w14:paraId="003B83E5" w14:textId="77777777" w:rsidR="00CA7BD0" w:rsidRDefault="00000000">
      <w:pPr>
        <w:numPr>
          <w:ilvl w:val="0"/>
          <w:numId w:val="9"/>
        </w:numPr>
        <w:tabs>
          <w:tab w:val="left" w:pos="0"/>
        </w:tabs>
        <w:autoSpaceDE w:val="0"/>
        <w:snapToGrid w:val="0"/>
        <w:jc w:val="both"/>
        <w:rPr>
          <w:rFonts w:ascii="Arial" w:eastAsia="ArialMT" w:hAnsi="Arial" w:cs="Arial"/>
          <w:sz w:val="22"/>
          <w:szCs w:val="22"/>
          <w:lang w:val="en-US" w:eastAsia="ar-SA" w:bidi="ar-SA"/>
        </w:rPr>
      </w:pPr>
      <w:proofErr w:type="spellStart"/>
      <w:r>
        <w:rPr>
          <w:rFonts w:ascii="Arial" w:eastAsia="ArialMT" w:hAnsi="Arial" w:cs="Arial"/>
          <w:sz w:val="22"/>
          <w:szCs w:val="22"/>
          <w:lang w:val="en-US" w:eastAsia="ar-SA" w:bidi="ar-SA"/>
        </w:rPr>
        <w:t>Уколико</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се</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врши</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бетонирање</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површине</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изнад</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постојећих</w:t>
      </w:r>
      <w:proofErr w:type="spellEnd"/>
      <w:r>
        <w:rPr>
          <w:rFonts w:ascii="Arial" w:eastAsia="ArialMT" w:hAnsi="Arial" w:cs="Arial"/>
          <w:sz w:val="22"/>
          <w:szCs w:val="22"/>
          <w:lang w:val="en-US" w:eastAsia="ar-SA" w:bidi="ar-SA"/>
        </w:rPr>
        <w:t xml:space="preserve"> ТK </w:t>
      </w:r>
      <w:proofErr w:type="spellStart"/>
      <w:r>
        <w:rPr>
          <w:rFonts w:ascii="Arial" w:eastAsia="ArialMT" w:hAnsi="Arial" w:cs="Arial"/>
          <w:sz w:val="22"/>
          <w:szCs w:val="22"/>
          <w:lang w:val="en-US" w:eastAsia="ar-SA" w:bidi="ar-SA"/>
        </w:rPr>
        <w:t>инсталација</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предвидети</w:t>
      </w:r>
      <w:proofErr w:type="spellEnd"/>
      <w:r>
        <w:rPr>
          <w:rFonts w:ascii="Arial" w:eastAsia="ArialMT" w:hAnsi="Arial" w:cs="Arial"/>
          <w:sz w:val="22"/>
          <w:szCs w:val="22"/>
          <w:lang w:val="en-US" w:eastAsia="ar-SA" w:bidi="ar-SA"/>
        </w:rPr>
        <w:t xml:space="preserve"> и </w:t>
      </w:r>
      <w:proofErr w:type="spellStart"/>
      <w:r>
        <w:rPr>
          <w:rFonts w:ascii="Arial" w:eastAsia="ArialMT" w:hAnsi="Arial" w:cs="Arial"/>
          <w:sz w:val="22"/>
          <w:szCs w:val="22"/>
          <w:lang w:val="en-US" w:eastAsia="ar-SA" w:bidi="ar-SA"/>
        </w:rPr>
        <w:t>положити</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дуж</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трасе</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постојећих</w:t>
      </w:r>
      <w:proofErr w:type="spellEnd"/>
      <w:r>
        <w:rPr>
          <w:rFonts w:ascii="Arial" w:eastAsia="ArialMT" w:hAnsi="Arial" w:cs="Arial"/>
          <w:sz w:val="22"/>
          <w:szCs w:val="22"/>
          <w:lang w:val="en-US" w:eastAsia="ar-SA" w:bidi="ar-SA"/>
        </w:rPr>
        <w:t xml:space="preserve"> ТK </w:t>
      </w:r>
      <w:proofErr w:type="spellStart"/>
      <w:r>
        <w:rPr>
          <w:rFonts w:ascii="Arial" w:eastAsia="ArialMT" w:hAnsi="Arial" w:cs="Arial"/>
          <w:sz w:val="22"/>
          <w:szCs w:val="22"/>
          <w:lang w:val="en-US" w:eastAsia="ar-SA" w:bidi="ar-SA"/>
        </w:rPr>
        <w:t>инсталација</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цев</w:t>
      </w:r>
      <w:proofErr w:type="spellEnd"/>
      <w:r>
        <w:rPr>
          <w:rFonts w:ascii="Arial" w:eastAsia="ArialMT" w:hAnsi="Arial" w:cs="Arial"/>
          <w:sz w:val="22"/>
          <w:szCs w:val="22"/>
          <w:lang w:val="en-US" w:eastAsia="ar-SA" w:bidi="ar-SA"/>
        </w:rPr>
        <w:t xml:space="preserve"> Ø110mm </w:t>
      </w:r>
      <w:proofErr w:type="spellStart"/>
      <w:r>
        <w:rPr>
          <w:rFonts w:ascii="Arial" w:eastAsia="ArialMT" w:hAnsi="Arial" w:cs="Arial"/>
          <w:sz w:val="22"/>
          <w:szCs w:val="22"/>
          <w:lang w:val="en-US" w:eastAsia="ar-SA" w:bidi="ar-SA"/>
        </w:rPr>
        <w:t>на</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дубини</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од</w:t>
      </w:r>
      <w:proofErr w:type="spellEnd"/>
      <w:r>
        <w:rPr>
          <w:rFonts w:ascii="Arial" w:eastAsia="ArialMT" w:hAnsi="Arial" w:cs="Arial"/>
          <w:sz w:val="22"/>
          <w:szCs w:val="22"/>
          <w:lang w:val="en-US" w:eastAsia="ar-SA" w:bidi="ar-SA"/>
        </w:rPr>
        <w:t xml:space="preserve"> 0,8m), </w:t>
      </w:r>
      <w:proofErr w:type="spellStart"/>
      <w:r>
        <w:rPr>
          <w:rFonts w:ascii="Arial" w:eastAsia="ArialMT" w:hAnsi="Arial" w:cs="Arial"/>
          <w:sz w:val="22"/>
          <w:szCs w:val="22"/>
          <w:lang w:val="en-US" w:eastAsia="ar-SA" w:bidi="ar-SA"/>
        </w:rPr>
        <w:t>уз</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одговарајуће</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мере</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заштите</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слој</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песка</w:t>
      </w:r>
      <w:proofErr w:type="spellEnd"/>
      <w:r>
        <w:rPr>
          <w:rFonts w:ascii="Arial" w:eastAsia="ArialMT" w:hAnsi="Arial" w:cs="Arial"/>
          <w:sz w:val="22"/>
          <w:szCs w:val="22"/>
          <w:lang w:val="en-US" w:eastAsia="ar-SA" w:bidi="ar-SA"/>
        </w:rPr>
        <w:t xml:space="preserve"> и </w:t>
      </w:r>
      <w:proofErr w:type="spellStart"/>
      <w:r>
        <w:rPr>
          <w:rFonts w:ascii="Arial" w:eastAsia="ArialMT" w:hAnsi="Arial" w:cs="Arial"/>
          <w:sz w:val="22"/>
          <w:szCs w:val="22"/>
          <w:lang w:val="en-US" w:eastAsia="ar-SA" w:bidi="ar-SA"/>
        </w:rPr>
        <w:t>упозоравајућа</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трака</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Крајеве</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цеви</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који</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треба</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да</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буду</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ван</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бетониране</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површине</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затворити</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заптивним</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чеповима</w:t>
      </w:r>
      <w:proofErr w:type="spellEnd"/>
      <w:r>
        <w:rPr>
          <w:rFonts w:ascii="Arial" w:eastAsia="ArialMT" w:hAnsi="Arial" w:cs="Arial"/>
          <w:sz w:val="22"/>
          <w:szCs w:val="22"/>
          <w:lang w:val="en-US" w:eastAsia="ar-SA" w:bidi="ar-SA"/>
        </w:rPr>
        <w:t>;</w:t>
      </w:r>
    </w:p>
    <w:p w14:paraId="063F9E4B" w14:textId="77777777" w:rsidR="00CA7BD0" w:rsidRDefault="00000000">
      <w:pPr>
        <w:numPr>
          <w:ilvl w:val="0"/>
          <w:numId w:val="9"/>
        </w:numPr>
        <w:tabs>
          <w:tab w:val="left" w:pos="0"/>
        </w:tabs>
        <w:autoSpaceDE w:val="0"/>
        <w:snapToGrid w:val="0"/>
        <w:jc w:val="both"/>
        <w:rPr>
          <w:rFonts w:ascii="Arial" w:eastAsia="ArialMT" w:hAnsi="Arial" w:cs="Arial"/>
          <w:sz w:val="22"/>
          <w:szCs w:val="22"/>
          <w:lang w:val="en-US" w:eastAsia="ar-SA" w:bidi="ar-SA"/>
        </w:rPr>
      </w:pPr>
      <w:proofErr w:type="spellStart"/>
      <w:r>
        <w:rPr>
          <w:rFonts w:ascii="Arial" w:eastAsia="ArialMT" w:hAnsi="Arial" w:cs="Arial"/>
          <w:sz w:val="22"/>
          <w:szCs w:val="22"/>
          <w:lang w:val="en-US" w:eastAsia="ar-SA" w:bidi="ar-SA"/>
        </w:rPr>
        <w:t>Уколико</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се</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врши</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денивелација</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терена</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предвидети</w:t>
      </w:r>
      <w:proofErr w:type="spellEnd"/>
      <w:r>
        <w:rPr>
          <w:rFonts w:ascii="Arial" w:eastAsia="ArialMT" w:hAnsi="Arial" w:cs="Arial"/>
          <w:sz w:val="22"/>
          <w:szCs w:val="22"/>
          <w:lang w:val="en-US" w:eastAsia="ar-SA" w:bidi="ar-SA"/>
        </w:rPr>
        <w:t xml:space="preserve"> и </w:t>
      </w:r>
      <w:proofErr w:type="spellStart"/>
      <w:r>
        <w:rPr>
          <w:rFonts w:ascii="Arial" w:eastAsia="ArialMT" w:hAnsi="Arial" w:cs="Arial"/>
          <w:sz w:val="22"/>
          <w:szCs w:val="22"/>
          <w:lang w:val="en-US" w:eastAsia="ar-SA" w:bidi="ar-SA"/>
        </w:rPr>
        <w:t>изместити</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постојеће</w:t>
      </w:r>
      <w:proofErr w:type="spellEnd"/>
      <w:r>
        <w:rPr>
          <w:rFonts w:ascii="Arial" w:eastAsia="ArialMT" w:hAnsi="Arial" w:cs="Arial"/>
          <w:sz w:val="22"/>
          <w:szCs w:val="22"/>
          <w:lang w:val="en-US" w:eastAsia="ar-SA" w:bidi="ar-SA"/>
        </w:rPr>
        <w:t xml:space="preserve"> ТK </w:t>
      </w:r>
      <w:proofErr w:type="spellStart"/>
      <w:r>
        <w:rPr>
          <w:rFonts w:ascii="Arial" w:eastAsia="ArialMT" w:hAnsi="Arial" w:cs="Arial"/>
          <w:sz w:val="22"/>
          <w:szCs w:val="22"/>
          <w:lang w:val="en-US" w:eastAsia="ar-SA" w:bidi="ar-SA"/>
        </w:rPr>
        <w:t>инсталације</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на</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одговарајућу</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дубину</w:t>
      </w:r>
      <w:proofErr w:type="spellEnd"/>
      <w:r>
        <w:rPr>
          <w:rFonts w:ascii="Arial" w:eastAsia="ArialMT" w:hAnsi="Arial" w:cs="Arial"/>
          <w:sz w:val="22"/>
          <w:szCs w:val="22"/>
          <w:lang w:val="en-US" w:eastAsia="ar-SA" w:bidi="ar-SA"/>
        </w:rPr>
        <w:t xml:space="preserve"> (0,8 m </w:t>
      </w:r>
      <w:proofErr w:type="spellStart"/>
      <w:r>
        <w:rPr>
          <w:rFonts w:ascii="Arial" w:eastAsia="ArialMT" w:hAnsi="Arial" w:cs="Arial"/>
          <w:sz w:val="22"/>
          <w:szCs w:val="22"/>
          <w:lang w:val="en-US" w:eastAsia="ar-SA" w:bidi="ar-SA"/>
        </w:rPr>
        <w:t>од</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коте</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терена</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уз</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одговарајуће</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мере</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заштите</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слој</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песка</w:t>
      </w:r>
      <w:proofErr w:type="spellEnd"/>
      <w:r>
        <w:rPr>
          <w:rFonts w:ascii="Arial" w:eastAsia="ArialMT" w:hAnsi="Arial" w:cs="Arial"/>
          <w:sz w:val="22"/>
          <w:szCs w:val="22"/>
          <w:lang w:val="en-US" w:eastAsia="ar-SA" w:bidi="ar-SA"/>
        </w:rPr>
        <w:t xml:space="preserve"> и </w:t>
      </w:r>
      <w:proofErr w:type="spellStart"/>
      <w:r>
        <w:rPr>
          <w:rFonts w:ascii="Arial" w:eastAsia="ArialMT" w:hAnsi="Arial" w:cs="Arial"/>
          <w:sz w:val="22"/>
          <w:szCs w:val="22"/>
          <w:lang w:val="en-US" w:eastAsia="ar-SA" w:bidi="ar-SA"/>
        </w:rPr>
        <w:t>упозоравајућа</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трака</w:t>
      </w:r>
      <w:proofErr w:type="spellEnd"/>
      <w:r>
        <w:rPr>
          <w:rFonts w:ascii="Arial" w:eastAsia="ArialMT" w:hAnsi="Arial" w:cs="Arial"/>
          <w:sz w:val="22"/>
          <w:szCs w:val="22"/>
          <w:lang w:val="en-US" w:eastAsia="ar-SA" w:bidi="ar-SA"/>
        </w:rPr>
        <w:t>).</w:t>
      </w:r>
    </w:p>
    <w:p w14:paraId="51A85C44" w14:textId="77777777" w:rsidR="00CA7BD0" w:rsidRDefault="00CA7BD0">
      <w:pPr>
        <w:tabs>
          <w:tab w:val="left" w:pos="0"/>
        </w:tabs>
        <w:autoSpaceDE w:val="0"/>
        <w:snapToGrid w:val="0"/>
        <w:ind w:left="720"/>
        <w:jc w:val="both"/>
        <w:rPr>
          <w:rFonts w:ascii="Arial" w:eastAsia="ArialMT" w:hAnsi="Arial" w:cs="Arial"/>
          <w:sz w:val="22"/>
          <w:szCs w:val="22"/>
          <w:lang w:val="en-US" w:eastAsia="ar-SA" w:bidi="ar-SA"/>
        </w:rPr>
      </w:pPr>
    </w:p>
    <w:p w14:paraId="22680C52" w14:textId="77777777" w:rsidR="00207F28" w:rsidRDefault="00207F28">
      <w:pPr>
        <w:widowControl/>
        <w:tabs>
          <w:tab w:val="left" w:pos="20864"/>
        </w:tabs>
        <w:suppressAutoHyphens w:val="0"/>
        <w:autoSpaceDE w:val="0"/>
        <w:snapToGrid w:val="0"/>
        <w:jc w:val="both"/>
        <w:rPr>
          <w:rFonts w:ascii="Arial" w:eastAsia="Times New Roman" w:hAnsi="Arial" w:cs="Arial"/>
          <w:color w:val="000000"/>
          <w:sz w:val="22"/>
          <w:szCs w:val="22"/>
          <w:u w:val="single"/>
          <w:lang w:val="sr-Cyrl-RS" w:eastAsia="ar-SA" w:bidi="ar-SA"/>
        </w:rPr>
      </w:pPr>
    </w:p>
    <w:p w14:paraId="42E88DAE" w14:textId="3ABDE787" w:rsidR="00CA7BD0" w:rsidRDefault="00000000">
      <w:pPr>
        <w:widowControl/>
        <w:tabs>
          <w:tab w:val="left" w:pos="20864"/>
        </w:tabs>
        <w:suppressAutoHyphens w:val="0"/>
        <w:autoSpaceDE w:val="0"/>
        <w:snapToGrid w:val="0"/>
        <w:jc w:val="both"/>
        <w:rPr>
          <w:rFonts w:ascii="Arial" w:eastAsia="ArialMT" w:hAnsi="Arial" w:cs="Arial"/>
          <w:sz w:val="22"/>
          <w:szCs w:val="22"/>
          <w:lang w:val="en-US" w:eastAsia="ar-SA" w:bidi="ar-SA"/>
        </w:rPr>
      </w:pPr>
      <w:r>
        <w:rPr>
          <w:rFonts w:ascii="Arial" w:eastAsia="Times New Roman" w:hAnsi="Arial" w:cs="Arial" w:hint="eastAsia"/>
          <w:color w:val="000000"/>
          <w:sz w:val="22"/>
          <w:szCs w:val="22"/>
          <w:u w:val="single"/>
          <w:rtl/>
          <w:lang w:val="sr-Cyrl-RS" w:eastAsia="ar-SA" w:bidi="ar-SA"/>
        </w:rPr>
        <w:t>И</w:t>
      </w:r>
      <w:proofErr w:type="spellStart"/>
      <w:r>
        <w:rPr>
          <w:rFonts w:ascii="Arial" w:eastAsia="Times New Roman" w:hAnsi="Arial" w:cs="Arial" w:hint="eastAsia"/>
          <w:color w:val="000000"/>
          <w:sz w:val="22"/>
          <w:szCs w:val="22"/>
          <w:u w:val="single"/>
          <w:lang w:val="sr-Cyrl-RS" w:eastAsia="ar-SA" w:bidi="ar-SA"/>
        </w:rPr>
        <w:t>змештање</w:t>
      </w:r>
      <w:proofErr w:type="spellEnd"/>
      <w:r>
        <w:rPr>
          <w:rFonts w:ascii="Arial" w:eastAsia="Times New Roman" w:hAnsi="Arial" w:cs="Arial"/>
          <w:color w:val="000000"/>
          <w:sz w:val="22"/>
          <w:szCs w:val="22"/>
          <w:u w:val="single"/>
          <w:lang w:val="sr-Cyrl-RS" w:eastAsia="ar-SA" w:bidi="ar-SA"/>
        </w:rPr>
        <w:t xml:space="preserve"> </w:t>
      </w:r>
      <w:r>
        <w:rPr>
          <w:rFonts w:ascii="Arial" w:eastAsia="Times New Roman" w:hAnsi="Arial" w:cs="Arial" w:hint="eastAsia"/>
          <w:color w:val="000000"/>
          <w:sz w:val="22"/>
          <w:szCs w:val="22"/>
          <w:u w:val="single"/>
          <w:lang w:val="sr-Cyrl-RS" w:eastAsia="ar-SA" w:bidi="ar-SA"/>
        </w:rPr>
        <w:t>постојеће</w:t>
      </w:r>
      <w:r>
        <w:rPr>
          <w:rFonts w:ascii="Arial" w:eastAsia="Times New Roman" w:hAnsi="Arial" w:cs="Arial"/>
          <w:color w:val="000000"/>
          <w:sz w:val="22"/>
          <w:szCs w:val="22"/>
          <w:u w:val="single"/>
          <w:lang w:val="sr-Cyrl-RS" w:eastAsia="ar-SA" w:bidi="ar-SA"/>
        </w:rPr>
        <w:t xml:space="preserve"> </w:t>
      </w:r>
      <w:proofErr w:type="spellStart"/>
      <w:r>
        <w:rPr>
          <w:rFonts w:ascii="Arial" w:eastAsia="Times New Roman" w:hAnsi="Arial" w:cs="Arial" w:hint="eastAsia"/>
          <w:color w:val="000000"/>
          <w:sz w:val="22"/>
          <w:szCs w:val="22"/>
          <w:u w:val="single"/>
          <w:lang w:val="sr-Cyrl-RS" w:eastAsia="ar-SA" w:bidi="ar-SA"/>
        </w:rPr>
        <w:t>тк</w:t>
      </w:r>
      <w:proofErr w:type="spellEnd"/>
      <w:r>
        <w:rPr>
          <w:rFonts w:ascii="Arial" w:eastAsia="Times New Roman" w:hAnsi="Arial" w:cs="Arial"/>
          <w:color w:val="000000"/>
          <w:sz w:val="22"/>
          <w:szCs w:val="22"/>
          <w:u w:val="single"/>
          <w:lang w:val="sr-Cyrl-RS" w:eastAsia="ar-SA" w:bidi="ar-SA"/>
        </w:rPr>
        <w:t xml:space="preserve"> </w:t>
      </w:r>
      <w:r>
        <w:rPr>
          <w:rFonts w:ascii="Arial" w:eastAsia="Times New Roman" w:hAnsi="Arial" w:cs="Arial" w:hint="eastAsia"/>
          <w:color w:val="000000"/>
          <w:sz w:val="22"/>
          <w:szCs w:val="22"/>
          <w:u w:val="single"/>
          <w:lang w:val="sr-Cyrl-RS" w:eastAsia="ar-SA" w:bidi="ar-SA"/>
        </w:rPr>
        <w:t>инфраструктуре</w:t>
      </w:r>
    </w:p>
    <w:p w14:paraId="6E903243" w14:textId="77777777" w:rsidR="00CA7BD0" w:rsidRDefault="00000000">
      <w:pPr>
        <w:numPr>
          <w:ilvl w:val="0"/>
          <w:numId w:val="9"/>
        </w:numPr>
        <w:tabs>
          <w:tab w:val="left" w:pos="0"/>
        </w:tabs>
        <w:autoSpaceDE w:val="0"/>
        <w:snapToGrid w:val="0"/>
        <w:jc w:val="both"/>
        <w:rPr>
          <w:rFonts w:ascii="Arial" w:eastAsia="ArialMT" w:hAnsi="Arial" w:cs="Arial"/>
          <w:sz w:val="22"/>
          <w:szCs w:val="22"/>
          <w:lang w:val="en-US" w:eastAsia="ar-SA" w:bidi="ar-SA"/>
        </w:rPr>
      </w:pPr>
      <w:proofErr w:type="spellStart"/>
      <w:r>
        <w:rPr>
          <w:rFonts w:ascii="Arial" w:eastAsia="ArialMT" w:hAnsi="Arial" w:cs="Arial"/>
          <w:sz w:val="22"/>
          <w:szCs w:val="22"/>
          <w:lang w:val="en-US" w:eastAsia="ar-SA" w:bidi="ar-SA"/>
        </w:rPr>
        <w:t>За</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измештање</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постојеће</w:t>
      </w:r>
      <w:proofErr w:type="spellEnd"/>
      <w:r>
        <w:rPr>
          <w:rFonts w:ascii="Arial" w:eastAsia="ArialMT" w:hAnsi="Arial" w:cs="Arial"/>
          <w:sz w:val="22"/>
          <w:szCs w:val="22"/>
          <w:lang w:val="en-US" w:eastAsia="ar-SA" w:bidi="ar-SA"/>
        </w:rPr>
        <w:t xml:space="preserve"> ТК </w:t>
      </w:r>
      <w:proofErr w:type="spellStart"/>
      <w:r>
        <w:rPr>
          <w:rFonts w:ascii="Arial" w:eastAsia="ArialMT" w:hAnsi="Arial" w:cs="Arial"/>
          <w:sz w:val="22"/>
          <w:szCs w:val="22"/>
          <w:lang w:val="en-US" w:eastAsia="ar-SA" w:bidi="ar-SA"/>
        </w:rPr>
        <w:t>инфраструктуре</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неопходно</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је</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да</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инвеститор</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објекта</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за</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чију</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се</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изградњу</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издају</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услови</w:t>
      </w:r>
      <w:proofErr w:type="spellEnd"/>
      <w:r>
        <w:rPr>
          <w:rFonts w:ascii="Arial" w:eastAsia="ArialMT" w:hAnsi="Arial" w:cs="Arial"/>
          <w:sz w:val="22"/>
          <w:szCs w:val="22"/>
          <w:lang w:val="en-US" w:eastAsia="ar-SA" w:bidi="ar-SA"/>
        </w:rPr>
        <w:t xml:space="preserve">, у </w:t>
      </w:r>
      <w:proofErr w:type="spellStart"/>
      <w:r>
        <w:rPr>
          <w:rFonts w:ascii="Arial" w:eastAsia="ArialMT" w:hAnsi="Arial" w:cs="Arial"/>
          <w:sz w:val="22"/>
          <w:szCs w:val="22"/>
          <w:lang w:val="en-US" w:eastAsia="ar-SA" w:bidi="ar-SA"/>
        </w:rPr>
        <w:t>име</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Телеком</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Србија</w:t>
      </w:r>
      <w:proofErr w:type="spellEnd"/>
      <w:r>
        <w:rPr>
          <w:rFonts w:ascii="Arial" w:eastAsia="ArialMT" w:hAnsi="Arial" w:cs="Arial"/>
          <w:sz w:val="22"/>
          <w:szCs w:val="22"/>
          <w:lang w:val="en-US" w:eastAsia="ar-SA" w:bidi="ar-SA"/>
        </w:rPr>
        <w:t xml:space="preserve">“ </w:t>
      </w:r>
      <w:r>
        <w:rPr>
          <w:rFonts w:ascii="Arial" w:eastAsia="ArialMT" w:hAnsi="Arial" w:cs="Arial"/>
          <w:sz w:val="22"/>
          <w:szCs w:val="22"/>
          <w:lang w:val="sr-Cyrl-RS" w:eastAsia="ar-SA" w:bidi="ar-SA"/>
        </w:rPr>
        <w:t xml:space="preserve">а.д. </w:t>
      </w:r>
      <w:proofErr w:type="spellStart"/>
      <w:r>
        <w:rPr>
          <w:rFonts w:ascii="Arial" w:eastAsia="ArialMT" w:hAnsi="Arial" w:cs="Arial"/>
          <w:sz w:val="22"/>
          <w:szCs w:val="22"/>
          <w:lang w:val="en-US" w:eastAsia="ar-SA" w:bidi="ar-SA"/>
        </w:rPr>
        <w:t>покрене</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све</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активности</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предвиђене</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Законом</w:t>
      </w:r>
      <w:proofErr w:type="spellEnd"/>
      <w:r>
        <w:rPr>
          <w:rFonts w:ascii="Arial" w:eastAsia="ArialMT" w:hAnsi="Arial" w:cs="Arial"/>
          <w:sz w:val="22"/>
          <w:szCs w:val="22"/>
          <w:lang w:val="en-US" w:eastAsia="ar-SA" w:bidi="ar-SA"/>
        </w:rPr>
        <w:t xml:space="preserve"> о </w:t>
      </w:r>
      <w:proofErr w:type="spellStart"/>
      <w:r>
        <w:rPr>
          <w:rFonts w:ascii="Arial" w:eastAsia="ArialMT" w:hAnsi="Arial" w:cs="Arial"/>
          <w:sz w:val="22"/>
          <w:szCs w:val="22"/>
          <w:lang w:val="en-US" w:eastAsia="ar-SA" w:bidi="ar-SA"/>
        </w:rPr>
        <w:t>планирању</w:t>
      </w:r>
      <w:proofErr w:type="spellEnd"/>
      <w:r>
        <w:rPr>
          <w:rFonts w:ascii="Arial" w:eastAsia="ArialMT" w:hAnsi="Arial" w:cs="Arial"/>
          <w:sz w:val="22"/>
          <w:szCs w:val="22"/>
          <w:lang w:val="en-US" w:eastAsia="ar-SA" w:bidi="ar-SA"/>
        </w:rPr>
        <w:t xml:space="preserve"> и </w:t>
      </w:r>
      <w:proofErr w:type="spellStart"/>
      <w:r>
        <w:rPr>
          <w:rFonts w:ascii="Arial" w:eastAsia="ArialMT" w:hAnsi="Arial" w:cs="Arial"/>
          <w:sz w:val="22"/>
          <w:szCs w:val="22"/>
          <w:lang w:val="en-US" w:eastAsia="ar-SA" w:bidi="ar-SA"/>
        </w:rPr>
        <w:t>изградњи</w:t>
      </w:r>
      <w:proofErr w:type="spellEnd"/>
      <w:r>
        <w:rPr>
          <w:rFonts w:ascii="Arial" w:eastAsia="ArialMT" w:hAnsi="Arial" w:cs="Arial"/>
          <w:sz w:val="22"/>
          <w:szCs w:val="22"/>
          <w:lang w:val="en-US" w:eastAsia="ar-SA" w:bidi="ar-SA"/>
        </w:rPr>
        <w:t>. „</w:t>
      </w:r>
      <w:proofErr w:type="spellStart"/>
      <w:r>
        <w:rPr>
          <w:rFonts w:ascii="Arial" w:eastAsia="ArialMT" w:hAnsi="Arial" w:cs="Arial"/>
          <w:sz w:val="22"/>
          <w:szCs w:val="22"/>
          <w:lang w:val="en-US" w:eastAsia="ar-SA" w:bidi="ar-SA"/>
        </w:rPr>
        <w:t>Телеком</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Србија</w:t>
      </w:r>
      <w:proofErr w:type="spellEnd"/>
      <w:r>
        <w:rPr>
          <w:rFonts w:ascii="Arial" w:eastAsia="ArialMT" w:hAnsi="Arial" w:cs="Arial"/>
          <w:sz w:val="22"/>
          <w:szCs w:val="22"/>
          <w:lang w:val="en-US" w:eastAsia="ar-SA" w:bidi="ar-SA"/>
        </w:rPr>
        <w:t xml:space="preserve">“ </w:t>
      </w:r>
      <w:r>
        <w:rPr>
          <w:rFonts w:ascii="Arial" w:eastAsia="ArialMT" w:hAnsi="Arial" w:cs="Arial"/>
          <w:sz w:val="22"/>
          <w:szCs w:val="22"/>
          <w:lang w:val="sr-Cyrl-RS" w:eastAsia="ar-SA" w:bidi="ar-SA"/>
        </w:rPr>
        <w:t xml:space="preserve">а.д. </w:t>
      </w:r>
      <w:proofErr w:type="spellStart"/>
      <w:r>
        <w:rPr>
          <w:rFonts w:ascii="Arial" w:eastAsia="ArialMT" w:hAnsi="Arial" w:cs="Arial"/>
          <w:sz w:val="22"/>
          <w:szCs w:val="22"/>
          <w:lang w:val="en-US" w:eastAsia="ar-SA" w:bidi="ar-SA"/>
        </w:rPr>
        <w:t>ће</w:t>
      </w:r>
      <w:proofErr w:type="spellEnd"/>
      <w:r>
        <w:rPr>
          <w:rFonts w:ascii="Arial" w:eastAsia="ArialMT" w:hAnsi="Arial" w:cs="Arial"/>
          <w:sz w:val="22"/>
          <w:szCs w:val="22"/>
          <w:lang w:val="en-US" w:eastAsia="ar-SA" w:bidi="ar-SA"/>
        </w:rPr>
        <w:t xml:space="preserve">, у </w:t>
      </w:r>
      <w:proofErr w:type="spellStart"/>
      <w:r>
        <w:rPr>
          <w:rFonts w:ascii="Arial" w:eastAsia="ArialMT" w:hAnsi="Arial" w:cs="Arial"/>
          <w:sz w:val="22"/>
          <w:szCs w:val="22"/>
          <w:lang w:val="en-US" w:eastAsia="ar-SA" w:bidi="ar-SA"/>
        </w:rPr>
        <w:t>својству</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инвеститора</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измештања</w:t>
      </w:r>
      <w:proofErr w:type="spellEnd"/>
      <w:r>
        <w:rPr>
          <w:rFonts w:ascii="Arial" w:eastAsia="ArialMT" w:hAnsi="Arial" w:cs="Arial"/>
          <w:sz w:val="22"/>
          <w:szCs w:val="22"/>
          <w:lang w:val="en-US" w:eastAsia="ar-SA" w:bidi="ar-SA"/>
        </w:rPr>
        <w:t>/</w:t>
      </w:r>
      <w:proofErr w:type="spellStart"/>
      <w:r>
        <w:rPr>
          <w:rFonts w:ascii="Arial" w:eastAsia="ArialMT" w:hAnsi="Arial" w:cs="Arial"/>
          <w:sz w:val="22"/>
          <w:szCs w:val="22"/>
          <w:lang w:val="en-US" w:eastAsia="ar-SA" w:bidi="ar-SA"/>
        </w:rPr>
        <w:t>изградње</w:t>
      </w:r>
      <w:proofErr w:type="spellEnd"/>
      <w:r>
        <w:rPr>
          <w:rFonts w:ascii="Arial" w:eastAsia="ArialMT" w:hAnsi="Arial" w:cs="Arial"/>
          <w:sz w:val="22"/>
          <w:szCs w:val="22"/>
          <w:lang w:val="en-US" w:eastAsia="ar-SA" w:bidi="ar-SA"/>
        </w:rPr>
        <w:t xml:space="preserve"> ТК </w:t>
      </w:r>
      <w:proofErr w:type="spellStart"/>
      <w:r>
        <w:rPr>
          <w:rFonts w:ascii="Arial" w:eastAsia="ArialMT" w:hAnsi="Arial" w:cs="Arial"/>
          <w:sz w:val="22"/>
          <w:szCs w:val="22"/>
          <w:lang w:val="en-US" w:eastAsia="ar-SA" w:bidi="ar-SA"/>
        </w:rPr>
        <w:t>инфрастуктуре</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овластити</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инвеститора</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објекта</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да</w:t>
      </w:r>
      <w:proofErr w:type="spellEnd"/>
      <w:r>
        <w:rPr>
          <w:rFonts w:ascii="Arial" w:eastAsia="ArialMT" w:hAnsi="Arial" w:cs="Arial"/>
          <w:sz w:val="22"/>
          <w:szCs w:val="22"/>
          <w:lang w:val="en-US" w:eastAsia="ar-SA" w:bidi="ar-SA"/>
        </w:rPr>
        <w:t xml:space="preserve"> у </w:t>
      </w:r>
      <w:proofErr w:type="spellStart"/>
      <w:r>
        <w:rPr>
          <w:rFonts w:ascii="Arial" w:eastAsia="ArialMT" w:hAnsi="Arial" w:cs="Arial"/>
          <w:sz w:val="22"/>
          <w:szCs w:val="22"/>
          <w:lang w:val="en-US" w:eastAsia="ar-SA" w:bidi="ar-SA"/>
        </w:rPr>
        <w:t>име</w:t>
      </w:r>
      <w:proofErr w:type="spellEnd"/>
      <w:r>
        <w:rPr>
          <w:rFonts w:ascii="Arial" w:eastAsia="ArialMT" w:hAnsi="Arial" w:cs="Arial"/>
          <w:sz w:val="22"/>
          <w:szCs w:val="22"/>
          <w:lang w:val="en-US" w:eastAsia="ar-SA" w:bidi="ar-SA"/>
        </w:rPr>
        <w:t xml:space="preserve"> и </w:t>
      </w:r>
      <w:proofErr w:type="spellStart"/>
      <w:r>
        <w:rPr>
          <w:rFonts w:ascii="Arial" w:eastAsia="ArialMT" w:hAnsi="Arial" w:cs="Arial"/>
          <w:sz w:val="22"/>
          <w:szCs w:val="22"/>
          <w:lang w:val="en-US" w:eastAsia="ar-SA" w:bidi="ar-SA"/>
        </w:rPr>
        <w:t>за</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рачуна</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Телеком</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Србија</w:t>
      </w:r>
      <w:proofErr w:type="spellEnd"/>
      <w:r>
        <w:rPr>
          <w:rFonts w:ascii="Arial" w:eastAsia="ArialMT" w:hAnsi="Arial" w:cs="Arial"/>
          <w:sz w:val="22"/>
          <w:szCs w:val="22"/>
          <w:lang w:val="en-US" w:eastAsia="ar-SA" w:bidi="ar-SA"/>
        </w:rPr>
        <w:t xml:space="preserve">“ </w:t>
      </w:r>
      <w:r>
        <w:rPr>
          <w:rFonts w:ascii="Arial" w:eastAsia="ArialMT" w:hAnsi="Arial" w:cs="Arial"/>
          <w:sz w:val="22"/>
          <w:szCs w:val="22"/>
          <w:lang w:val="sr-Cyrl-RS" w:eastAsia="ar-SA" w:bidi="ar-SA"/>
        </w:rPr>
        <w:t>а.д.</w:t>
      </w:r>
      <w:r>
        <w:rPr>
          <w:rFonts w:ascii="Arial" w:eastAsia="ArialMT" w:hAnsi="Arial" w:cs="Arial"/>
          <w:sz w:val="22"/>
          <w:szCs w:val="22"/>
          <w:lang w:val="en-US" w:eastAsia="ar-SA" w:bidi="ar-SA"/>
        </w:rPr>
        <w:t xml:space="preserve">, о </w:t>
      </w:r>
      <w:proofErr w:type="spellStart"/>
      <w:r>
        <w:rPr>
          <w:rFonts w:ascii="Arial" w:eastAsia="ArialMT" w:hAnsi="Arial" w:cs="Arial"/>
          <w:sz w:val="22"/>
          <w:szCs w:val="22"/>
          <w:lang w:val="en-US" w:eastAsia="ar-SA" w:bidi="ar-SA"/>
        </w:rPr>
        <w:t>свом</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трошку</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изради</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сву</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потребну</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законом</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прописану</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документацију</w:t>
      </w:r>
      <w:proofErr w:type="spellEnd"/>
      <w:r>
        <w:rPr>
          <w:rFonts w:ascii="Arial" w:eastAsia="ArialMT" w:hAnsi="Arial" w:cs="Arial"/>
          <w:sz w:val="22"/>
          <w:szCs w:val="22"/>
          <w:lang w:val="en-US" w:eastAsia="ar-SA" w:bidi="ar-SA"/>
        </w:rPr>
        <w:t xml:space="preserve"> и </w:t>
      </w:r>
      <w:proofErr w:type="spellStart"/>
      <w:r>
        <w:rPr>
          <w:rFonts w:ascii="Arial" w:eastAsia="ArialMT" w:hAnsi="Arial" w:cs="Arial"/>
          <w:sz w:val="22"/>
          <w:szCs w:val="22"/>
          <w:lang w:val="en-US" w:eastAsia="ar-SA" w:bidi="ar-SA"/>
        </w:rPr>
        <w:t>изведе</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радове</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на</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измештању</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постојеће</w:t>
      </w:r>
      <w:proofErr w:type="spellEnd"/>
      <w:r>
        <w:rPr>
          <w:rFonts w:ascii="Arial" w:eastAsia="ArialMT" w:hAnsi="Arial" w:cs="Arial"/>
          <w:sz w:val="22"/>
          <w:szCs w:val="22"/>
          <w:lang w:val="en-US" w:eastAsia="ar-SA" w:bidi="ar-SA"/>
        </w:rPr>
        <w:t xml:space="preserve"> ТК </w:t>
      </w:r>
      <w:proofErr w:type="spellStart"/>
      <w:r>
        <w:rPr>
          <w:rFonts w:ascii="Arial" w:eastAsia="ArialMT" w:hAnsi="Arial" w:cs="Arial"/>
          <w:sz w:val="22"/>
          <w:szCs w:val="22"/>
          <w:lang w:val="en-US" w:eastAsia="ar-SA" w:bidi="ar-SA"/>
        </w:rPr>
        <w:t>инфраструктуре</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што</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ће</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се</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регулисати</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Уговором</w:t>
      </w:r>
      <w:proofErr w:type="spellEnd"/>
      <w:r>
        <w:rPr>
          <w:rFonts w:ascii="Arial" w:eastAsia="ArialMT" w:hAnsi="Arial" w:cs="Arial"/>
          <w:sz w:val="22"/>
          <w:szCs w:val="22"/>
          <w:lang w:val="sr-Cyrl-RS" w:eastAsia="ar-SA" w:bidi="ar-SA"/>
        </w:rPr>
        <w:t>;</w:t>
      </w:r>
    </w:p>
    <w:p w14:paraId="2CE51D51" w14:textId="77777777" w:rsidR="00CA7BD0" w:rsidRDefault="00000000">
      <w:pPr>
        <w:numPr>
          <w:ilvl w:val="0"/>
          <w:numId w:val="9"/>
        </w:numPr>
        <w:tabs>
          <w:tab w:val="left" w:pos="0"/>
        </w:tabs>
        <w:autoSpaceDE w:val="0"/>
        <w:snapToGrid w:val="0"/>
        <w:jc w:val="both"/>
        <w:rPr>
          <w:rFonts w:ascii="Arial" w:eastAsia="ArialMT" w:hAnsi="Arial" w:cs="Arial"/>
          <w:sz w:val="22"/>
          <w:szCs w:val="22"/>
          <w:lang w:val="en-US" w:eastAsia="ar-SA" w:bidi="ar-SA"/>
        </w:rPr>
      </w:pPr>
      <w:proofErr w:type="spellStart"/>
      <w:r>
        <w:rPr>
          <w:rFonts w:ascii="Arial" w:eastAsia="ArialMT" w:hAnsi="Arial" w:cs="Arial"/>
          <w:sz w:val="22"/>
          <w:szCs w:val="22"/>
          <w:lang w:val="en-US" w:eastAsia="ar-SA" w:bidi="ar-SA"/>
        </w:rPr>
        <w:t>Извод</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из</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пројекта</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који</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садржи</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свеску</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са</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техничким</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решењем</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измештања</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постојеће</w:t>
      </w:r>
      <w:proofErr w:type="spellEnd"/>
      <w:r>
        <w:rPr>
          <w:rFonts w:ascii="Arial" w:eastAsia="ArialMT" w:hAnsi="Arial" w:cs="Arial"/>
          <w:sz w:val="22"/>
          <w:szCs w:val="22"/>
          <w:lang w:val="en-US" w:eastAsia="ar-SA" w:bidi="ar-SA"/>
        </w:rPr>
        <w:t xml:space="preserve"> ТК</w:t>
      </w:r>
      <w:r>
        <w:rPr>
          <w:rFonts w:ascii="Arial" w:eastAsia="ArialMT" w:hAnsi="Arial" w:cs="Arial"/>
          <w:sz w:val="22"/>
          <w:szCs w:val="22"/>
          <w:lang w:val="sr-Cyrl-RS" w:eastAsia="ar-SA" w:bidi="ar-SA"/>
        </w:rPr>
        <w:t xml:space="preserve"> </w:t>
      </w:r>
      <w:proofErr w:type="spellStart"/>
      <w:r>
        <w:rPr>
          <w:rFonts w:ascii="Arial" w:eastAsia="ArialMT" w:hAnsi="Arial" w:cs="Arial"/>
          <w:sz w:val="22"/>
          <w:szCs w:val="22"/>
          <w:lang w:val="en-US" w:eastAsia="ar-SA" w:bidi="ar-SA"/>
        </w:rPr>
        <w:t>инфраструктуре</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предмер</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материјала</w:t>
      </w:r>
      <w:proofErr w:type="spellEnd"/>
      <w:r>
        <w:rPr>
          <w:rFonts w:ascii="Arial" w:eastAsia="ArialMT" w:hAnsi="Arial" w:cs="Arial"/>
          <w:sz w:val="22"/>
          <w:szCs w:val="22"/>
          <w:lang w:val="en-US" w:eastAsia="ar-SA" w:bidi="ar-SA"/>
        </w:rPr>
        <w:t xml:space="preserve"> и </w:t>
      </w:r>
      <w:proofErr w:type="spellStart"/>
      <w:r>
        <w:rPr>
          <w:rFonts w:ascii="Arial" w:eastAsia="ArialMT" w:hAnsi="Arial" w:cs="Arial"/>
          <w:sz w:val="22"/>
          <w:szCs w:val="22"/>
          <w:lang w:val="en-US" w:eastAsia="ar-SA" w:bidi="ar-SA"/>
        </w:rPr>
        <w:t>радова</w:t>
      </w:r>
      <w:proofErr w:type="spellEnd"/>
      <w:r>
        <w:rPr>
          <w:rFonts w:ascii="Arial" w:eastAsia="ArialMT" w:hAnsi="Arial" w:cs="Arial"/>
          <w:sz w:val="22"/>
          <w:szCs w:val="22"/>
          <w:lang w:val="en-US" w:eastAsia="ar-SA" w:bidi="ar-SA"/>
        </w:rPr>
        <w:t xml:space="preserve"> и </w:t>
      </w:r>
      <w:proofErr w:type="spellStart"/>
      <w:r>
        <w:rPr>
          <w:rFonts w:ascii="Arial" w:eastAsia="ArialMT" w:hAnsi="Arial" w:cs="Arial"/>
          <w:sz w:val="22"/>
          <w:szCs w:val="22"/>
          <w:lang w:val="en-US" w:eastAsia="ar-SA" w:bidi="ar-SA"/>
        </w:rPr>
        <w:t>графичку</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документацију</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за</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предметне</w:t>
      </w:r>
      <w:proofErr w:type="spellEnd"/>
      <w:r>
        <w:rPr>
          <w:rFonts w:ascii="Arial" w:eastAsia="ArialMT" w:hAnsi="Arial" w:cs="Arial"/>
          <w:sz w:val="22"/>
          <w:szCs w:val="22"/>
          <w:lang w:val="sr-Cyrl-RS" w:eastAsia="ar-SA" w:bidi="ar-SA"/>
        </w:rPr>
        <w:t xml:space="preserve"> </w:t>
      </w:r>
      <w:proofErr w:type="spellStart"/>
      <w:r>
        <w:rPr>
          <w:rFonts w:ascii="Arial" w:eastAsia="ArialMT" w:hAnsi="Arial" w:cs="Arial"/>
          <w:sz w:val="22"/>
          <w:szCs w:val="22"/>
          <w:lang w:val="en-US" w:eastAsia="ar-SA" w:bidi="ar-SA"/>
        </w:rPr>
        <w:t>радове</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треба</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доставити</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обрађивачу</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услова</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ради</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верификације</w:t>
      </w:r>
      <w:proofErr w:type="spellEnd"/>
      <w:r>
        <w:rPr>
          <w:rFonts w:ascii="Arial" w:eastAsia="ArialMT" w:hAnsi="Arial" w:cs="Arial"/>
          <w:sz w:val="22"/>
          <w:szCs w:val="22"/>
          <w:lang w:val="sr-Cyrl-RS" w:eastAsia="ar-SA" w:bidi="ar-SA"/>
        </w:rPr>
        <w:t>;</w:t>
      </w:r>
    </w:p>
    <w:p w14:paraId="6CA27255" w14:textId="77777777" w:rsidR="00CA7BD0" w:rsidRDefault="00000000">
      <w:pPr>
        <w:numPr>
          <w:ilvl w:val="0"/>
          <w:numId w:val="9"/>
        </w:numPr>
        <w:tabs>
          <w:tab w:val="left" w:pos="0"/>
        </w:tabs>
        <w:autoSpaceDE w:val="0"/>
        <w:snapToGrid w:val="0"/>
        <w:jc w:val="both"/>
        <w:rPr>
          <w:rFonts w:ascii="Arial" w:eastAsia="Arial-BoldMT" w:hAnsi="Arial" w:cs="Arial"/>
          <w:sz w:val="22"/>
          <w:szCs w:val="22"/>
          <w:lang w:val="sr-Cyrl-RS" w:eastAsia="ar-SA" w:bidi="ar-SA"/>
        </w:rPr>
      </w:pPr>
      <w:proofErr w:type="spellStart"/>
      <w:r>
        <w:rPr>
          <w:rFonts w:ascii="Arial" w:eastAsia="ArialMT" w:hAnsi="Arial" w:cs="Arial"/>
          <w:sz w:val="22"/>
          <w:szCs w:val="22"/>
          <w:lang w:val="en-US" w:eastAsia="ar-SA" w:bidi="ar-SA"/>
        </w:rPr>
        <w:t>Инвеститор</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је</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дужан</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да</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се</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најмање</w:t>
      </w:r>
      <w:proofErr w:type="spellEnd"/>
      <w:r>
        <w:rPr>
          <w:rFonts w:ascii="Arial" w:eastAsia="ArialMT" w:hAnsi="Arial" w:cs="Arial"/>
          <w:sz w:val="22"/>
          <w:szCs w:val="22"/>
          <w:lang w:val="en-US" w:eastAsia="ar-SA" w:bidi="ar-SA"/>
        </w:rPr>
        <w:t xml:space="preserve"> 15 </w:t>
      </w:r>
      <w:proofErr w:type="spellStart"/>
      <w:r>
        <w:rPr>
          <w:rFonts w:ascii="Arial" w:eastAsia="ArialMT" w:hAnsi="Arial" w:cs="Arial"/>
          <w:sz w:val="22"/>
          <w:szCs w:val="22"/>
          <w:lang w:val="en-US" w:eastAsia="ar-SA" w:bidi="ar-SA"/>
        </w:rPr>
        <w:t>дана</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пре</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почетка</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извођења</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радова</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на</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измештању</w:t>
      </w:r>
      <w:proofErr w:type="spellEnd"/>
      <w:r>
        <w:rPr>
          <w:rFonts w:ascii="Arial" w:eastAsia="ArialMT" w:hAnsi="Arial" w:cs="Arial"/>
          <w:sz w:val="22"/>
          <w:szCs w:val="22"/>
          <w:lang w:val="sr-Cyrl-RS" w:eastAsia="ar-SA" w:bidi="ar-SA"/>
        </w:rPr>
        <w:t xml:space="preserve"> </w:t>
      </w:r>
      <w:proofErr w:type="spellStart"/>
      <w:r>
        <w:rPr>
          <w:rFonts w:ascii="Arial" w:eastAsia="ArialMT" w:hAnsi="Arial" w:cs="Arial"/>
          <w:sz w:val="22"/>
          <w:szCs w:val="22"/>
          <w:lang w:val="en-US" w:eastAsia="ar-SA" w:bidi="ar-SA"/>
        </w:rPr>
        <w:t>постојеће</w:t>
      </w:r>
      <w:proofErr w:type="spellEnd"/>
      <w:r>
        <w:rPr>
          <w:rFonts w:ascii="Arial" w:eastAsia="ArialMT" w:hAnsi="Arial" w:cs="Arial"/>
          <w:sz w:val="22"/>
          <w:szCs w:val="22"/>
          <w:lang w:val="en-US" w:eastAsia="ar-SA" w:bidi="ar-SA"/>
        </w:rPr>
        <w:t xml:space="preserve"> ТК </w:t>
      </w:r>
      <w:proofErr w:type="spellStart"/>
      <w:r>
        <w:rPr>
          <w:rFonts w:ascii="Arial" w:eastAsia="ArialMT" w:hAnsi="Arial" w:cs="Arial"/>
          <w:sz w:val="22"/>
          <w:szCs w:val="22"/>
          <w:lang w:val="en-US" w:eastAsia="ar-SA" w:bidi="ar-SA"/>
        </w:rPr>
        <w:t>инфраструктуре</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обрати</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Предузећу</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за</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телекомуникације</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Телеком</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Србија</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а.д</w:t>
      </w:r>
      <w:proofErr w:type="spellEnd"/>
      <w:r>
        <w:rPr>
          <w:rFonts w:ascii="Arial" w:eastAsia="ArialMT" w:hAnsi="Arial" w:cs="Arial"/>
          <w:sz w:val="22"/>
          <w:szCs w:val="22"/>
          <w:lang w:val="en-US" w:eastAsia="ar-SA" w:bidi="ar-SA"/>
        </w:rPr>
        <w:t>.,</w:t>
      </w:r>
      <w:r>
        <w:rPr>
          <w:rFonts w:ascii="Arial" w:eastAsia="ArialMT" w:hAnsi="Arial" w:cs="Arial"/>
          <w:sz w:val="22"/>
          <w:szCs w:val="22"/>
          <w:lang w:val="sr-Cyrl-RS" w:eastAsia="ar-SA" w:bidi="ar-SA"/>
        </w:rPr>
        <w:t xml:space="preserve"> </w:t>
      </w:r>
      <w:proofErr w:type="spellStart"/>
      <w:r>
        <w:rPr>
          <w:rFonts w:ascii="Arial" w:eastAsia="ArialMT" w:hAnsi="Arial" w:cs="Arial"/>
          <w:sz w:val="22"/>
          <w:szCs w:val="22"/>
          <w:lang w:val="en-US" w:eastAsia="ar-SA" w:bidi="ar-SA"/>
        </w:rPr>
        <w:t>Служби</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за</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планирање</w:t>
      </w:r>
      <w:proofErr w:type="spellEnd"/>
      <w:r>
        <w:rPr>
          <w:rFonts w:ascii="Arial" w:eastAsia="ArialMT" w:hAnsi="Arial" w:cs="Arial"/>
          <w:sz w:val="22"/>
          <w:szCs w:val="22"/>
          <w:lang w:val="en-US" w:eastAsia="ar-SA" w:bidi="ar-SA"/>
        </w:rPr>
        <w:t xml:space="preserve"> и </w:t>
      </w:r>
      <w:proofErr w:type="spellStart"/>
      <w:r>
        <w:rPr>
          <w:rFonts w:ascii="Arial" w:eastAsia="ArialMT" w:hAnsi="Arial" w:cs="Arial"/>
          <w:sz w:val="22"/>
          <w:szCs w:val="22"/>
          <w:lang w:val="en-US" w:eastAsia="ar-SA" w:bidi="ar-SA"/>
        </w:rPr>
        <w:t>изградњу</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ради</w:t>
      </w:r>
      <w:proofErr w:type="spellEnd"/>
      <w:r>
        <w:rPr>
          <w:rFonts w:ascii="Arial" w:eastAsia="ArialMT" w:hAnsi="Arial" w:cs="Arial"/>
          <w:sz w:val="22"/>
          <w:szCs w:val="22"/>
          <w:lang w:val="sr-Cyrl-RS" w:eastAsia="ar-SA" w:bidi="ar-SA"/>
        </w:rPr>
        <w:t xml:space="preserve"> </w:t>
      </w:r>
      <w:proofErr w:type="spellStart"/>
      <w:r>
        <w:rPr>
          <w:rFonts w:ascii="Arial" w:eastAsia="ArialMT" w:hAnsi="Arial" w:cs="Arial"/>
          <w:sz w:val="22"/>
          <w:szCs w:val="22"/>
          <w:lang w:val="en-US" w:eastAsia="ar-SA" w:bidi="ar-SA"/>
        </w:rPr>
        <w:t>вршења</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стручног</w:t>
      </w:r>
      <w:proofErr w:type="spellEnd"/>
      <w:r>
        <w:rPr>
          <w:rFonts w:ascii="Arial" w:eastAsia="ArialMT" w:hAnsi="Arial" w:cs="Arial"/>
          <w:sz w:val="22"/>
          <w:szCs w:val="22"/>
          <w:lang w:val="en-US" w:eastAsia="ar-SA" w:bidi="ar-SA"/>
        </w:rPr>
        <w:t xml:space="preserve"> </w:t>
      </w:r>
      <w:proofErr w:type="spellStart"/>
      <w:r>
        <w:rPr>
          <w:rFonts w:ascii="Arial" w:eastAsia="ArialMT" w:hAnsi="Arial" w:cs="Arial"/>
          <w:sz w:val="22"/>
          <w:szCs w:val="22"/>
          <w:lang w:val="en-US" w:eastAsia="ar-SA" w:bidi="ar-SA"/>
        </w:rPr>
        <w:t>надзора</w:t>
      </w:r>
      <w:proofErr w:type="spellEnd"/>
      <w:r>
        <w:rPr>
          <w:rFonts w:ascii="Arial" w:eastAsia="ArialMT" w:hAnsi="Arial" w:cs="Arial"/>
          <w:sz w:val="22"/>
          <w:szCs w:val="22"/>
          <w:lang w:val="sr-Cyrl-RS" w:eastAsia="ar-SA" w:bidi="ar-SA"/>
        </w:rPr>
        <w:t>.</w:t>
      </w:r>
    </w:p>
    <w:p w14:paraId="2F0912C7" w14:textId="77777777" w:rsidR="00CA7BD0" w:rsidRDefault="00CA7BD0">
      <w:pPr>
        <w:widowControl/>
        <w:tabs>
          <w:tab w:val="left" w:pos="20864"/>
        </w:tabs>
        <w:suppressAutoHyphens w:val="0"/>
        <w:autoSpaceDE w:val="0"/>
        <w:snapToGrid w:val="0"/>
        <w:jc w:val="both"/>
        <w:rPr>
          <w:rFonts w:ascii="Arial" w:eastAsia="Arial-BoldMT" w:hAnsi="Arial" w:cs="Arial"/>
          <w:sz w:val="22"/>
          <w:szCs w:val="22"/>
          <w:lang w:val="sr-Cyrl-RS" w:eastAsia="ar-SA" w:bidi="ar-SA"/>
        </w:rPr>
      </w:pPr>
    </w:p>
    <w:p w14:paraId="5AFFA4FE" w14:textId="77777777" w:rsidR="00CA7BD0" w:rsidRDefault="00000000">
      <w:pPr>
        <w:widowControl/>
        <w:tabs>
          <w:tab w:val="left" w:pos="20864"/>
        </w:tabs>
        <w:suppressAutoHyphens w:val="0"/>
        <w:autoSpaceDE w:val="0"/>
        <w:snapToGrid w:val="0"/>
        <w:jc w:val="both"/>
        <w:rPr>
          <w:rFonts w:ascii="Arial" w:eastAsia="Times New Roman" w:hAnsi="Arial" w:cs="Arial"/>
          <w:b/>
          <w:bCs/>
          <w:color w:val="000000"/>
          <w:sz w:val="22"/>
          <w:szCs w:val="22"/>
          <w:lang w:val="sr-Cyrl-RS" w:eastAsia="ar-SA" w:bidi="ar-SA"/>
        </w:rPr>
      </w:pPr>
      <w:r>
        <w:rPr>
          <w:rFonts w:ascii="Arial" w:eastAsia="TimesNewRomanPSMT" w:hAnsi="Arial" w:cs="Arial"/>
          <w:b/>
          <w:bCs/>
          <w:color w:val="000000"/>
          <w:sz w:val="22"/>
          <w:szCs w:val="22"/>
          <w:lang w:val="sr-Cyrl-RS" w:eastAsia="ar-SA" w:bidi="ar-SA"/>
        </w:rPr>
        <w:t xml:space="preserve">Б.3.2.5. Гасоводна инфраструктура </w:t>
      </w:r>
      <w:r>
        <w:rPr>
          <w:rFonts w:ascii="Arial" w:eastAsia="Times New Roman" w:hAnsi="Arial" w:cs="Arial"/>
          <w:b/>
          <w:bCs/>
          <w:color w:val="000000"/>
          <w:sz w:val="22"/>
          <w:szCs w:val="22"/>
          <w:lang w:val="sr-Cyrl-RS" w:eastAsia="ar-SA" w:bidi="ar-SA"/>
        </w:rPr>
        <w:t>(правила уређења са правилима грађења)</w:t>
      </w:r>
    </w:p>
    <w:p w14:paraId="423F5CCB" w14:textId="77777777" w:rsidR="00647987" w:rsidRDefault="00647987">
      <w:pPr>
        <w:widowControl/>
        <w:tabs>
          <w:tab w:val="left" w:pos="20864"/>
        </w:tabs>
        <w:suppressAutoHyphens w:val="0"/>
        <w:autoSpaceDE w:val="0"/>
        <w:snapToGrid w:val="0"/>
        <w:jc w:val="both"/>
        <w:rPr>
          <w:rFonts w:ascii="Arial" w:eastAsia="Arial-BoldMT" w:hAnsi="Arial" w:cs="Arial"/>
          <w:b/>
          <w:bCs/>
          <w:sz w:val="22"/>
          <w:szCs w:val="22"/>
          <w:lang w:val="sr-Cyrl-RS" w:eastAsia="ar-SA" w:bidi="ar-SA"/>
        </w:rPr>
      </w:pPr>
    </w:p>
    <w:p w14:paraId="1662ACD9" w14:textId="77777777" w:rsidR="00CA7BD0" w:rsidRDefault="00000000">
      <w:pPr>
        <w:widowControl/>
        <w:tabs>
          <w:tab w:val="left" w:pos="20864"/>
        </w:tabs>
        <w:suppressAutoHyphens w:val="0"/>
        <w:autoSpaceDE w:val="0"/>
        <w:snapToGrid w:val="0"/>
        <w:jc w:val="both"/>
        <w:rPr>
          <w:rFonts w:ascii="Arial" w:hAnsi="Arial" w:cs="Arial"/>
          <w:sz w:val="22"/>
          <w:szCs w:val="22"/>
          <w:lang w:val="sr-Cyrl-RS"/>
        </w:rPr>
      </w:pPr>
      <w:r>
        <w:rPr>
          <w:rFonts w:ascii="Arial" w:eastAsia="Arial-BoldMT" w:hAnsi="Arial" w:cs="Arial"/>
          <w:sz w:val="22"/>
          <w:szCs w:val="22"/>
          <w:lang w:val="sr-Cyrl-RS" w:eastAsia="ar-SA" w:bidi="ar-SA"/>
        </w:rPr>
        <w:t xml:space="preserve">У подручју Плана, </w:t>
      </w:r>
      <w:r>
        <w:rPr>
          <w:rFonts w:ascii="Arial" w:eastAsia="Times New Roman" w:hAnsi="Arial" w:cs="Arial"/>
          <w:color w:val="000000"/>
          <w:sz w:val="22"/>
          <w:szCs w:val="22"/>
          <w:lang w:val="sr-Cyrl-RS" w:eastAsia="ar-SA" w:bidi="ar-SA"/>
        </w:rPr>
        <w:t xml:space="preserve">планирана је изградња дистрибутивне гасоводне мреже од полиетиленских цеви, максималног радног притиска (МОР) </w:t>
      </w:r>
      <w:r>
        <w:rPr>
          <w:rFonts w:ascii="Arial" w:eastAsia="Times New Roman" w:hAnsi="Arial" w:cs="Arial"/>
          <w:color w:val="000000"/>
          <w:sz w:val="22"/>
          <w:szCs w:val="22"/>
          <w:lang w:val="sr-Latn-CS" w:eastAsia="ar-SA" w:bidi="ar-SA"/>
        </w:rPr>
        <w:t xml:space="preserve">4 bar. </w:t>
      </w:r>
      <w:r>
        <w:rPr>
          <w:rFonts w:ascii="Arial" w:eastAsia="Times New Roman" w:hAnsi="Arial" w:cs="Arial"/>
          <w:color w:val="000000"/>
          <w:sz w:val="22"/>
          <w:szCs w:val="22"/>
          <w:lang w:val="sr-Cyrl-RS" w:eastAsia="ar-SA" w:bidi="ar-SA"/>
        </w:rPr>
        <w:t xml:space="preserve">Дистрибутивна гасоводна мрежа од полиетиленских цеви МОР </w:t>
      </w:r>
      <w:r>
        <w:rPr>
          <w:rFonts w:ascii="Arial" w:eastAsia="Times New Roman" w:hAnsi="Arial" w:cs="Arial"/>
          <w:color w:val="000000"/>
          <w:sz w:val="22"/>
          <w:szCs w:val="22"/>
          <w:lang w:val="sr-Latn-CS" w:eastAsia="ar-SA" w:bidi="ar-SA"/>
        </w:rPr>
        <w:t xml:space="preserve">4 bar </w:t>
      </w:r>
      <w:r>
        <w:rPr>
          <w:rFonts w:ascii="Arial" w:eastAsia="Times New Roman" w:hAnsi="Arial" w:cs="Arial"/>
          <w:color w:val="000000"/>
          <w:sz w:val="22"/>
          <w:szCs w:val="22"/>
          <w:lang w:val="sr-Cyrl-RS" w:eastAsia="ar-SA" w:bidi="ar-SA"/>
        </w:rPr>
        <w:t>ће се градити према густини и намени постојећих и планираних објеката. Дистрибутивни гасовод, по правилу, смешта се у регулационом појасу саобраћаница, у јавном земљишту, у зеленим површинама или тротоарима, зависно од потенцијалних потрошача, тако да се омогући једноставно прикључење на дистрибутивни гасовод.</w:t>
      </w:r>
    </w:p>
    <w:p w14:paraId="628DBBCC" w14:textId="77777777" w:rsidR="00CA7BD0" w:rsidRDefault="00CA7BD0">
      <w:pPr>
        <w:jc w:val="both"/>
        <w:rPr>
          <w:rFonts w:ascii="Arial" w:hAnsi="Arial" w:cs="Arial"/>
          <w:sz w:val="22"/>
          <w:szCs w:val="22"/>
          <w:lang w:val="sr-Cyrl-RS"/>
        </w:rPr>
      </w:pPr>
    </w:p>
    <w:p w14:paraId="726A7F70" w14:textId="77777777" w:rsidR="00CA7BD0" w:rsidRDefault="00000000">
      <w:pPr>
        <w:jc w:val="both"/>
        <w:rPr>
          <w:rFonts w:ascii="Arial" w:hAnsi="Arial" w:cs="Arial"/>
          <w:sz w:val="22"/>
          <w:szCs w:val="22"/>
        </w:rPr>
      </w:pPr>
      <w:r>
        <w:rPr>
          <w:rFonts w:ascii="Arial" w:hAnsi="Arial" w:cs="Arial"/>
          <w:sz w:val="22"/>
          <w:szCs w:val="22"/>
        </w:rPr>
        <w:t xml:space="preserve">При </w:t>
      </w:r>
      <w:r>
        <w:rPr>
          <w:rFonts w:ascii="Arial" w:hAnsi="Arial" w:cs="Arial"/>
          <w:sz w:val="22"/>
          <w:szCs w:val="22"/>
          <w:lang w:val="sr-Cyrl-RS"/>
        </w:rPr>
        <w:t>пројектовању</w:t>
      </w:r>
      <w:r>
        <w:rPr>
          <w:rFonts w:ascii="Arial" w:hAnsi="Arial" w:cs="Arial"/>
          <w:sz w:val="22"/>
          <w:szCs w:val="22"/>
        </w:rPr>
        <w:t xml:space="preserve"> трасе гасовода мора се осигурати:</w:t>
      </w:r>
    </w:p>
    <w:p w14:paraId="7AA7CEF7" w14:textId="77777777" w:rsidR="00CA7BD0" w:rsidRDefault="00000000">
      <w:pPr>
        <w:numPr>
          <w:ilvl w:val="0"/>
          <w:numId w:val="17"/>
        </w:numPr>
        <w:jc w:val="both"/>
        <w:rPr>
          <w:rFonts w:ascii="Arial" w:hAnsi="Arial" w:cs="Arial"/>
          <w:sz w:val="22"/>
          <w:szCs w:val="22"/>
        </w:rPr>
      </w:pPr>
      <w:r>
        <w:rPr>
          <w:rFonts w:ascii="Arial" w:hAnsi="Arial" w:cs="Arial"/>
          <w:sz w:val="22"/>
          <w:szCs w:val="22"/>
        </w:rPr>
        <w:t>да гасовод не угрожава постојеће или планиране објекте и планирану намену коришћења земљишта у складу са планским документима;</w:t>
      </w:r>
    </w:p>
    <w:p w14:paraId="12BBCD7F" w14:textId="77777777" w:rsidR="00CA7BD0" w:rsidRDefault="00000000">
      <w:pPr>
        <w:numPr>
          <w:ilvl w:val="0"/>
          <w:numId w:val="17"/>
        </w:numPr>
        <w:jc w:val="both"/>
        <w:rPr>
          <w:rFonts w:ascii="Arial" w:hAnsi="Arial" w:cs="Arial"/>
          <w:sz w:val="22"/>
          <w:szCs w:val="22"/>
        </w:rPr>
      </w:pPr>
      <w:r>
        <w:rPr>
          <w:rFonts w:ascii="Arial" w:hAnsi="Arial" w:cs="Arial"/>
          <w:sz w:val="22"/>
          <w:szCs w:val="22"/>
        </w:rPr>
        <w:t>рационално коришћење подземног простора и грађевинске површине;</w:t>
      </w:r>
    </w:p>
    <w:p w14:paraId="49C74D0A" w14:textId="77777777" w:rsidR="00CA7BD0" w:rsidRDefault="00000000">
      <w:pPr>
        <w:numPr>
          <w:ilvl w:val="0"/>
          <w:numId w:val="17"/>
        </w:numPr>
        <w:jc w:val="both"/>
        <w:rPr>
          <w:rFonts w:ascii="Arial" w:eastAsia="Times New Roman" w:hAnsi="Arial" w:cs="Arial"/>
          <w:color w:val="000000"/>
          <w:sz w:val="22"/>
          <w:szCs w:val="22"/>
          <w:lang w:val="sr-Cyrl-RS" w:eastAsia="ar-SA" w:bidi="ar-SA"/>
        </w:rPr>
      </w:pPr>
      <w:r>
        <w:rPr>
          <w:rFonts w:ascii="Arial" w:hAnsi="Arial" w:cs="Arial"/>
          <w:sz w:val="22"/>
          <w:szCs w:val="22"/>
        </w:rPr>
        <w:lastRenderedPageBreak/>
        <w:t>испуњеност услова у погледу техничких захтева других инфраструктурних објеката у складу са посебним прописима;</w:t>
      </w:r>
    </w:p>
    <w:p w14:paraId="7DE3528B" w14:textId="77777777" w:rsidR="00CA7BD0" w:rsidRDefault="00000000">
      <w:pPr>
        <w:numPr>
          <w:ilvl w:val="0"/>
          <w:numId w:val="17"/>
        </w:numPr>
        <w:jc w:val="both"/>
        <w:rPr>
          <w:rFonts w:ascii="Arial" w:eastAsia="Times New Roman" w:hAnsi="Arial" w:cs="Arial"/>
          <w:color w:val="000000"/>
          <w:sz w:val="22"/>
          <w:szCs w:val="22"/>
          <w:lang w:val="sr-Cyrl-RS" w:eastAsia="ar-SA" w:bidi="ar-SA"/>
        </w:rPr>
      </w:pPr>
      <w:r>
        <w:rPr>
          <w:rFonts w:ascii="Arial" w:eastAsia="Times New Roman" w:hAnsi="Arial" w:cs="Arial"/>
          <w:color w:val="000000"/>
          <w:sz w:val="22"/>
          <w:szCs w:val="22"/>
          <w:lang w:val="sr-Cyrl-RS" w:eastAsia="ar-SA" w:bidi="ar-SA"/>
        </w:rPr>
        <w:t>усклађеност са геотехничким захтевима.</w:t>
      </w:r>
    </w:p>
    <w:p w14:paraId="14E29D81" w14:textId="77777777" w:rsidR="00CA7BD0" w:rsidRDefault="00CA7BD0">
      <w:pPr>
        <w:pStyle w:val="TableContents"/>
        <w:widowControl/>
        <w:tabs>
          <w:tab w:val="left" w:pos="-5192"/>
        </w:tabs>
        <w:suppressAutoHyphens w:val="0"/>
        <w:autoSpaceDE w:val="0"/>
        <w:snapToGrid w:val="0"/>
        <w:jc w:val="both"/>
        <w:rPr>
          <w:rFonts w:ascii="Arial" w:eastAsia="Times New Roman" w:hAnsi="Arial" w:cs="Arial"/>
          <w:color w:val="000000"/>
          <w:sz w:val="22"/>
          <w:szCs w:val="22"/>
          <w:lang w:val="sr-Cyrl-RS" w:eastAsia="ar-SA" w:bidi="ar-SA"/>
        </w:rPr>
      </w:pPr>
    </w:p>
    <w:p w14:paraId="54C10CD8" w14:textId="77777777" w:rsidR="00CA7BD0" w:rsidRDefault="00000000">
      <w:pPr>
        <w:widowControl/>
        <w:tabs>
          <w:tab w:val="left" w:pos="20864"/>
        </w:tabs>
        <w:suppressAutoHyphens w:val="0"/>
        <w:autoSpaceDE w:val="0"/>
        <w:snapToGrid w:val="0"/>
        <w:jc w:val="both"/>
        <w:rPr>
          <w:rFonts w:ascii="Arial" w:eastAsia="Verdana" w:hAnsi="Arial" w:cs="Arial"/>
          <w:color w:val="000000"/>
          <w:sz w:val="22"/>
          <w:szCs w:val="22"/>
          <w:lang w:val="sr-Cyrl-RS" w:eastAsia="ar-SA" w:bidi="ar-SA"/>
        </w:rPr>
      </w:pPr>
      <w:r>
        <w:rPr>
          <w:rFonts w:ascii="Arial" w:eastAsia="Arial-BoldMT" w:hAnsi="Arial" w:cs="Arial"/>
          <w:sz w:val="22"/>
          <w:szCs w:val="22"/>
          <w:lang w:val="sr-Cyrl-RS" w:eastAsia="ar-SA" w:bidi="ar-SA"/>
        </w:rPr>
        <w:t>Потребно је поштовати сва прописана растојања од гасних инсталација, а у складу са важећом законском регулативом из предметне области. Посебно поштовати све одредбе Правилника о условима за несметану и безбедну дистрибуцију природног гаса гасоводима притиска до 16 bar ("Службени гласник РС"  бр. 86/15).</w:t>
      </w:r>
    </w:p>
    <w:p w14:paraId="0D16900A" w14:textId="77777777" w:rsidR="00CA7BD0" w:rsidRDefault="00CA7BD0">
      <w:pPr>
        <w:widowControl/>
        <w:tabs>
          <w:tab w:val="left" w:pos="-5192"/>
        </w:tabs>
        <w:suppressAutoHyphens w:val="0"/>
        <w:autoSpaceDE w:val="0"/>
        <w:snapToGrid w:val="0"/>
        <w:jc w:val="both"/>
        <w:rPr>
          <w:rFonts w:ascii="Arial" w:eastAsia="Verdana" w:hAnsi="Arial" w:cs="Arial"/>
          <w:color w:val="000000"/>
          <w:sz w:val="22"/>
          <w:szCs w:val="22"/>
          <w:lang w:val="sr-Cyrl-RS" w:eastAsia="ar-SA" w:bidi="ar-SA"/>
        </w:rPr>
      </w:pPr>
    </w:p>
    <w:p w14:paraId="35A093BE" w14:textId="77777777" w:rsidR="00CA7BD0" w:rsidRDefault="00000000">
      <w:pPr>
        <w:widowControl/>
        <w:tabs>
          <w:tab w:val="left" w:pos="20864"/>
        </w:tabs>
        <w:suppressAutoHyphens w:val="0"/>
        <w:autoSpaceDE w:val="0"/>
        <w:snapToGrid w:val="0"/>
        <w:spacing w:line="100" w:lineRule="atLeast"/>
        <w:jc w:val="both"/>
        <w:rPr>
          <w:rFonts w:ascii="Arial" w:eastAsia="Arial-BoldMT" w:hAnsi="Arial" w:cs="Arial"/>
          <w:sz w:val="22"/>
          <w:szCs w:val="22"/>
          <w:lang w:val="sr-Cyrl-RS" w:eastAsia="ar-SA" w:bidi="ar-SA"/>
        </w:rPr>
      </w:pPr>
      <w:r>
        <w:rPr>
          <w:rFonts w:ascii="Arial" w:eastAsia="Arial-BoldMT" w:hAnsi="Arial" w:cs="Arial"/>
          <w:b/>
          <w:bCs/>
          <w:sz w:val="22"/>
          <w:szCs w:val="22"/>
          <w:u w:val="single"/>
          <w:lang w:eastAsia="ar-SA" w:bidi="ar-SA"/>
        </w:rPr>
        <w:t xml:space="preserve">Правила уређења и </w:t>
      </w:r>
      <w:r>
        <w:rPr>
          <w:rFonts w:ascii="Arial" w:eastAsia="Arial-BoldMT" w:hAnsi="Arial" w:cs="Arial"/>
          <w:b/>
          <w:bCs/>
          <w:sz w:val="22"/>
          <w:szCs w:val="22"/>
          <w:u w:val="single"/>
          <w:lang w:val="sr-Cyrl-RS" w:eastAsia="ar-SA" w:bidi="ar-SA"/>
        </w:rPr>
        <w:t>грађења</w:t>
      </w:r>
      <w:r>
        <w:rPr>
          <w:rFonts w:ascii="Arial" w:eastAsia="Arial-BoldMT" w:hAnsi="Arial" w:cs="Arial"/>
          <w:b/>
          <w:bCs/>
          <w:sz w:val="22"/>
          <w:szCs w:val="22"/>
          <w:lang w:val="sr-Cyrl-RS" w:eastAsia="ar-SA" w:bidi="ar-SA"/>
        </w:rPr>
        <w:t xml:space="preserve"> </w:t>
      </w:r>
    </w:p>
    <w:p w14:paraId="6C50BE22" w14:textId="77777777" w:rsidR="00CA7BD0" w:rsidRDefault="00CA7BD0">
      <w:pPr>
        <w:widowControl/>
        <w:tabs>
          <w:tab w:val="left" w:pos="20864"/>
        </w:tabs>
        <w:suppressAutoHyphens w:val="0"/>
        <w:autoSpaceDE w:val="0"/>
        <w:snapToGrid w:val="0"/>
        <w:jc w:val="both"/>
        <w:rPr>
          <w:rFonts w:ascii="Arial" w:eastAsia="Arial-BoldMT" w:hAnsi="Arial" w:cs="Arial"/>
          <w:sz w:val="22"/>
          <w:szCs w:val="22"/>
          <w:lang w:val="sr-Cyrl-RS" w:eastAsia="ar-SA" w:bidi="ar-SA"/>
        </w:rPr>
      </w:pPr>
    </w:p>
    <w:p w14:paraId="709AFD95" w14:textId="77777777" w:rsidR="00CA7BD0" w:rsidRDefault="00000000">
      <w:pPr>
        <w:jc w:val="both"/>
        <w:rPr>
          <w:rFonts w:ascii="Arial" w:hAnsi="Arial" w:cs="Arial"/>
          <w:sz w:val="22"/>
          <w:szCs w:val="22"/>
        </w:rPr>
      </w:pPr>
      <w:bookmarkStart w:id="0" w:name="bookmark61"/>
      <w:r>
        <w:rPr>
          <w:rFonts w:ascii="Arial" w:hAnsi="Arial" w:cs="Arial"/>
          <w:b/>
          <w:bCs/>
          <w:sz w:val="22"/>
          <w:szCs w:val="22"/>
        </w:rPr>
        <w:t xml:space="preserve">Дистрибутивни гасовод од полиетиленских цеви МОР </w:t>
      </w:r>
      <w:r>
        <w:rPr>
          <w:rFonts w:ascii="Arial" w:hAnsi="Arial" w:cs="Arial"/>
          <w:b/>
          <w:bCs/>
          <w:sz w:val="22"/>
          <w:szCs w:val="22"/>
          <w:lang w:val="sr-Latn-CS"/>
        </w:rPr>
        <w:t>4 bar</w:t>
      </w:r>
      <w:bookmarkEnd w:id="0"/>
    </w:p>
    <w:p w14:paraId="04FF383D" w14:textId="77777777" w:rsidR="00CA7BD0" w:rsidRDefault="00CA7BD0">
      <w:pPr>
        <w:jc w:val="both"/>
        <w:rPr>
          <w:rFonts w:ascii="Arial" w:hAnsi="Arial" w:cs="Arial"/>
          <w:sz w:val="22"/>
          <w:szCs w:val="22"/>
        </w:rPr>
      </w:pPr>
    </w:p>
    <w:p w14:paraId="4E1D406B" w14:textId="77777777" w:rsidR="00CA7BD0" w:rsidRDefault="00000000">
      <w:pPr>
        <w:jc w:val="both"/>
        <w:rPr>
          <w:rFonts w:ascii="Arial" w:hAnsi="Arial" w:cs="Arial"/>
          <w:sz w:val="14"/>
          <w:szCs w:val="14"/>
        </w:rPr>
      </w:pPr>
      <w:r>
        <w:rPr>
          <w:rFonts w:ascii="Arial" w:hAnsi="Arial" w:cs="Arial"/>
          <w:sz w:val="22"/>
          <w:szCs w:val="22"/>
        </w:rPr>
        <w:t>Изградња нових објеката не сме угрозити стабилност, безбедност и поуздан рад гасовода.</w:t>
      </w:r>
    </w:p>
    <w:p w14:paraId="533D34EB" w14:textId="77777777" w:rsidR="00CA7BD0" w:rsidRDefault="00CA7BD0">
      <w:pPr>
        <w:jc w:val="both"/>
        <w:rPr>
          <w:rFonts w:ascii="Arial" w:hAnsi="Arial" w:cs="Arial"/>
          <w:sz w:val="14"/>
          <w:szCs w:val="14"/>
        </w:rPr>
      </w:pPr>
    </w:p>
    <w:p w14:paraId="6E23F25C" w14:textId="77777777" w:rsidR="00CA7BD0" w:rsidRDefault="00000000">
      <w:pPr>
        <w:jc w:val="both"/>
        <w:rPr>
          <w:rFonts w:ascii="Arial" w:hAnsi="Arial" w:cs="Arial"/>
          <w:sz w:val="14"/>
          <w:szCs w:val="14"/>
        </w:rPr>
      </w:pPr>
      <w:r>
        <w:rPr>
          <w:rFonts w:ascii="Arial" w:hAnsi="Arial" w:cs="Arial"/>
          <w:sz w:val="22"/>
          <w:szCs w:val="22"/>
        </w:rPr>
        <w:t xml:space="preserve">Минимално растојање темеља објеката од гасовода је </w:t>
      </w:r>
      <w:r>
        <w:rPr>
          <w:rFonts w:ascii="Arial" w:hAnsi="Arial" w:cs="Arial"/>
          <w:sz w:val="22"/>
          <w:szCs w:val="22"/>
          <w:lang w:val="sr-Latn-CS"/>
        </w:rPr>
        <w:t>1 m.</w:t>
      </w:r>
    </w:p>
    <w:p w14:paraId="7415AF33" w14:textId="77777777" w:rsidR="00CA7BD0" w:rsidRDefault="00CA7BD0">
      <w:pPr>
        <w:jc w:val="both"/>
        <w:rPr>
          <w:rFonts w:ascii="Arial" w:hAnsi="Arial" w:cs="Arial"/>
          <w:sz w:val="14"/>
          <w:szCs w:val="14"/>
        </w:rPr>
      </w:pPr>
    </w:p>
    <w:p w14:paraId="7EEF3A6C" w14:textId="77777777" w:rsidR="00CA7BD0" w:rsidRDefault="00000000">
      <w:pPr>
        <w:jc w:val="both"/>
        <w:rPr>
          <w:rFonts w:ascii="Arial" w:hAnsi="Arial" w:cs="Arial"/>
          <w:sz w:val="16"/>
          <w:szCs w:val="16"/>
        </w:rPr>
      </w:pPr>
      <w:r>
        <w:rPr>
          <w:rFonts w:ascii="Arial" w:hAnsi="Arial" w:cs="Arial"/>
          <w:sz w:val="22"/>
          <w:szCs w:val="22"/>
        </w:rPr>
        <w:t>При планирању саобраћајница и уређењу терена, потребно је поштовати прописане висине надслоја у односу на укопан гасовод, у зависности од услова вођења (у зеленој површини, испод коловоза и сл.).</w:t>
      </w:r>
    </w:p>
    <w:p w14:paraId="4C88FB50" w14:textId="77777777" w:rsidR="00CA7BD0" w:rsidRDefault="00000000">
      <w:pPr>
        <w:jc w:val="both"/>
        <w:rPr>
          <w:rFonts w:ascii="Arial" w:hAnsi="Arial" w:cs="Arial"/>
          <w:sz w:val="16"/>
          <w:szCs w:val="16"/>
        </w:rPr>
      </w:pPr>
      <w:proofErr w:type="spellStart"/>
      <w:r>
        <w:rPr>
          <w:rFonts w:ascii="Arial" w:hAnsi="Arial" w:cs="Arial"/>
          <w:sz w:val="22"/>
          <w:szCs w:val="22"/>
        </w:rPr>
        <w:t>Минимална</w:t>
      </w:r>
      <w:proofErr w:type="spellEnd"/>
      <w:r>
        <w:rPr>
          <w:rFonts w:ascii="Arial" w:hAnsi="Arial" w:cs="Arial"/>
          <w:sz w:val="22"/>
          <w:szCs w:val="22"/>
        </w:rPr>
        <w:t xml:space="preserve"> </w:t>
      </w:r>
      <w:proofErr w:type="spellStart"/>
      <w:r>
        <w:rPr>
          <w:rFonts w:ascii="Arial" w:hAnsi="Arial" w:cs="Arial"/>
          <w:sz w:val="22"/>
          <w:szCs w:val="22"/>
        </w:rPr>
        <w:t>висина</w:t>
      </w:r>
      <w:proofErr w:type="spellEnd"/>
      <w:r>
        <w:rPr>
          <w:rFonts w:ascii="Arial" w:hAnsi="Arial" w:cs="Arial"/>
          <w:sz w:val="22"/>
          <w:szCs w:val="22"/>
        </w:rPr>
        <w:t xml:space="preserve"> </w:t>
      </w:r>
      <w:proofErr w:type="spellStart"/>
      <w:r>
        <w:rPr>
          <w:rFonts w:ascii="Arial" w:hAnsi="Arial" w:cs="Arial"/>
          <w:sz w:val="22"/>
          <w:szCs w:val="22"/>
        </w:rPr>
        <w:t>надслоја</w:t>
      </w:r>
      <w:proofErr w:type="spellEnd"/>
      <w:r>
        <w:rPr>
          <w:rFonts w:ascii="Arial" w:hAnsi="Arial" w:cs="Arial"/>
          <w:sz w:val="22"/>
          <w:szCs w:val="22"/>
        </w:rPr>
        <w:t xml:space="preserve"> у односу на укопан гасовод у зеленој површини је </w:t>
      </w:r>
      <w:r>
        <w:rPr>
          <w:rFonts w:ascii="Arial" w:hAnsi="Arial" w:cs="Arial"/>
          <w:sz w:val="22"/>
          <w:szCs w:val="22"/>
          <w:lang w:val="sr-Latn-CS"/>
        </w:rPr>
        <w:t>0,8 m.</w:t>
      </w:r>
    </w:p>
    <w:p w14:paraId="3E1E0EBE" w14:textId="77777777" w:rsidR="00CA7BD0" w:rsidRDefault="00CA7BD0">
      <w:pPr>
        <w:jc w:val="both"/>
        <w:rPr>
          <w:rFonts w:ascii="Arial" w:hAnsi="Arial" w:cs="Arial"/>
          <w:sz w:val="16"/>
          <w:szCs w:val="16"/>
        </w:rPr>
      </w:pPr>
    </w:p>
    <w:p w14:paraId="22287155" w14:textId="77777777" w:rsidR="00CA7BD0" w:rsidRDefault="00000000">
      <w:pPr>
        <w:jc w:val="both"/>
        <w:rPr>
          <w:rFonts w:ascii="Arial" w:hAnsi="Arial" w:cs="Arial"/>
          <w:sz w:val="22"/>
          <w:szCs w:val="22"/>
        </w:rPr>
      </w:pPr>
      <w:r>
        <w:rPr>
          <w:rFonts w:ascii="Arial" w:hAnsi="Arial" w:cs="Arial"/>
          <w:sz w:val="22"/>
          <w:szCs w:val="22"/>
        </w:rPr>
        <w:t xml:space="preserve">Минимална висина надслоја у односу на укопан гасовод у тротоару (рачунајући од горње ивице цеви до горње коте тротоара) је </w:t>
      </w:r>
      <w:r>
        <w:rPr>
          <w:rFonts w:ascii="Arial" w:hAnsi="Arial" w:cs="Arial"/>
          <w:sz w:val="22"/>
          <w:szCs w:val="22"/>
          <w:lang w:val="sr-Latn-CS"/>
        </w:rPr>
        <w:t>1,0 m.</w:t>
      </w:r>
    </w:p>
    <w:p w14:paraId="04908959" w14:textId="77777777" w:rsidR="00CA7BD0" w:rsidRDefault="00CA7BD0">
      <w:pPr>
        <w:jc w:val="both"/>
        <w:rPr>
          <w:rFonts w:ascii="Arial" w:hAnsi="Arial" w:cs="Arial"/>
          <w:sz w:val="22"/>
          <w:szCs w:val="22"/>
        </w:rPr>
      </w:pPr>
    </w:p>
    <w:p w14:paraId="37F1C90A" w14:textId="77777777" w:rsidR="00CA7BD0" w:rsidRDefault="00000000">
      <w:pPr>
        <w:jc w:val="both"/>
        <w:rPr>
          <w:rFonts w:ascii="Arial" w:hAnsi="Arial" w:cs="Arial"/>
          <w:sz w:val="16"/>
          <w:szCs w:val="16"/>
        </w:rPr>
      </w:pPr>
      <w:r>
        <w:rPr>
          <w:rFonts w:ascii="Arial" w:hAnsi="Arial" w:cs="Arial"/>
          <w:sz w:val="22"/>
          <w:szCs w:val="22"/>
        </w:rPr>
        <w:t xml:space="preserve">Приликом укрштања гасовода са саобраћајницама, оса гасовода је по правилу под правим углом у односу на осу саобраћајнице. Уколико то није могуће извести, дозвољена су одступања до угла од </w:t>
      </w:r>
      <w:r>
        <w:rPr>
          <w:rFonts w:ascii="Arial" w:hAnsi="Arial" w:cs="Arial"/>
          <w:sz w:val="22"/>
          <w:szCs w:val="22"/>
          <w:lang w:val="sr-Latn-CS"/>
        </w:rPr>
        <w:t>60°.</w:t>
      </w:r>
    </w:p>
    <w:p w14:paraId="51BA56D4" w14:textId="77777777" w:rsidR="00CA7BD0" w:rsidRDefault="00CA7BD0">
      <w:pPr>
        <w:jc w:val="both"/>
        <w:rPr>
          <w:rFonts w:ascii="Arial" w:hAnsi="Arial" w:cs="Arial"/>
          <w:sz w:val="16"/>
          <w:szCs w:val="16"/>
        </w:rPr>
      </w:pPr>
    </w:p>
    <w:p w14:paraId="74A1E6D1" w14:textId="77777777" w:rsidR="00CA7BD0" w:rsidRDefault="00000000">
      <w:pPr>
        <w:jc w:val="both"/>
        <w:rPr>
          <w:rFonts w:ascii="Arial" w:hAnsi="Arial" w:cs="Arial"/>
          <w:sz w:val="22"/>
          <w:szCs w:val="22"/>
        </w:rPr>
      </w:pPr>
      <w:r>
        <w:rPr>
          <w:rFonts w:ascii="Arial" w:hAnsi="Arial" w:cs="Arial"/>
          <w:sz w:val="22"/>
          <w:szCs w:val="22"/>
        </w:rPr>
        <w:t xml:space="preserve">Приликом укрштања гасовода са саобраћајницама, минимална висина надслоја од горње ивице гасовода до горње коте коловозне конструкције, без примене посебне механичке заштите, ако се статичким прорачуном цевовода на саобраћајно оптерећење утврди да је то могуће, износи </w:t>
      </w:r>
      <w:r>
        <w:rPr>
          <w:rFonts w:ascii="Arial" w:hAnsi="Arial" w:cs="Arial"/>
          <w:sz w:val="22"/>
          <w:szCs w:val="22"/>
          <w:lang w:val="sr-Latn-CS"/>
        </w:rPr>
        <w:t>1,35 m.</w:t>
      </w:r>
    </w:p>
    <w:p w14:paraId="0220DE09" w14:textId="77777777" w:rsidR="00CA7BD0" w:rsidRDefault="00CA7BD0">
      <w:pPr>
        <w:jc w:val="both"/>
        <w:rPr>
          <w:rFonts w:ascii="Arial" w:hAnsi="Arial" w:cs="Arial"/>
          <w:sz w:val="22"/>
          <w:szCs w:val="22"/>
        </w:rPr>
      </w:pPr>
    </w:p>
    <w:p w14:paraId="41F2A75B" w14:textId="77777777" w:rsidR="00CA7BD0" w:rsidRDefault="00000000">
      <w:pPr>
        <w:jc w:val="both"/>
        <w:rPr>
          <w:rFonts w:ascii="Arial" w:hAnsi="Arial" w:cs="Arial"/>
          <w:sz w:val="22"/>
          <w:szCs w:val="22"/>
          <w:lang w:val="sr-Cyrl-RS"/>
        </w:rPr>
      </w:pPr>
      <w:r>
        <w:rPr>
          <w:rFonts w:ascii="Arial" w:hAnsi="Arial" w:cs="Arial"/>
          <w:sz w:val="22"/>
          <w:szCs w:val="22"/>
        </w:rPr>
        <w:t xml:space="preserve">Приликом укрштања гасовода са саобраћајницама, минимална висина надслоја од горње ивице гасовода до горње коте коловозне конструкције, када се гасовод механички штити полагањем у заштитну цев, износи </w:t>
      </w:r>
      <w:r>
        <w:rPr>
          <w:rFonts w:ascii="Arial" w:hAnsi="Arial" w:cs="Arial"/>
          <w:sz w:val="22"/>
          <w:szCs w:val="22"/>
          <w:lang w:val="sr-Latn-CS"/>
        </w:rPr>
        <w:t xml:space="preserve">1,0 m, </w:t>
      </w:r>
      <w:r>
        <w:rPr>
          <w:rFonts w:ascii="Arial" w:hAnsi="Arial" w:cs="Arial"/>
          <w:sz w:val="22"/>
          <w:szCs w:val="22"/>
        </w:rPr>
        <w:t xml:space="preserve">ако се статичким прорачуном цевовода на </w:t>
      </w:r>
      <w:proofErr w:type="spellStart"/>
      <w:r>
        <w:rPr>
          <w:rFonts w:ascii="Arial" w:hAnsi="Arial" w:cs="Arial"/>
          <w:sz w:val="22"/>
          <w:szCs w:val="22"/>
        </w:rPr>
        <w:t>саобраћајно</w:t>
      </w:r>
      <w:proofErr w:type="spellEnd"/>
      <w:r>
        <w:rPr>
          <w:rFonts w:ascii="Arial" w:hAnsi="Arial" w:cs="Arial"/>
          <w:sz w:val="22"/>
          <w:szCs w:val="22"/>
        </w:rPr>
        <w:t xml:space="preserve"> </w:t>
      </w:r>
      <w:proofErr w:type="spellStart"/>
      <w:r>
        <w:rPr>
          <w:rFonts w:ascii="Arial" w:hAnsi="Arial" w:cs="Arial"/>
          <w:sz w:val="22"/>
          <w:szCs w:val="22"/>
        </w:rPr>
        <w:t>оптерећење</w:t>
      </w:r>
      <w:proofErr w:type="spellEnd"/>
      <w:r>
        <w:rPr>
          <w:rFonts w:ascii="Arial" w:hAnsi="Arial" w:cs="Arial"/>
          <w:sz w:val="22"/>
          <w:szCs w:val="22"/>
        </w:rPr>
        <w:t xml:space="preserve"> </w:t>
      </w:r>
      <w:proofErr w:type="spellStart"/>
      <w:r>
        <w:rPr>
          <w:rFonts w:ascii="Arial" w:hAnsi="Arial" w:cs="Arial"/>
          <w:sz w:val="22"/>
          <w:szCs w:val="22"/>
        </w:rPr>
        <w:t>утврди</w:t>
      </w:r>
      <w:proofErr w:type="spellEnd"/>
      <w:r>
        <w:rPr>
          <w:rFonts w:ascii="Arial" w:hAnsi="Arial" w:cs="Arial"/>
          <w:sz w:val="22"/>
          <w:szCs w:val="22"/>
        </w:rPr>
        <w:t xml:space="preserve"> </w:t>
      </w:r>
      <w:proofErr w:type="spellStart"/>
      <w:r>
        <w:rPr>
          <w:rFonts w:ascii="Arial" w:hAnsi="Arial" w:cs="Arial"/>
          <w:sz w:val="22"/>
          <w:szCs w:val="22"/>
        </w:rPr>
        <w:t>да</w:t>
      </w:r>
      <w:proofErr w:type="spellEnd"/>
      <w:r>
        <w:rPr>
          <w:rFonts w:ascii="Arial" w:hAnsi="Arial" w:cs="Arial"/>
          <w:sz w:val="22"/>
          <w:szCs w:val="22"/>
        </w:rPr>
        <w:t xml:space="preserve"> </w:t>
      </w:r>
      <w:proofErr w:type="spellStart"/>
      <w:r>
        <w:rPr>
          <w:rFonts w:ascii="Arial" w:hAnsi="Arial" w:cs="Arial"/>
          <w:sz w:val="22"/>
          <w:szCs w:val="22"/>
        </w:rPr>
        <w:t>је</w:t>
      </w:r>
      <w:proofErr w:type="spellEnd"/>
      <w:r>
        <w:rPr>
          <w:rFonts w:ascii="Arial" w:hAnsi="Arial" w:cs="Arial"/>
          <w:sz w:val="22"/>
          <w:szCs w:val="22"/>
        </w:rPr>
        <w:t xml:space="preserve"> </w:t>
      </w:r>
      <w:proofErr w:type="spellStart"/>
      <w:r>
        <w:rPr>
          <w:rFonts w:ascii="Arial" w:hAnsi="Arial" w:cs="Arial"/>
          <w:sz w:val="22"/>
          <w:szCs w:val="22"/>
        </w:rPr>
        <w:t>то</w:t>
      </w:r>
      <w:proofErr w:type="spellEnd"/>
      <w:r>
        <w:rPr>
          <w:rFonts w:ascii="Arial" w:hAnsi="Arial" w:cs="Arial"/>
          <w:sz w:val="22"/>
          <w:szCs w:val="22"/>
        </w:rPr>
        <w:t xml:space="preserve"> </w:t>
      </w:r>
      <w:proofErr w:type="spellStart"/>
      <w:r>
        <w:rPr>
          <w:rFonts w:ascii="Arial" w:hAnsi="Arial" w:cs="Arial"/>
          <w:sz w:val="22"/>
          <w:szCs w:val="22"/>
        </w:rPr>
        <w:t>могуће</w:t>
      </w:r>
      <w:proofErr w:type="spellEnd"/>
      <w:r>
        <w:rPr>
          <w:rFonts w:ascii="Arial" w:hAnsi="Arial" w:cs="Arial"/>
          <w:sz w:val="22"/>
          <w:szCs w:val="22"/>
        </w:rPr>
        <w:t>.</w:t>
      </w:r>
    </w:p>
    <w:p w14:paraId="52BF3071" w14:textId="77777777" w:rsidR="00647987" w:rsidRPr="00647987" w:rsidRDefault="00647987">
      <w:pPr>
        <w:jc w:val="both"/>
        <w:rPr>
          <w:rFonts w:ascii="Arial" w:hAnsi="Arial" w:cs="Arial"/>
          <w:sz w:val="16"/>
          <w:szCs w:val="16"/>
          <w:lang w:val="sr-Cyrl-RS"/>
        </w:rPr>
      </w:pPr>
    </w:p>
    <w:p w14:paraId="150B2EB9" w14:textId="77777777" w:rsidR="00CA7BD0" w:rsidRDefault="00CA7BD0">
      <w:pPr>
        <w:jc w:val="both"/>
        <w:rPr>
          <w:rFonts w:ascii="Arial" w:hAnsi="Arial" w:cs="Arial"/>
          <w:sz w:val="16"/>
          <w:szCs w:val="16"/>
        </w:rPr>
      </w:pPr>
    </w:p>
    <w:p w14:paraId="690C1F75" w14:textId="77777777" w:rsidR="00CA7BD0" w:rsidRDefault="00000000">
      <w:pPr>
        <w:jc w:val="both"/>
        <w:rPr>
          <w:rFonts w:ascii="Arial" w:hAnsi="Arial" w:cs="Arial"/>
          <w:sz w:val="16"/>
          <w:szCs w:val="16"/>
        </w:rPr>
      </w:pPr>
      <w:r>
        <w:rPr>
          <w:rFonts w:ascii="Arial" w:hAnsi="Arial" w:cs="Arial"/>
          <w:sz w:val="22"/>
          <w:szCs w:val="22"/>
        </w:rPr>
        <w:t xml:space="preserve">Полагање гасовода дуж саобраћајница се врши без примене посебне механичке заштите, ако се статичким прорачуном цевовода на саобраћајно оптерећење утврди да је то могуће, с тим да минимална дубина укопавања од горње ивице гасовода до горње коте коловозне конструкције пута у том случају износи </w:t>
      </w:r>
      <w:r>
        <w:rPr>
          <w:rFonts w:ascii="Arial" w:hAnsi="Arial" w:cs="Arial"/>
          <w:sz w:val="22"/>
          <w:szCs w:val="22"/>
          <w:lang w:val="sr-Latn-CS"/>
        </w:rPr>
        <w:t xml:space="preserve">1,35 m, </w:t>
      </w:r>
      <w:r>
        <w:rPr>
          <w:rFonts w:ascii="Arial" w:hAnsi="Arial" w:cs="Arial"/>
          <w:sz w:val="22"/>
          <w:szCs w:val="22"/>
        </w:rPr>
        <w:t>а све у складу са условима управљача пута.</w:t>
      </w:r>
    </w:p>
    <w:p w14:paraId="111FCACF" w14:textId="77777777" w:rsidR="00CA7BD0" w:rsidRDefault="00CA7BD0">
      <w:pPr>
        <w:jc w:val="both"/>
        <w:rPr>
          <w:rFonts w:ascii="Arial" w:hAnsi="Arial" w:cs="Arial"/>
          <w:sz w:val="16"/>
          <w:szCs w:val="16"/>
        </w:rPr>
      </w:pPr>
    </w:p>
    <w:p w14:paraId="0BB431FB" w14:textId="77777777" w:rsidR="00CA7BD0" w:rsidRDefault="00000000">
      <w:pPr>
        <w:jc w:val="both"/>
        <w:rPr>
          <w:rFonts w:ascii="Arial" w:hAnsi="Arial" w:cs="Arial"/>
          <w:sz w:val="14"/>
          <w:szCs w:val="14"/>
        </w:rPr>
      </w:pPr>
      <w:r>
        <w:rPr>
          <w:rFonts w:ascii="Arial" w:hAnsi="Arial" w:cs="Arial"/>
          <w:sz w:val="22"/>
          <w:szCs w:val="22"/>
        </w:rPr>
        <w:t xml:space="preserve">Приликом укрштања гасовода са регулисаним воденим токовима, минимална висина надслоја од горње ивице гасовода до дна регулисаних корита водених токова, износи </w:t>
      </w:r>
      <w:r>
        <w:rPr>
          <w:rFonts w:ascii="Arial" w:hAnsi="Arial" w:cs="Arial"/>
          <w:sz w:val="22"/>
          <w:szCs w:val="22"/>
          <w:lang w:val="sr-Latn-CS"/>
        </w:rPr>
        <w:t xml:space="preserve">1,0 m, </w:t>
      </w:r>
      <w:r>
        <w:rPr>
          <w:rFonts w:ascii="Arial" w:hAnsi="Arial" w:cs="Arial"/>
          <w:sz w:val="22"/>
          <w:szCs w:val="22"/>
        </w:rPr>
        <w:t xml:space="preserve">односно приликом укрштања гасовода са нерегулисаним воденим токовима, минимална висина надслоја од горње ивице гасовода до дна нерегулисаних корита водених токова, износи </w:t>
      </w:r>
      <w:r>
        <w:rPr>
          <w:rFonts w:ascii="Arial" w:hAnsi="Arial" w:cs="Arial"/>
          <w:sz w:val="22"/>
          <w:szCs w:val="22"/>
          <w:lang w:val="sr-Latn-CS"/>
        </w:rPr>
        <w:t>1,5 m.</w:t>
      </w:r>
    </w:p>
    <w:p w14:paraId="1AEE284D" w14:textId="77777777" w:rsidR="00CA7BD0" w:rsidRDefault="00CA7BD0">
      <w:pPr>
        <w:jc w:val="both"/>
        <w:rPr>
          <w:rFonts w:ascii="Arial" w:hAnsi="Arial" w:cs="Arial"/>
          <w:sz w:val="14"/>
          <w:szCs w:val="14"/>
        </w:rPr>
      </w:pPr>
    </w:p>
    <w:p w14:paraId="3D8CDBB4" w14:textId="77777777" w:rsidR="00CA7BD0" w:rsidRDefault="00000000">
      <w:pPr>
        <w:jc w:val="both"/>
        <w:rPr>
          <w:rFonts w:ascii="Arial" w:hAnsi="Arial" w:cs="Arial"/>
          <w:sz w:val="14"/>
          <w:szCs w:val="14"/>
        </w:rPr>
      </w:pPr>
      <w:r>
        <w:rPr>
          <w:rFonts w:ascii="Arial" w:hAnsi="Arial" w:cs="Arial"/>
          <w:color w:val="000000"/>
          <w:sz w:val="22"/>
          <w:szCs w:val="22"/>
        </w:rPr>
        <w:t xml:space="preserve">При паралелном вођењу гасовода са другим инсталацијама, потребно је поштовати </w:t>
      </w:r>
      <w:r>
        <w:rPr>
          <w:rFonts w:ascii="Arial" w:hAnsi="Arial" w:cs="Arial"/>
          <w:color w:val="000000"/>
          <w:sz w:val="22"/>
          <w:szCs w:val="22"/>
          <w:lang w:val="sr-Cyrl-RS"/>
        </w:rPr>
        <w:t>важеће прописе</w:t>
      </w:r>
      <w:r>
        <w:rPr>
          <w:rFonts w:ascii="Arial" w:hAnsi="Arial" w:cs="Arial"/>
          <w:color w:val="000000"/>
          <w:sz w:val="22"/>
          <w:szCs w:val="22"/>
        </w:rPr>
        <w:t xml:space="preserve"> о условима за несметану и безбедну дистрибуцију природног гаса гасоводима </w:t>
      </w:r>
      <w:r>
        <w:rPr>
          <w:rFonts w:ascii="Arial" w:hAnsi="Arial" w:cs="Arial"/>
          <w:color w:val="000000"/>
          <w:sz w:val="22"/>
          <w:szCs w:val="22"/>
          <w:lang w:val="sr-Cyrl-RS"/>
        </w:rPr>
        <w:t xml:space="preserve">одговарајућег притиска. </w:t>
      </w:r>
    </w:p>
    <w:p w14:paraId="169F54B2" w14:textId="77777777" w:rsidR="00CA7BD0" w:rsidRDefault="00000000">
      <w:pPr>
        <w:widowControl/>
        <w:tabs>
          <w:tab w:val="left" w:pos="20864"/>
        </w:tabs>
        <w:suppressAutoHyphens w:val="0"/>
        <w:autoSpaceDE w:val="0"/>
        <w:snapToGrid w:val="0"/>
        <w:jc w:val="both"/>
        <w:rPr>
          <w:rFonts w:ascii="Arial" w:eastAsia="Lucida Sans Unicode" w:hAnsi="Arial" w:cs="Arial"/>
          <w:sz w:val="20"/>
          <w:szCs w:val="22"/>
          <w:lang w:val="sr-Cyrl-CS"/>
        </w:rPr>
      </w:pPr>
      <w:r>
        <w:rPr>
          <w:rFonts w:ascii="Arial" w:eastAsia="Lucida Sans Unicode" w:hAnsi="Arial" w:cs="Arial"/>
          <w:sz w:val="22"/>
          <w:szCs w:val="22"/>
          <w:lang w:val="sr-Cyrl-CS" w:eastAsia="ar-SA" w:bidi="ar-SA"/>
        </w:rPr>
        <w:lastRenderedPageBreak/>
        <w:t xml:space="preserve">Минимална дозвољена растојања спољне ивице подземних </w:t>
      </w:r>
      <w:r>
        <w:rPr>
          <w:rFonts w:ascii="Arial" w:eastAsia="Lucida Sans Unicode" w:hAnsi="Arial" w:cs="Arial"/>
          <w:sz w:val="22"/>
          <w:szCs w:val="22"/>
          <w:lang w:val="sr-Cyrl-RS" w:eastAsia="ar-SA" w:bidi="ar-SA"/>
        </w:rPr>
        <w:t>ПЕ</w:t>
      </w:r>
      <w:r>
        <w:rPr>
          <w:rFonts w:ascii="Arial" w:eastAsia="Lucida Sans Unicode" w:hAnsi="Arial" w:cs="Arial"/>
          <w:sz w:val="22"/>
          <w:szCs w:val="22"/>
          <w:lang w:val="sr-Cyrl-CS" w:eastAsia="ar-SA" w:bidi="ar-SA"/>
        </w:rPr>
        <w:t xml:space="preserve"> гасовода МОР </w:t>
      </w:r>
      <w:r>
        <w:rPr>
          <w:rFonts w:ascii="Arial" w:eastAsia="Lucida Sans Unicode" w:hAnsi="Arial" w:cs="Arial"/>
          <w:sz w:val="22"/>
          <w:szCs w:val="22"/>
          <w:lang w:val="sr-Latn-CS" w:eastAsia="ar-SA" w:bidi="ar-SA"/>
        </w:rPr>
        <w:t xml:space="preserve">&lt; 4 bar </w:t>
      </w:r>
      <w:r>
        <w:rPr>
          <w:rFonts w:ascii="Arial" w:eastAsia="Lucida Sans Unicode" w:hAnsi="Arial" w:cs="Arial"/>
          <w:sz w:val="22"/>
          <w:szCs w:val="22"/>
          <w:lang w:val="sr-Cyrl-CS" w:eastAsia="ar-SA" w:bidi="ar-SA"/>
        </w:rPr>
        <w:t>са другим гасоводима, инфраструктурним и другим објектима су:</w:t>
      </w:r>
    </w:p>
    <w:p w14:paraId="7980FB11" w14:textId="77777777" w:rsidR="00CA7BD0" w:rsidRDefault="00CA7BD0">
      <w:pPr>
        <w:jc w:val="both"/>
        <w:rPr>
          <w:rFonts w:ascii="Arial" w:eastAsia="Lucida Sans Unicode" w:hAnsi="Arial" w:cs="Arial"/>
          <w:sz w:val="20"/>
          <w:szCs w:val="22"/>
          <w:lang w:val="sr-Cyrl-CS"/>
        </w:rPr>
      </w:pPr>
    </w:p>
    <w:p w14:paraId="642CA32D" w14:textId="77777777" w:rsidR="00CA7BD0" w:rsidRDefault="00000000">
      <w:pPr>
        <w:tabs>
          <w:tab w:val="left" w:pos="2018"/>
        </w:tabs>
        <w:ind w:left="2032" w:hanging="464"/>
        <w:jc w:val="right"/>
        <w:rPr>
          <w:rFonts w:ascii="Arial" w:hAnsi="Arial" w:cs="Arial"/>
          <w:b/>
          <w:bCs/>
          <w:sz w:val="20"/>
          <w:szCs w:val="20"/>
        </w:rPr>
      </w:pPr>
      <w:r>
        <w:rPr>
          <w:rFonts w:ascii="Arial" w:eastAsia="Lucida Sans Unicode" w:hAnsi="Arial" w:cs="Arial"/>
          <w:i/>
          <w:iCs/>
          <w:color w:val="000000"/>
          <w:sz w:val="22"/>
          <w:szCs w:val="22"/>
          <w:lang w:val="sr-Cyrl-CS"/>
        </w:rPr>
        <w:t xml:space="preserve">Табела </w:t>
      </w:r>
      <w:r>
        <w:rPr>
          <w:rFonts w:ascii="Arial" w:eastAsia="Lucida Sans Unicode" w:hAnsi="Arial" w:cs="Arial"/>
          <w:i/>
          <w:iCs/>
          <w:sz w:val="22"/>
          <w:szCs w:val="22"/>
          <w:lang w:val="sr-Cyrl-RS"/>
        </w:rPr>
        <w:t>број 3</w:t>
      </w:r>
    </w:p>
    <w:tbl>
      <w:tblPr>
        <w:tblW w:w="0" w:type="auto"/>
        <w:tblInd w:w="108" w:type="dxa"/>
        <w:tblLayout w:type="fixed"/>
        <w:tblLook w:val="0000" w:firstRow="0" w:lastRow="0" w:firstColumn="0" w:lastColumn="0" w:noHBand="0" w:noVBand="0"/>
      </w:tblPr>
      <w:tblGrid>
        <w:gridCol w:w="5959"/>
        <w:gridCol w:w="1391"/>
        <w:gridCol w:w="2105"/>
      </w:tblGrid>
      <w:tr w:rsidR="00CA7BD0" w14:paraId="12D1AE5A" w14:textId="77777777">
        <w:trPr>
          <w:cantSplit/>
          <w:trHeight w:val="638"/>
        </w:trPr>
        <w:tc>
          <w:tcPr>
            <w:tcW w:w="9455"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F7CD3AF" w14:textId="77777777" w:rsidR="00CA7BD0" w:rsidRDefault="00000000">
            <w:pPr>
              <w:snapToGrid w:val="0"/>
              <w:jc w:val="center"/>
            </w:pPr>
            <w:r>
              <w:rPr>
                <w:rFonts w:ascii="Arial" w:hAnsi="Arial" w:cs="Arial"/>
                <w:b/>
                <w:bCs/>
                <w:sz w:val="20"/>
                <w:szCs w:val="20"/>
              </w:rPr>
              <w:t>Минимално дозвољено растојање  (m)</w:t>
            </w:r>
          </w:p>
        </w:tc>
      </w:tr>
      <w:tr w:rsidR="00CA7BD0" w14:paraId="26A6B2D5" w14:textId="77777777">
        <w:trPr>
          <w:trHeight w:val="312"/>
        </w:trPr>
        <w:tc>
          <w:tcPr>
            <w:tcW w:w="5959" w:type="dxa"/>
            <w:tcBorders>
              <w:top w:val="single" w:sz="4" w:space="0" w:color="000000"/>
              <w:left w:val="single" w:sz="4" w:space="0" w:color="000000"/>
              <w:bottom w:val="single" w:sz="4" w:space="0" w:color="000000"/>
            </w:tcBorders>
            <w:shd w:val="clear" w:color="auto" w:fill="D9D9D9"/>
          </w:tcPr>
          <w:p w14:paraId="111A7B01" w14:textId="77777777" w:rsidR="00CA7BD0" w:rsidRDefault="00CA7BD0">
            <w:pPr>
              <w:snapToGrid w:val="0"/>
              <w:rPr>
                <w:rFonts w:ascii="Arial" w:hAnsi="Arial" w:cs="Arial"/>
                <w:b/>
                <w:bCs/>
                <w:sz w:val="20"/>
                <w:szCs w:val="20"/>
              </w:rPr>
            </w:pPr>
          </w:p>
        </w:tc>
        <w:tc>
          <w:tcPr>
            <w:tcW w:w="1391" w:type="dxa"/>
            <w:tcBorders>
              <w:top w:val="single" w:sz="4" w:space="0" w:color="000000"/>
              <w:left w:val="single" w:sz="4" w:space="0" w:color="000000"/>
              <w:bottom w:val="single" w:sz="4" w:space="0" w:color="000000"/>
            </w:tcBorders>
            <w:shd w:val="clear" w:color="auto" w:fill="D9D9D9"/>
            <w:vAlign w:val="center"/>
          </w:tcPr>
          <w:p w14:paraId="3FED93B4" w14:textId="77777777" w:rsidR="00CA7BD0" w:rsidRDefault="00000000">
            <w:pPr>
              <w:snapToGrid w:val="0"/>
              <w:jc w:val="center"/>
              <w:rPr>
                <w:rFonts w:ascii="Arial" w:hAnsi="Arial" w:cs="Arial"/>
                <w:b/>
                <w:bCs/>
                <w:sz w:val="20"/>
                <w:szCs w:val="20"/>
              </w:rPr>
            </w:pPr>
            <w:r>
              <w:rPr>
                <w:rFonts w:ascii="Arial" w:hAnsi="Arial" w:cs="Arial"/>
                <w:b/>
                <w:bCs/>
                <w:sz w:val="20"/>
                <w:szCs w:val="20"/>
              </w:rPr>
              <w:t>Укрштање</w:t>
            </w:r>
          </w:p>
        </w:tc>
        <w:tc>
          <w:tcPr>
            <w:tcW w:w="210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483F07" w14:textId="77777777" w:rsidR="00CA7BD0" w:rsidRDefault="00000000">
            <w:pPr>
              <w:snapToGrid w:val="0"/>
              <w:jc w:val="center"/>
            </w:pPr>
            <w:r>
              <w:rPr>
                <w:rFonts w:ascii="Arial" w:hAnsi="Arial" w:cs="Arial"/>
                <w:b/>
                <w:bCs/>
                <w:sz w:val="20"/>
                <w:szCs w:val="20"/>
              </w:rPr>
              <w:t>Паралелно вођење</w:t>
            </w:r>
          </w:p>
        </w:tc>
      </w:tr>
      <w:tr w:rsidR="00CA7BD0" w14:paraId="0BA7EBA4" w14:textId="77777777">
        <w:trPr>
          <w:trHeight w:val="312"/>
        </w:trPr>
        <w:tc>
          <w:tcPr>
            <w:tcW w:w="5959" w:type="dxa"/>
            <w:tcBorders>
              <w:top w:val="single" w:sz="4" w:space="0" w:color="000000"/>
              <w:left w:val="single" w:sz="4" w:space="0" w:color="000000"/>
              <w:bottom w:val="single" w:sz="4" w:space="0" w:color="000000"/>
            </w:tcBorders>
            <w:shd w:val="clear" w:color="auto" w:fill="auto"/>
            <w:vAlign w:val="center"/>
          </w:tcPr>
          <w:p w14:paraId="64274D33" w14:textId="77777777" w:rsidR="00CA7BD0" w:rsidRDefault="00000000">
            <w:pPr>
              <w:snapToGrid w:val="0"/>
              <w:rPr>
                <w:rFonts w:ascii="Arial" w:hAnsi="Arial" w:cs="Arial"/>
                <w:sz w:val="20"/>
                <w:szCs w:val="20"/>
              </w:rPr>
            </w:pPr>
            <w:r>
              <w:rPr>
                <w:rFonts w:ascii="Arial" w:hAnsi="Arial" w:cs="Arial"/>
                <w:sz w:val="20"/>
                <w:szCs w:val="20"/>
              </w:rPr>
              <w:t>Гасоводи међусобно</w:t>
            </w:r>
          </w:p>
        </w:tc>
        <w:tc>
          <w:tcPr>
            <w:tcW w:w="1391" w:type="dxa"/>
            <w:tcBorders>
              <w:top w:val="single" w:sz="4" w:space="0" w:color="000000"/>
              <w:left w:val="single" w:sz="4" w:space="0" w:color="000000"/>
              <w:bottom w:val="single" w:sz="4" w:space="0" w:color="000000"/>
            </w:tcBorders>
            <w:shd w:val="clear" w:color="auto" w:fill="auto"/>
            <w:vAlign w:val="center"/>
          </w:tcPr>
          <w:p w14:paraId="52C983BB" w14:textId="77777777" w:rsidR="00CA7BD0" w:rsidRDefault="00000000">
            <w:pPr>
              <w:snapToGrid w:val="0"/>
              <w:jc w:val="center"/>
              <w:rPr>
                <w:rFonts w:ascii="Arial" w:hAnsi="Arial" w:cs="Arial"/>
                <w:sz w:val="20"/>
                <w:szCs w:val="20"/>
              </w:rPr>
            </w:pPr>
            <w:r>
              <w:rPr>
                <w:rFonts w:ascii="Arial" w:hAnsi="Arial" w:cs="Arial"/>
                <w:sz w:val="20"/>
                <w:szCs w:val="20"/>
              </w:rPr>
              <w:t>0,2</w:t>
            </w:r>
          </w:p>
        </w:tc>
        <w:tc>
          <w:tcPr>
            <w:tcW w:w="2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F6D7C" w14:textId="77777777" w:rsidR="00CA7BD0" w:rsidRDefault="00000000">
            <w:pPr>
              <w:snapToGrid w:val="0"/>
              <w:jc w:val="center"/>
            </w:pPr>
            <w:r>
              <w:rPr>
                <w:rFonts w:ascii="Arial" w:hAnsi="Arial" w:cs="Arial"/>
                <w:sz w:val="20"/>
                <w:szCs w:val="20"/>
              </w:rPr>
              <w:t>0,4</w:t>
            </w:r>
          </w:p>
        </w:tc>
      </w:tr>
      <w:tr w:rsidR="00CA7BD0" w14:paraId="32B1E9FD" w14:textId="77777777">
        <w:trPr>
          <w:trHeight w:val="312"/>
        </w:trPr>
        <w:tc>
          <w:tcPr>
            <w:tcW w:w="5959" w:type="dxa"/>
            <w:tcBorders>
              <w:top w:val="single" w:sz="4" w:space="0" w:color="000000"/>
              <w:left w:val="single" w:sz="4" w:space="0" w:color="000000"/>
              <w:bottom w:val="single" w:sz="4" w:space="0" w:color="000000"/>
            </w:tcBorders>
            <w:shd w:val="clear" w:color="auto" w:fill="auto"/>
            <w:vAlign w:val="center"/>
          </w:tcPr>
          <w:p w14:paraId="4407B1E5" w14:textId="77777777" w:rsidR="00CA7BD0" w:rsidRDefault="00000000">
            <w:pPr>
              <w:snapToGrid w:val="0"/>
              <w:rPr>
                <w:rFonts w:ascii="Arial" w:hAnsi="Arial" w:cs="Arial"/>
                <w:sz w:val="20"/>
                <w:szCs w:val="20"/>
              </w:rPr>
            </w:pPr>
            <w:r>
              <w:rPr>
                <w:rFonts w:ascii="Arial" w:hAnsi="Arial" w:cs="Arial"/>
                <w:sz w:val="20"/>
                <w:szCs w:val="20"/>
              </w:rPr>
              <w:t>Од гасовода до водовода и канализације</w:t>
            </w:r>
          </w:p>
        </w:tc>
        <w:tc>
          <w:tcPr>
            <w:tcW w:w="1391" w:type="dxa"/>
            <w:tcBorders>
              <w:top w:val="single" w:sz="4" w:space="0" w:color="000000"/>
              <w:left w:val="single" w:sz="4" w:space="0" w:color="000000"/>
              <w:bottom w:val="single" w:sz="4" w:space="0" w:color="000000"/>
            </w:tcBorders>
            <w:shd w:val="clear" w:color="auto" w:fill="auto"/>
            <w:vAlign w:val="center"/>
          </w:tcPr>
          <w:p w14:paraId="76406452" w14:textId="77777777" w:rsidR="00CA7BD0" w:rsidRDefault="00000000">
            <w:pPr>
              <w:snapToGrid w:val="0"/>
              <w:jc w:val="center"/>
              <w:rPr>
                <w:rFonts w:ascii="Arial" w:hAnsi="Arial" w:cs="Arial"/>
                <w:sz w:val="20"/>
                <w:szCs w:val="20"/>
              </w:rPr>
            </w:pPr>
            <w:r>
              <w:rPr>
                <w:rFonts w:ascii="Arial" w:hAnsi="Arial" w:cs="Arial"/>
                <w:sz w:val="20"/>
                <w:szCs w:val="20"/>
              </w:rPr>
              <w:t>0,2</w:t>
            </w:r>
          </w:p>
        </w:tc>
        <w:tc>
          <w:tcPr>
            <w:tcW w:w="2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59E98" w14:textId="77777777" w:rsidR="00CA7BD0" w:rsidRDefault="00000000">
            <w:pPr>
              <w:snapToGrid w:val="0"/>
              <w:jc w:val="center"/>
            </w:pPr>
            <w:r>
              <w:rPr>
                <w:rFonts w:ascii="Arial" w:hAnsi="Arial" w:cs="Arial"/>
                <w:sz w:val="20"/>
                <w:szCs w:val="20"/>
              </w:rPr>
              <w:t>0,4</w:t>
            </w:r>
          </w:p>
        </w:tc>
      </w:tr>
      <w:tr w:rsidR="00CA7BD0" w14:paraId="6A1F8FB8" w14:textId="77777777">
        <w:trPr>
          <w:trHeight w:val="312"/>
        </w:trPr>
        <w:tc>
          <w:tcPr>
            <w:tcW w:w="5959" w:type="dxa"/>
            <w:tcBorders>
              <w:left w:val="single" w:sz="4" w:space="0" w:color="000000"/>
              <w:bottom w:val="single" w:sz="4" w:space="0" w:color="000000"/>
            </w:tcBorders>
            <w:shd w:val="clear" w:color="auto" w:fill="auto"/>
            <w:vAlign w:val="center"/>
          </w:tcPr>
          <w:p w14:paraId="6E6A4E4C" w14:textId="77777777" w:rsidR="00CA7BD0" w:rsidRDefault="00000000">
            <w:pPr>
              <w:snapToGrid w:val="0"/>
              <w:rPr>
                <w:rFonts w:ascii="Arial" w:hAnsi="Arial" w:cs="Arial"/>
                <w:sz w:val="20"/>
                <w:szCs w:val="20"/>
              </w:rPr>
            </w:pPr>
            <w:r>
              <w:rPr>
                <w:rFonts w:ascii="Arial" w:hAnsi="Arial" w:cs="Arial"/>
                <w:sz w:val="20"/>
                <w:szCs w:val="20"/>
              </w:rPr>
              <w:t>Од гасовода до вреловода и топловода</w:t>
            </w:r>
          </w:p>
        </w:tc>
        <w:tc>
          <w:tcPr>
            <w:tcW w:w="1391" w:type="dxa"/>
            <w:tcBorders>
              <w:left w:val="single" w:sz="4" w:space="0" w:color="000000"/>
              <w:bottom w:val="single" w:sz="4" w:space="0" w:color="000000"/>
            </w:tcBorders>
            <w:shd w:val="clear" w:color="auto" w:fill="auto"/>
            <w:vAlign w:val="center"/>
          </w:tcPr>
          <w:p w14:paraId="7F4AAD12" w14:textId="77777777" w:rsidR="00CA7BD0" w:rsidRDefault="00000000">
            <w:pPr>
              <w:snapToGrid w:val="0"/>
              <w:jc w:val="center"/>
              <w:rPr>
                <w:rFonts w:ascii="Arial" w:hAnsi="Arial" w:cs="Arial"/>
                <w:sz w:val="20"/>
                <w:szCs w:val="20"/>
              </w:rPr>
            </w:pPr>
            <w:r>
              <w:rPr>
                <w:rFonts w:ascii="Arial" w:hAnsi="Arial" w:cs="Arial"/>
                <w:sz w:val="20"/>
                <w:szCs w:val="20"/>
              </w:rPr>
              <w:t>0,3</w:t>
            </w:r>
          </w:p>
        </w:tc>
        <w:tc>
          <w:tcPr>
            <w:tcW w:w="2105" w:type="dxa"/>
            <w:tcBorders>
              <w:left w:val="single" w:sz="4" w:space="0" w:color="000000"/>
              <w:bottom w:val="single" w:sz="4" w:space="0" w:color="000000"/>
              <w:right w:val="single" w:sz="4" w:space="0" w:color="000000"/>
            </w:tcBorders>
            <w:shd w:val="clear" w:color="auto" w:fill="auto"/>
            <w:vAlign w:val="center"/>
          </w:tcPr>
          <w:p w14:paraId="6EDE884B" w14:textId="77777777" w:rsidR="00CA7BD0" w:rsidRDefault="00000000">
            <w:pPr>
              <w:snapToGrid w:val="0"/>
              <w:jc w:val="center"/>
            </w:pPr>
            <w:r>
              <w:rPr>
                <w:rFonts w:ascii="Arial" w:hAnsi="Arial" w:cs="Arial"/>
                <w:sz w:val="20"/>
                <w:szCs w:val="20"/>
              </w:rPr>
              <w:t>0,5</w:t>
            </w:r>
          </w:p>
        </w:tc>
      </w:tr>
      <w:tr w:rsidR="00CA7BD0" w14:paraId="30B3FDC8" w14:textId="77777777">
        <w:trPr>
          <w:trHeight w:val="312"/>
        </w:trPr>
        <w:tc>
          <w:tcPr>
            <w:tcW w:w="5959" w:type="dxa"/>
            <w:tcBorders>
              <w:top w:val="single" w:sz="4" w:space="0" w:color="000000"/>
              <w:left w:val="single" w:sz="4" w:space="0" w:color="000000"/>
              <w:bottom w:val="single" w:sz="4" w:space="0" w:color="000000"/>
            </w:tcBorders>
            <w:shd w:val="clear" w:color="auto" w:fill="auto"/>
            <w:vAlign w:val="center"/>
          </w:tcPr>
          <w:p w14:paraId="57D96407" w14:textId="77777777" w:rsidR="00CA7BD0" w:rsidRDefault="00000000">
            <w:pPr>
              <w:snapToGrid w:val="0"/>
              <w:rPr>
                <w:rFonts w:ascii="Arial" w:hAnsi="Arial" w:cs="Arial"/>
                <w:sz w:val="20"/>
                <w:szCs w:val="20"/>
              </w:rPr>
            </w:pPr>
            <w:r>
              <w:rPr>
                <w:rFonts w:ascii="Arial" w:hAnsi="Arial" w:cs="Arial"/>
                <w:sz w:val="20"/>
                <w:szCs w:val="20"/>
              </w:rPr>
              <w:t>Од гасовода до проходних канала вреловода и топловода</w:t>
            </w:r>
          </w:p>
        </w:tc>
        <w:tc>
          <w:tcPr>
            <w:tcW w:w="1391" w:type="dxa"/>
            <w:tcBorders>
              <w:top w:val="single" w:sz="4" w:space="0" w:color="000000"/>
              <w:left w:val="single" w:sz="4" w:space="0" w:color="000000"/>
              <w:bottom w:val="single" w:sz="4" w:space="0" w:color="000000"/>
            </w:tcBorders>
            <w:shd w:val="clear" w:color="auto" w:fill="auto"/>
            <w:vAlign w:val="center"/>
          </w:tcPr>
          <w:p w14:paraId="49DF46BF" w14:textId="77777777" w:rsidR="00CA7BD0" w:rsidRDefault="00000000">
            <w:pPr>
              <w:snapToGrid w:val="0"/>
              <w:jc w:val="center"/>
              <w:rPr>
                <w:rFonts w:ascii="Arial" w:hAnsi="Arial" w:cs="Arial"/>
                <w:sz w:val="20"/>
                <w:szCs w:val="20"/>
              </w:rPr>
            </w:pPr>
            <w:r>
              <w:rPr>
                <w:rFonts w:ascii="Arial" w:hAnsi="Arial" w:cs="Arial"/>
                <w:sz w:val="20"/>
                <w:szCs w:val="20"/>
              </w:rPr>
              <w:t>0,5</w:t>
            </w:r>
          </w:p>
        </w:tc>
        <w:tc>
          <w:tcPr>
            <w:tcW w:w="2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9DDF0" w14:textId="77777777" w:rsidR="00CA7BD0" w:rsidRDefault="00000000">
            <w:pPr>
              <w:snapToGrid w:val="0"/>
              <w:jc w:val="center"/>
            </w:pPr>
            <w:r>
              <w:rPr>
                <w:rFonts w:ascii="Arial" w:hAnsi="Arial" w:cs="Arial"/>
                <w:sz w:val="20"/>
                <w:szCs w:val="20"/>
              </w:rPr>
              <w:t>1,0</w:t>
            </w:r>
          </w:p>
        </w:tc>
      </w:tr>
      <w:tr w:rsidR="00CA7BD0" w14:paraId="0359354E" w14:textId="77777777">
        <w:trPr>
          <w:trHeight w:val="312"/>
        </w:trPr>
        <w:tc>
          <w:tcPr>
            <w:tcW w:w="5959" w:type="dxa"/>
            <w:tcBorders>
              <w:top w:val="single" w:sz="4" w:space="0" w:color="000000"/>
              <w:left w:val="single" w:sz="4" w:space="0" w:color="000000"/>
              <w:bottom w:val="single" w:sz="4" w:space="0" w:color="000000"/>
            </w:tcBorders>
            <w:shd w:val="clear" w:color="auto" w:fill="auto"/>
            <w:vAlign w:val="center"/>
          </w:tcPr>
          <w:p w14:paraId="041BA0FA" w14:textId="77777777" w:rsidR="00CA7BD0" w:rsidRDefault="00000000">
            <w:pPr>
              <w:snapToGrid w:val="0"/>
              <w:rPr>
                <w:rFonts w:ascii="Arial" w:hAnsi="Arial" w:cs="Arial"/>
                <w:sz w:val="20"/>
                <w:szCs w:val="20"/>
              </w:rPr>
            </w:pPr>
            <w:r>
              <w:rPr>
                <w:rFonts w:ascii="Arial" w:hAnsi="Arial" w:cs="Arial"/>
                <w:sz w:val="20"/>
                <w:szCs w:val="20"/>
              </w:rPr>
              <w:t>Од гасовода до нисконапонских и високонапонских ел. каблова</w:t>
            </w:r>
          </w:p>
        </w:tc>
        <w:tc>
          <w:tcPr>
            <w:tcW w:w="1391" w:type="dxa"/>
            <w:tcBorders>
              <w:top w:val="single" w:sz="4" w:space="0" w:color="000000"/>
              <w:left w:val="single" w:sz="4" w:space="0" w:color="000000"/>
              <w:bottom w:val="single" w:sz="4" w:space="0" w:color="000000"/>
            </w:tcBorders>
            <w:shd w:val="clear" w:color="auto" w:fill="auto"/>
            <w:vAlign w:val="center"/>
          </w:tcPr>
          <w:p w14:paraId="32FB3697" w14:textId="77777777" w:rsidR="00CA7BD0" w:rsidRDefault="00000000">
            <w:pPr>
              <w:snapToGrid w:val="0"/>
              <w:jc w:val="center"/>
              <w:rPr>
                <w:rFonts w:ascii="Arial" w:hAnsi="Arial" w:cs="Arial"/>
                <w:sz w:val="20"/>
                <w:szCs w:val="20"/>
              </w:rPr>
            </w:pPr>
            <w:r>
              <w:rPr>
                <w:rFonts w:ascii="Arial" w:hAnsi="Arial" w:cs="Arial"/>
                <w:sz w:val="20"/>
                <w:szCs w:val="20"/>
              </w:rPr>
              <w:t>0,2</w:t>
            </w:r>
          </w:p>
        </w:tc>
        <w:tc>
          <w:tcPr>
            <w:tcW w:w="2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A194B" w14:textId="77777777" w:rsidR="00CA7BD0" w:rsidRDefault="00000000">
            <w:pPr>
              <w:snapToGrid w:val="0"/>
              <w:jc w:val="center"/>
            </w:pPr>
            <w:r>
              <w:rPr>
                <w:rFonts w:ascii="Arial" w:hAnsi="Arial" w:cs="Arial"/>
                <w:sz w:val="20"/>
                <w:szCs w:val="20"/>
              </w:rPr>
              <w:t>0,4</w:t>
            </w:r>
          </w:p>
        </w:tc>
      </w:tr>
      <w:tr w:rsidR="00CA7BD0" w14:paraId="09E5A10D" w14:textId="77777777">
        <w:trPr>
          <w:trHeight w:val="312"/>
        </w:trPr>
        <w:tc>
          <w:tcPr>
            <w:tcW w:w="5959" w:type="dxa"/>
            <w:tcBorders>
              <w:top w:val="single" w:sz="4" w:space="0" w:color="000000"/>
              <w:left w:val="single" w:sz="4" w:space="0" w:color="000000"/>
              <w:bottom w:val="single" w:sz="4" w:space="0" w:color="000000"/>
            </w:tcBorders>
            <w:shd w:val="clear" w:color="auto" w:fill="auto"/>
            <w:vAlign w:val="center"/>
          </w:tcPr>
          <w:p w14:paraId="105EA9C3" w14:textId="77777777" w:rsidR="00CA7BD0" w:rsidRDefault="00000000">
            <w:pPr>
              <w:snapToGrid w:val="0"/>
              <w:rPr>
                <w:rFonts w:ascii="Arial" w:hAnsi="Arial" w:cs="Arial"/>
                <w:sz w:val="20"/>
                <w:szCs w:val="20"/>
              </w:rPr>
            </w:pPr>
            <w:r>
              <w:rPr>
                <w:rFonts w:ascii="Arial" w:hAnsi="Arial" w:cs="Arial"/>
                <w:sz w:val="20"/>
                <w:szCs w:val="20"/>
              </w:rPr>
              <w:t>Од гасовода до каблова електронске комуникационе инфраструктуре</w:t>
            </w:r>
          </w:p>
        </w:tc>
        <w:tc>
          <w:tcPr>
            <w:tcW w:w="1391" w:type="dxa"/>
            <w:tcBorders>
              <w:top w:val="single" w:sz="4" w:space="0" w:color="000000"/>
              <w:left w:val="single" w:sz="4" w:space="0" w:color="000000"/>
              <w:bottom w:val="single" w:sz="4" w:space="0" w:color="000000"/>
            </w:tcBorders>
            <w:shd w:val="clear" w:color="auto" w:fill="auto"/>
            <w:vAlign w:val="center"/>
          </w:tcPr>
          <w:p w14:paraId="1AA348B4" w14:textId="77777777" w:rsidR="00CA7BD0" w:rsidRDefault="00000000">
            <w:pPr>
              <w:snapToGrid w:val="0"/>
              <w:jc w:val="center"/>
              <w:rPr>
                <w:rFonts w:ascii="Arial" w:hAnsi="Arial" w:cs="Arial"/>
                <w:sz w:val="20"/>
                <w:szCs w:val="20"/>
              </w:rPr>
            </w:pPr>
            <w:r>
              <w:rPr>
                <w:rFonts w:ascii="Arial" w:hAnsi="Arial" w:cs="Arial"/>
                <w:sz w:val="20"/>
                <w:szCs w:val="20"/>
              </w:rPr>
              <w:t>0,2</w:t>
            </w:r>
          </w:p>
        </w:tc>
        <w:tc>
          <w:tcPr>
            <w:tcW w:w="2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8D0F9" w14:textId="77777777" w:rsidR="00CA7BD0" w:rsidRDefault="00000000">
            <w:pPr>
              <w:snapToGrid w:val="0"/>
              <w:jc w:val="center"/>
            </w:pPr>
            <w:r>
              <w:rPr>
                <w:rFonts w:ascii="Arial" w:hAnsi="Arial" w:cs="Arial"/>
                <w:sz w:val="20"/>
                <w:szCs w:val="20"/>
              </w:rPr>
              <w:t>0,4</w:t>
            </w:r>
          </w:p>
        </w:tc>
      </w:tr>
      <w:tr w:rsidR="00CA7BD0" w14:paraId="789A7764" w14:textId="77777777">
        <w:trPr>
          <w:trHeight w:val="312"/>
        </w:trPr>
        <w:tc>
          <w:tcPr>
            <w:tcW w:w="5959" w:type="dxa"/>
            <w:tcBorders>
              <w:top w:val="single" w:sz="4" w:space="0" w:color="000000"/>
              <w:left w:val="single" w:sz="4" w:space="0" w:color="000000"/>
              <w:bottom w:val="single" w:sz="4" w:space="0" w:color="000000"/>
            </w:tcBorders>
            <w:shd w:val="clear" w:color="auto" w:fill="auto"/>
            <w:vAlign w:val="center"/>
          </w:tcPr>
          <w:p w14:paraId="496012DD" w14:textId="77777777" w:rsidR="00CA7BD0" w:rsidRDefault="00000000">
            <w:pPr>
              <w:snapToGrid w:val="0"/>
              <w:rPr>
                <w:rFonts w:ascii="Arial" w:hAnsi="Arial" w:cs="Arial"/>
                <w:sz w:val="20"/>
                <w:szCs w:val="20"/>
              </w:rPr>
            </w:pPr>
            <w:r>
              <w:rPr>
                <w:rFonts w:ascii="Arial" w:hAnsi="Arial" w:cs="Arial"/>
                <w:sz w:val="20"/>
                <w:szCs w:val="20"/>
              </w:rPr>
              <w:t>Од гасовода до водова хемијске индустрије и технолошких флуида</w:t>
            </w:r>
          </w:p>
        </w:tc>
        <w:tc>
          <w:tcPr>
            <w:tcW w:w="1391" w:type="dxa"/>
            <w:tcBorders>
              <w:top w:val="single" w:sz="4" w:space="0" w:color="000000"/>
              <w:left w:val="single" w:sz="4" w:space="0" w:color="000000"/>
              <w:bottom w:val="single" w:sz="4" w:space="0" w:color="000000"/>
            </w:tcBorders>
            <w:shd w:val="clear" w:color="auto" w:fill="auto"/>
            <w:vAlign w:val="center"/>
          </w:tcPr>
          <w:p w14:paraId="05C08965" w14:textId="77777777" w:rsidR="00CA7BD0" w:rsidRDefault="00000000">
            <w:pPr>
              <w:snapToGrid w:val="0"/>
              <w:jc w:val="center"/>
              <w:rPr>
                <w:rFonts w:ascii="Arial" w:hAnsi="Arial" w:cs="Arial"/>
                <w:sz w:val="20"/>
                <w:szCs w:val="20"/>
              </w:rPr>
            </w:pPr>
            <w:r>
              <w:rPr>
                <w:rFonts w:ascii="Arial" w:hAnsi="Arial" w:cs="Arial"/>
                <w:sz w:val="20"/>
                <w:szCs w:val="20"/>
              </w:rPr>
              <w:t>0,2</w:t>
            </w:r>
          </w:p>
        </w:tc>
        <w:tc>
          <w:tcPr>
            <w:tcW w:w="2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3AAC1" w14:textId="77777777" w:rsidR="00CA7BD0" w:rsidRDefault="00000000">
            <w:pPr>
              <w:snapToGrid w:val="0"/>
              <w:jc w:val="center"/>
            </w:pPr>
            <w:r>
              <w:rPr>
                <w:rFonts w:ascii="Arial" w:hAnsi="Arial" w:cs="Arial"/>
                <w:sz w:val="20"/>
                <w:szCs w:val="20"/>
              </w:rPr>
              <w:t>0,6</w:t>
            </w:r>
          </w:p>
        </w:tc>
      </w:tr>
      <w:tr w:rsidR="00CA7BD0" w14:paraId="511CF63E" w14:textId="77777777">
        <w:trPr>
          <w:trHeight w:val="312"/>
        </w:trPr>
        <w:tc>
          <w:tcPr>
            <w:tcW w:w="5959" w:type="dxa"/>
            <w:tcBorders>
              <w:top w:val="single" w:sz="4" w:space="0" w:color="000000"/>
              <w:left w:val="single" w:sz="4" w:space="0" w:color="000000"/>
              <w:bottom w:val="single" w:sz="4" w:space="0" w:color="000000"/>
            </w:tcBorders>
            <w:shd w:val="clear" w:color="auto" w:fill="auto"/>
            <w:vAlign w:val="center"/>
          </w:tcPr>
          <w:p w14:paraId="58E329E4" w14:textId="77777777" w:rsidR="00CA7BD0" w:rsidRDefault="00000000">
            <w:pPr>
              <w:snapToGrid w:val="0"/>
              <w:rPr>
                <w:rFonts w:ascii="Arial" w:hAnsi="Arial" w:cs="Arial"/>
                <w:sz w:val="20"/>
                <w:szCs w:val="20"/>
              </w:rPr>
            </w:pPr>
            <w:r>
              <w:rPr>
                <w:rFonts w:ascii="Arial" w:hAnsi="Arial" w:cs="Arial"/>
                <w:sz w:val="20"/>
                <w:szCs w:val="20"/>
              </w:rPr>
              <w:t>Од гасовода до резервоара</w:t>
            </w:r>
            <w:r>
              <w:rPr>
                <w:rStyle w:val="FootnoteCharacters"/>
                <w:rFonts w:ascii="Arial" w:hAnsi="Arial" w:cs="Arial"/>
                <w:sz w:val="20"/>
                <w:szCs w:val="20"/>
              </w:rPr>
              <w:t xml:space="preserve">* </w:t>
            </w:r>
            <w:r>
              <w:rPr>
                <w:rFonts w:ascii="Arial" w:hAnsi="Arial" w:cs="Arial"/>
                <w:sz w:val="20"/>
                <w:szCs w:val="20"/>
              </w:rPr>
              <w:t>и других извора опасности станице за снабдевање горивом превозних средстава у друмском саобраћају, мањих пловила, мањих привредних и спортских ваздухоплова</w:t>
            </w:r>
          </w:p>
        </w:tc>
        <w:tc>
          <w:tcPr>
            <w:tcW w:w="1391" w:type="dxa"/>
            <w:tcBorders>
              <w:top w:val="single" w:sz="4" w:space="0" w:color="000000"/>
              <w:left w:val="single" w:sz="4" w:space="0" w:color="000000"/>
              <w:bottom w:val="single" w:sz="4" w:space="0" w:color="000000"/>
            </w:tcBorders>
            <w:shd w:val="clear" w:color="auto" w:fill="auto"/>
            <w:vAlign w:val="center"/>
          </w:tcPr>
          <w:p w14:paraId="1DCB05B1" w14:textId="77777777" w:rsidR="00CA7BD0" w:rsidRDefault="00000000">
            <w:pPr>
              <w:snapToGrid w:val="0"/>
              <w:jc w:val="center"/>
              <w:rPr>
                <w:rFonts w:ascii="Arial" w:hAnsi="Arial" w:cs="Arial"/>
                <w:sz w:val="20"/>
                <w:szCs w:val="20"/>
              </w:rPr>
            </w:pPr>
            <w:r>
              <w:rPr>
                <w:rFonts w:ascii="Arial" w:hAnsi="Arial" w:cs="Arial"/>
                <w:sz w:val="20"/>
                <w:szCs w:val="20"/>
              </w:rPr>
              <w:t>-</w:t>
            </w:r>
          </w:p>
        </w:tc>
        <w:tc>
          <w:tcPr>
            <w:tcW w:w="2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6266E" w14:textId="77777777" w:rsidR="00CA7BD0" w:rsidRDefault="00000000">
            <w:pPr>
              <w:snapToGrid w:val="0"/>
              <w:jc w:val="center"/>
            </w:pPr>
            <w:r>
              <w:rPr>
                <w:rFonts w:ascii="Arial" w:hAnsi="Arial" w:cs="Arial"/>
                <w:sz w:val="20"/>
                <w:szCs w:val="20"/>
              </w:rPr>
              <w:t>5,0</w:t>
            </w:r>
          </w:p>
        </w:tc>
      </w:tr>
      <w:tr w:rsidR="00CA7BD0" w14:paraId="6CA683B6" w14:textId="77777777">
        <w:trPr>
          <w:trHeight w:val="312"/>
        </w:trPr>
        <w:tc>
          <w:tcPr>
            <w:tcW w:w="5959" w:type="dxa"/>
            <w:tcBorders>
              <w:top w:val="single" w:sz="4" w:space="0" w:color="000000"/>
              <w:left w:val="single" w:sz="4" w:space="0" w:color="000000"/>
              <w:bottom w:val="single" w:sz="4" w:space="0" w:color="000000"/>
            </w:tcBorders>
            <w:shd w:val="clear" w:color="auto" w:fill="auto"/>
            <w:vAlign w:val="center"/>
          </w:tcPr>
          <w:p w14:paraId="5F1F8FC6" w14:textId="77777777" w:rsidR="00CA7BD0" w:rsidRDefault="00000000">
            <w:pPr>
              <w:snapToGrid w:val="0"/>
              <w:rPr>
                <w:rFonts w:ascii="Arial" w:hAnsi="Arial" w:cs="Arial"/>
                <w:sz w:val="20"/>
                <w:szCs w:val="20"/>
              </w:rPr>
            </w:pPr>
            <w:r>
              <w:rPr>
                <w:rFonts w:ascii="Arial" w:hAnsi="Arial" w:cs="Arial"/>
                <w:sz w:val="20"/>
                <w:szCs w:val="20"/>
              </w:rPr>
              <w:t>Од гасовода до извора опасности постројења и објеката за складиштење запаљивих и горивих течности укупног капацитета највише 3</w:t>
            </w:r>
            <w:r>
              <w:rPr>
                <w:rFonts w:ascii="Arial" w:hAnsi="Arial" w:cs="Arial"/>
                <w:sz w:val="20"/>
                <w:szCs w:val="20"/>
                <w:lang w:val="en-US"/>
              </w:rPr>
              <w:t>m³</w:t>
            </w:r>
          </w:p>
        </w:tc>
        <w:tc>
          <w:tcPr>
            <w:tcW w:w="1391" w:type="dxa"/>
            <w:tcBorders>
              <w:top w:val="single" w:sz="4" w:space="0" w:color="000000"/>
              <w:left w:val="single" w:sz="4" w:space="0" w:color="000000"/>
              <w:bottom w:val="single" w:sz="4" w:space="0" w:color="000000"/>
            </w:tcBorders>
            <w:shd w:val="clear" w:color="auto" w:fill="auto"/>
            <w:vAlign w:val="center"/>
          </w:tcPr>
          <w:p w14:paraId="58DB844E" w14:textId="77777777" w:rsidR="00CA7BD0" w:rsidRDefault="00000000">
            <w:pPr>
              <w:snapToGrid w:val="0"/>
              <w:jc w:val="center"/>
              <w:rPr>
                <w:rFonts w:ascii="Arial" w:hAnsi="Arial" w:cs="Arial"/>
                <w:sz w:val="20"/>
                <w:szCs w:val="20"/>
              </w:rPr>
            </w:pPr>
            <w:r>
              <w:rPr>
                <w:rFonts w:ascii="Arial" w:hAnsi="Arial" w:cs="Arial"/>
                <w:sz w:val="20"/>
                <w:szCs w:val="20"/>
              </w:rPr>
              <w:t>-</w:t>
            </w:r>
          </w:p>
        </w:tc>
        <w:tc>
          <w:tcPr>
            <w:tcW w:w="21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F9B52" w14:textId="77777777" w:rsidR="00CA7BD0" w:rsidRDefault="00000000">
            <w:pPr>
              <w:snapToGrid w:val="0"/>
              <w:jc w:val="center"/>
            </w:pPr>
            <w:r>
              <w:rPr>
                <w:rFonts w:ascii="Arial" w:hAnsi="Arial" w:cs="Arial"/>
                <w:sz w:val="20"/>
                <w:szCs w:val="20"/>
              </w:rPr>
              <w:t>3,0</w:t>
            </w:r>
          </w:p>
        </w:tc>
      </w:tr>
      <w:tr w:rsidR="00CA7BD0" w14:paraId="61C9355D" w14:textId="77777777">
        <w:trPr>
          <w:trHeight w:val="312"/>
        </w:trPr>
        <w:tc>
          <w:tcPr>
            <w:tcW w:w="5959" w:type="dxa"/>
            <w:tcBorders>
              <w:left w:val="single" w:sz="4" w:space="0" w:color="000000"/>
              <w:bottom w:val="single" w:sz="4" w:space="0" w:color="000000"/>
            </w:tcBorders>
            <w:shd w:val="clear" w:color="auto" w:fill="auto"/>
            <w:vAlign w:val="center"/>
          </w:tcPr>
          <w:p w14:paraId="4B17BEC0" w14:textId="77777777" w:rsidR="00CA7BD0" w:rsidRDefault="00000000">
            <w:pPr>
              <w:snapToGrid w:val="0"/>
              <w:rPr>
                <w:rFonts w:ascii="Arial" w:hAnsi="Arial" w:cs="Arial"/>
                <w:sz w:val="20"/>
                <w:szCs w:val="20"/>
              </w:rPr>
            </w:pPr>
            <w:r>
              <w:rPr>
                <w:rFonts w:ascii="Arial" w:hAnsi="Arial" w:cs="Arial"/>
                <w:sz w:val="20"/>
                <w:szCs w:val="20"/>
              </w:rPr>
              <w:t>Од гасовода до извора опасности постројења и објеката за складиштење запаљивих и горивих течности укупног капацитета више од 3</w:t>
            </w:r>
            <w:r>
              <w:rPr>
                <w:rFonts w:ascii="Arial" w:hAnsi="Arial" w:cs="Arial"/>
                <w:sz w:val="20"/>
                <w:szCs w:val="20"/>
                <w:lang w:val="en-US"/>
              </w:rPr>
              <w:t xml:space="preserve">m³, </w:t>
            </w:r>
            <w:r>
              <w:rPr>
                <w:rFonts w:ascii="Arial" w:hAnsi="Arial" w:cs="Arial"/>
                <w:sz w:val="20"/>
                <w:szCs w:val="20"/>
              </w:rPr>
              <w:t>а највише 100</w:t>
            </w:r>
            <w:r>
              <w:rPr>
                <w:rFonts w:ascii="Arial" w:hAnsi="Arial" w:cs="Arial"/>
                <w:sz w:val="20"/>
                <w:szCs w:val="20"/>
                <w:lang w:val="en-US"/>
              </w:rPr>
              <w:t>m³</w:t>
            </w:r>
          </w:p>
        </w:tc>
        <w:tc>
          <w:tcPr>
            <w:tcW w:w="1391" w:type="dxa"/>
            <w:tcBorders>
              <w:left w:val="single" w:sz="4" w:space="0" w:color="000000"/>
              <w:bottom w:val="single" w:sz="4" w:space="0" w:color="000000"/>
            </w:tcBorders>
            <w:shd w:val="clear" w:color="auto" w:fill="auto"/>
            <w:vAlign w:val="center"/>
          </w:tcPr>
          <w:p w14:paraId="68FD994C" w14:textId="77777777" w:rsidR="00CA7BD0" w:rsidRDefault="00000000">
            <w:pPr>
              <w:snapToGrid w:val="0"/>
              <w:jc w:val="center"/>
              <w:rPr>
                <w:rFonts w:ascii="Arial" w:hAnsi="Arial" w:cs="Arial"/>
                <w:sz w:val="20"/>
                <w:szCs w:val="20"/>
              </w:rPr>
            </w:pPr>
            <w:r>
              <w:rPr>
                <w:rFonts w:ascii="Arial" w:hAnsi="Arial" w:cs="Arial"/>
                <w:sz w:val="20"/>
                <w:szCs w:val="20"/>
              </w:rPr>
              <w:t>-</w:t>
            </w:r>
          </w:p>
        </w:tc>
        <w:tc>
          <w:tcPr>
            <w:tcW w:w="2105" w:type="dxa"/>
            <w:tcBorders>
              <w:left w:val="single" w:sz="4" w:space="0" w:color="000000"/>
              <w:bottom w:val="single" w:sz="4" w:space="0" w:color="000000"/>
              <w:right w:val="single" w:sz="4" w:space="0" w:color="000000"/>
            </w:tcBorders>
            <w:shd w:val="clear" w:color="auto" w:fill="auto"/>
            <w:vAlign w:val="center"/>
          </w:tcPr>
          <w:p w14:paraId="63EEF8BC" w14:textId="77777777" w:rsidR="00CA7BD0" w:rsidRDefault="00000000">
            <w:pPr>
              <w:snapToGrid w:val="0"/>
              <w:jc w:val="center"/>
            </w:pPr>
            <w:r>
              <w:rPr>
                <w:rFonts w:ascii="Arial" w:hAnsi="Arial" w:cs="Arial"/>
                <w:sz w:val="20"/>
                <w:szCs w:val="20"/>
              </w:rPr>
              <w:t>6,0</w:t>
            </w:r>
          </w:p>
        </w:tc>
      </w:tr>
      <w:tr w:rsidR="00CA7BD0" w14:paraId="054DAA89" w14:textId="77777777">
        <w:trPr>
          <w:trHeight w:val="312"/>
        </w:trPr>
        <w:tc>
          <w:tcPr>
            <w:tcW w:w="5959" w:type="dxa"/>
            <w:tcBorders>
              <w:left w:val="single" w:sz="4" w:space="0" w:color="000000"/>
              <w:bottom w:val="single" w:sz="4" w:space="0" w:color="000000"/>
            </w:tcBorders>
            <w:shd w:val="clear" w:color="auto" w:fill="auto"/>
            <w:vAlign w:val="center"/>
          </w:tcPr>
          <w:p w14:paraId="7F110E4B" w14:textId="77777777" w:rsidR="00CA7BD0" w:rsidRDefault="00000000">
            <w:pPr>
              <w:snapToGrid w:val="0"/>
              <w:rPr>
                <w:rFonts w:ascii="Arial" w:hAnsi="Arial" w:cs="Arial"/>
                <w:sz w:val="20"/>
                <w:szCs w:val="20"/>
              </w:rPr>
            </w:pPr>
            <w:r>
              <w:rPr>
                <w:rFonts w:ascii="Arial" w:hAnsi="Arial" w:cs="Arial"/>
                <w:sz w:val="20"/>
                <w:szCs w:val="20"/>
              </w:rPr>
              <w:t>Од гасовода до извора опасности постројења и објеката за складиштење запаљивих и горивих течности укупног капацитета преко 100</w:t>
            </w:r>
            <w:r>
              <w:rPr>
                <w:rFonts w:ascii="Arial" w:hAnsi="Arial" w:cs="Arial"/>
                <w:sz w:val="20"/>
                <w:szCs w:val="20"/>
                <w:lang w:val="en-US"/>
              </w:rPr>
              <w:t>m³</w:t>
            </w:r>
          </w:p>
        </w:tc>
        <w:tc>
          <w:tcPr>
            <w:tcW w:w="1391" w:type="dxa"/>
            <w:tcBorders>
              <w:left w:val="single" w:sz="4" w:space="0" w:color="000000"/>
              <w:bottom w:val="single" w:sz="4" w:space="0" w:color="000000"/>
            </w:tcBorders>
            <w:shd w:val="clear" w:color="auto" w:fill="auto"/>
            <w:vAlign w:val="center"/>
          </w:tcPr>
          <w:p w14:paraId="4C5E4776" w14:textId="77777777" w:rsidR="00CA7BD0" w:rsidRDefault="00000000">
            <w:pPr>
              <w:snapToGrid w:val="0"/>
              <w:jc w:val="center"/>
              <w:rPr>
                <w:rFonts w:ascii="Arial" w:hAnsi="Arial" w:cs="Arial"/>
                <w:sz w:val="20"/>
                <w:szCs w:val="20"/>
              </w:rPr>
            </w:pPr>
            <w:r>
              <w:rPr>
                <w:rFonts w:ascii="Arial" w:hAnsi="Arial" w:cs="Arial"/>
                <w:sz w:val="20"/>
                <w:szCs w:val="20"/>
              </w:rPr>
              <w:t>-</w:t>
            </w:r>
          </w:p>
        </w:tc>
        <w:tc>
          <w:tcPr>
            <w:tcW w:w="2105" w:type="dxa"/>
            <w:tcBorders>
              <w:left w:val="single" w:sz="4" w:space="0" w:color="000000"/>
              <w:bottom w:val="single" w:sz="4" w:space="0" w:color="000000"/>
              <w:right w:val="single" w:sz="4" w:space="0" w:color="000000"/>
            </w:tcBorders>
            <w:shd w:val="clear" w:color="auto" w:fill="auto"/>
            <w:vAlign w:val="center"/>
          </w:tcPr>
          <w:p w14:paraId="57E84937" w14:textId="77777777" w:rsidR="00CA7BD0" w:rsidRDefault="00000000">
            <w:pPr>
              <w:snapToGrid w:val="0"/>
              <w:jc w:val="center"/>
            </w:pPr>
            <w:r>
              <w:rPr>
                <w:rFonts w:ascii="Arial" w:hAnsi="Arial" w:cs="Arial"/>
                <w:sz w:val="20"/>
                <w:szCs w:val="20"/>
              </w:rPr>
              <w:t>15,0</w:t>
            </w:r>
          </w:p>
        </w:tc>
      </w:tr>
      <w:tr w:rsidR="00CA7BD0" w14:paraId="1F03C8AC" w14:textId="77777777">
        <w:trPr>
          <w:trHeight w:val="312"/>
        </w:trPr>
        <w:tc>
          <w:tcPr>
            <w:tcW w:w="5959" w:type="dxa"/>
            <w:tcBorders>
              <w:left w:val="single" w:sz="4" w:space="0" w:color="000000"/>
              <w:bottom w:val="single" w:sz="4" w:space="0" w:color="000000"/>
            </w:tcBorders>
            <w:shd w:val="clear" w:color="auto" w:fill="auto"/>
            <w:vAlign w:val="center"/>
          </w:tcPr>
          <w:p w14:paraId="0F93FE4C" w14:textId="77777777" w:rsidR="00CA7BD0" w:rsidRDefault="00000000">
            <w:pPr>
              <w:snapToGrid w:val="0"/>
              <w:rPr>
                <w:rFonts w:ascii="Arial" w:hAnsi="Arial" w:cs="Arial"/>
                <w:sz w:val="20"/>
                <w:szCs w:val="20"/>
              </w:rPr>
            </w:pPr>
            <w:r>
              <w:rPr>
                <w:rFonts w:ascii="Arial" w:hAnsi="Arial" w:cs="Arial"/>
                <w:sz w:val="20"/>
                <w:szCs w:val="20"/>
              </w:rPr>
              <w:t>Од гасовода до извора опасности постројења и објеката за складиштење запаљивих гасова укупног капацитета највише 10</w:t>
            </w:r>
            <w:r>
              <w:rPr>
                <w:rFonts w:ascii="Arial" w:hAnsi="Arial" w:cs="Arial"/>
                <w:sz w:val="20"/>
                <w:szCs w:val="20"/>
                <w:lang w:val="en-US"/>
              </w:rPr>
              <w:t>m³</w:t>
            </w:r>
          </w:p>
        </w:tc>
        <w:tc>
          <w:tcPr>
            <w:tcW w:w="1391" w:type="dxa"/>
            <w:tcBorders>
              <w:left w:val="single" w:sz="4" w:space="0" w:color="000000"/>
              <w:bottom w:val="single" w:sz="4" w:space="0" w:color="000000"/>
            </w:tcBorders>
            <w:shd w:val="clear" w:color="auto" w:fill="auto"/>
            <w:vAlign w:val="center"/>
          </w:tcPr>
          <w:p w14:paraId="3B8F69C0" w14:textId="77777777" w:rsidR="00CA7BD0" w:rsidRDefault="00000000">
            <w:pPr>
              <w:snapToGrid w:val="0"/>
              <w:jc w:val="center"/>
              <w:rPr>
                <w:rFonts w:ascii="Arial" w:hAnsi="Arial" w:cs="Arial"/>
                <w:sz w:val="20"/>
                <w:szCs w:val="20"/>
              </w:rPr>
            </w:pPr>
            <w:r>
              <w:rPr>
                <w:rFonts w:ascii="Arial" w:hAnsi="Arial" w:cs="Arial"/>
                <w:sz w:val="20"/>
                <w:szCs w:val="20"/>
              </w:rPr>
              <w:t>-</w:t>
            </w:r>
          </w:p>
        </w:tc>
        <w:tc>
          <w:tcPr>
            <w:tcW w:w="2105" w:type="dxa"/>
            <w:tcBorders>
              <w:left w:val="single" w:sz="4" w:space="0" w:color="000000"/>
              <w:bottom w:val="single" w:sz="4" w:space="0" w:color="000000"/>
              <w:right w:val="single" w:sz="4" w:space="0" w:color="000000"/>
            </w:tcBorders>
            <w:shd w:val="clear" w:color="auto" w:fill="auto"/>
            <w:vAlign w:val="center"/>
          </w:tcPr>
          <w:p w14:paraId="07D8B0D0" w14:textId="77777777" w:rsidR="00CA7BD0" w:rsidRDefault="00000000">
            <w:pPr>
              <w:snapToGrid w:val="0"/>
              <w:jc w:val="center"/>
            </w:pPr>
            <w:r>
              <w:rPr>
                <w:rFonts w:ascii="Arial" w:hAnsi="Arial" w:cs="Arial"/>
                <w:sz w:val="20"/>
                <w:szCs w:val="20"/>
              </w:rPr>
              <w:t>5,0</w:t>
            </w:r>
          </w:p>
        </w:tc>
      </w:tr>
      <w:tr w:rsidR="00CA7BD0" w14:paraId="1D95D980" w14:textId="77777777">
        <w:trPr>
          <w:trHeight w:val="312"/>
        </w:trPr>
        <w:tc>
          <w:tcPr>
            <w:tcW w:w="5959" w:type="dxa"/>
            <w:tcBorders>
              <w:left w:val="single" w:sz="4" w:space="0" w:color="000000"/>
              <w:bottom w:val="single" w:sz="4" w:space="0" w:color="000000"/>
            </w:tcBorders>
            <w:shd w:val="clear" w:color="auto" w:fill="auto"/>
            <w:vAlign w:val="center"/>
          </w:tcPr>
          <w:p w14:paraId="6F362F4B" w14:textId="77777777" w:rsidR="00CA7BD0" w:rsidRDefault="00000000">
            <w:pPr>
              <w:snapToGrid w:val="0"/>
              <w:rPr>
                <w:rFonts w:ascii="Arial" w:hAnsi="Arial" w:cs="Arial"/>
                <w:sz w:val="20"/>
                <w:szCs w:val="20"/>
              </w:rPr>
            </w:pPr>
            <w:r>
              <w:rPr>
                <w:rFonts w:ascii="Arial" w:hAnsi="Arial" w:cs="Arial"/>
                <w:sz w:val="20"/>
                <w:szCs w:val="20"/>
              </w:rPr>
              <w:t>Од гасовода до извора опасности постројења и објеката за складиштење запаљивих гасова укупног капацитета већег од 10</w:t>
            </w:r>
            <w:r>
              <w:rPr>
                <w:rFonts w:ascii="Arial" w:hAnsi="Arial" w:cs="Arial"/>
                <w:sz w:val="20"/>
                <w:szCs w:val="20"/>
                <w:lang w:val="en-US"/>
              </w:rPr>
              <w:t xml:space="preserve">m³, </w:t>
            </w:r>
            <w:r>
              <w:rPr>
                <w:rFonts w:ascii="Arial" w:hAnsi="Arial" w:cs="Arial"/>
                <w:sz w:val="20"/>
                <w:szCs w:val="20"/>
              </w:rPr>
              <w:t>а највише 60</w:t>
            </w:r>
            <w:r>
              <w:rPr>
                <w:rFonts w:ascii="Arial" w:hAnsi="Arial" w:cs="Arial"/>
                <w:sz w:val="20"/>
                <w:szCs w:val="20"/>
                <w:lang w:val="en-US"/>
              </w:rPr>
              <w:t>m³</w:t>
            </w:r>
          </w:p>
        </w:tc>
        <w:tc>
          <w:tcPr>
            <w:tcW w:w="1391" w:type="dxa"/>
            <w:tcBorders>
              <w:left w:val="single" w:sz="4" w:space="0" w:color="000000"/>
              <w:bottom w:val="single" w:sz="4" w:space="0" w:color="000000"/>
            </w:tcBorders>
            <w:shd w:val="clear" w:color="auto" w:fill="auto"/>
            <w:vAlign w:val="center"/>
          </w:tcPr>
          <w:p w14:paraId="0CC15506" w14:textId="77777777" w:rsidR="00CA7BD0" w:rsidRDefault="00000000">
            <w:pPr>
              <w:snapToGrid w:val="0"/>
              <w:jc w:val="center"/>
              <w:rPr>
                <w:rFonts w:ascii="Arial" w:hAnsi="Arial" w:cs="Arial"/>
                <w:sz w:val="20"/>
                <w:szCs w:val="20"/>
              </w:rPr>
            </w:pPr>
            <w:r>
              <w:rPr>
                <w:rFonts w:ascii="Arial" w:hAnsi="Arial" w:cs="Arial"/>
                <w:sz w:val="20"/>
                <w:szCs w:val="20"/>
              </w:rPr>
              <w:t>-</w:t>
            </w:r>
          </w:p>
        </w:tc>
        <w:tc>
          <w:tcPr>
            <w:tcW w:w="2105" w:type="dxa"/>
            <w:tcBorders>
              <w:left w:val="single" w:sz="4" w:space="0" w:color="000000"/>
              <w:bottom w:val="single" w:sz="4" w:space="0" w:color="000000"/>
              <w:right w:val="single" w:sz="4" w:space="0" w:color="000000"/>
            </w:tcBorders>
            <w:shd w:val="clear" w:color="auto" w:fill="auto"/>
            <w:vAlign w:val="center"/>
          </w:tcPr>
          <w:p w14:paraId="6FE7758F" w14:textId="77777777" w:rsidR="00CA7BD0" w:rsidRDefault="00000000">
            <w:pPr>
              <w:snapToGrid w:val="0"/>
              <w:jc w:val="center"/>
            </w:pPr>
            <w:r>
              <w:rPr>
                <w:rFonts w:ascii="Arial" w:hAnsi="Arial" w:cs="Arial"/>
                <w:sz w:val="20"/>
                <w:szCs w:val="20"/>
              </w:rPr>
              <w:t>10,0</w:t>
            </w:r>
          </w:p>
        </w:tc>
      </w:tr>
      <w:tr w:rsidR="00CA7BD0" w14:paraId="465ABD61" w14:textId="77777777">
        <w:trPr>
          <w:trHeight w:val="312"/>
        </w:trPr>
        <w:tc>
          <w:tcPr>
            <w:tcW w:w="5959" w:type="dxa"/>
            <w:tcBorders>
              <w:left w:val="single" w:sz="4" w:space="0" w:color="000000"/>
              <w:bottom w:val="single" w:sz="4" w:space="0" w:color="000000"/>
            </w:tcBorders>
            <w:shd w:val="clear" w:color="auto" w:fill="auto"/>
            <w:vAlign w:val="center"/>
          </w:tcPr>
          <w:p w14:paraId="18C5C25E" w14:textId="77777777" w:rsidR="00CA7BD0" w:rsidRDefault="00000000">
            <w:pPr>
              <w:snapToGrid w:val="0"/>
              <w:rPr>
                <w:rFonts w:ascii="Arial" w:hAnsi="Arial" w:cs="Arial"/>
                <w:sz w:val="20"/>
                <w:szCs w:val="20"/>
              </w:rPr>
            </w:pPr>
            <w:r>
              <w:rPr>
                <w:rFonts w:ascii="Arial" w:hAnsi="Arial" w:cs="Arial"/>
                <w:sz w:val="20"/>
                <w:szCs w:val="20"/>
              </w:rPr>
              <w:t>Од гасовода до извора опасности постројења и објеката за складиштење запаљивих гасова укупног капацитета преко 60</w:t>
            </w:r>
            <w:r>
              <w:rPr>
                <w:rFonts w:ascii="Arial" w:hAnsi="Arial" w:cs="Arial"/>
                <w:sz w:val="20"/>
                <w:szCs w:val="20"/>
                <w:lang w:val="en-US"/>
              </w:rPr>
              <w:t>m³</w:t>
            </w:r>
          </w:p>
        </w:tc>
        <w:tc>
          <w:tcPr>
            <w:tcW w:w="1391" w:type="dxa"/>
            <w:tcBorders>
              <w:left w:val="single" w:sz="4" w:space="0" w:color="000000"/>
              <w:bottom w:val="single" w:sz="4" w:space="0" w:color="000000"/>
            </w:tcBorders>
            <w:shd w:val="clear" w:color="auto" w:fill="auto"/>
            <w:vAlign w:val="center"/>
          </w:tcPr>
          <w:p w14:paraId="75BE52D5" w14:textId="77777777" w:rsidR="00CA7BD0" w:rsidRDefault="00000000">
            <w:pPr>
              <w:snapToGrid w:val="0"/>
              <w:jc w:val="center"/>
              <w:rPr>
                <w:rFonts w:ascii="Arial" w:hAnsi="Arial" w:cs="Arial"/>
                <w:sz w:val="20"/>
                <w:szCs w:val="20"/>
              </w:rPr>
            </w:pPr>
            <w:r>
              <w:rPr>
                <w:rFonts w:ascii="Arial" w:hAnsi="Arial" w:cs="Arial"/>
                <w:sz w:val="20"/>
                <w:szCs w:val="20"/>
              </w:rPr>
              <w:t>-</w:t>
            </w:r>
          </w:p>
        </w:tc>
        <w:tc>
          <w:tcPr>
            <w:tcW w:w="2105" w:type="dxa"/>
            <w:tcBorders>
              <w:left w:val="single" w:sz="4" w:space="0" w:color="000000"/>
              <w:bottom w:val="single" w:sz="4" w:space="0" w:color="000000"/>
              <w:right w:val="single" w:sz="4" w:space="0" w:color="000000"/>
            </w:tcBorders>
            <w:shd w:val="clear" w:color="auto" w:fill="auto"/>
            <w:vAlign w:val="center"/>
          </w:tcPr>
          <w:p w14:paraId="217CA88C" w14:textId="77777777" w:rsidR="00CA7BD0" w:rsidRDefault="00000000">
            <w:pPr>
              <w:snapToGrid w:val="0"/>
              <w:jc w:val="center"/>
            </w:pPr>
            <w:r>
              <w:rPr>
                <w:rFonts w:ascii="Arial" w:hAnsi="Arial" w:cs="Arial"/>
                <w:sz w:val="20"/>
                <w:szCs w:val="20"/>
              </w:rPr>
              <w:t>15,0</w:t>
            </w:r>
          </w:p>
        </w:tc>
      </w:tr>
      <w:tr w:rsidR="00CA7BD0" w14:paraId="048ED999" w14:textId="77777777">
        <w:trPr>
          <w:trHeight w:val="312"/>
        </w:trPr>
        <w:tc>
          <w:tcPr>
            <w:tcW w:w="5959" w:type="dxa"/>
            <w:tcBorders>
              <w:left w:val="single" w:sz="4" w:space="0" w:color="000000"/>
              <w:bottom w:val="single" w:sz="4" w:space="0" w:color="000000"/>
            </w:tcBorders>
            <w:shd w:val="clear" w:color="auto" w:fill="auto"/>
            <w:vAlign w:val="center"/>
          </w:tcPr>
          <w:p w14:paraId="222006C2" w14:textId="77777777" w:rsidR="00CA7BD0" w:rsidRDefault="00000000">
            <w:pPr>
              <w:snapToGrid w:val="0"/>
              <w:rPr>
                <w:rFonts w:ascii="Arial" w:hAnsi="Arial" w:cs="Arial"/>
                <w:sz w:val="20"/>
                <w:szCs w:val="20"/>
              </w:rPr>
            </w:pPr>
            <w:r>
              <w:rPr>
                <w:rFonts w:ascii="Arial" w:hAnsi="Arial" w:cs="Arial"/>
                <w:sz w:val="20"/>
                <w:szCs w:val="20"/>
              </w:rPr>
              <w:t>Од гасовода и шахтова и канала</w:t>
            </w:r>
          </w:p>
        </w:tc>
        <w:tc>
          <w:tcPr>
            <w:tcW w:w="1391" w:type="dxa"/>
            <w:tcBorders>
              <w:left w:val="single" w:sz="4" w:space="0" w:color="000000"/>
              <w:bottom w:val="single" w:sz="4" w:space="0" w:color="000000"/>
            </w:tcBorders>
            <w:shd w:val="clear" w:color="auto" w:fill="auto"/>
            <w:vAlign w:val="center"/>
          </w:tcPr>
          <w:p w14:paraId="41B0161F" w14:textId="77777777" w:rsidR="00CA7BD0" w:rsidRDefault="00000000">
            <w:pPr>
              <w:snapToGrid w:val="0"/>
              <w:jc w:val="center"/>
              <w:rPr>
                <w:rFonts w:ascii="Arial" w:hAnsi="Arial" w:cs="Arial"/>
                <w:sz w:val="20"/>
                <w:szCs w:val="20"/>
              </w:rPr>
            </w:pPr>
            <w:r>
              <w:rPr>
                <w:rFonts w:ascii="Arial" w:hAnsi="Arial" w:cs="Arial"/>
                <w:sz w:val="20"/>
                <w:szCs w:val="20"/>
              </w:rPr>
              <w:t>0,2</w:t>
            </w:r>
          </w:p>
        </w:tc>
        <w:tc>
          <w:tcPr>
            <w:tcW w:w="2105" w:type="dxa"/>
            <w:tcBorders>
              <w:left w:val="single" w:sz="4" w:space="0" w:color="000000"/>
              <w:bottom w:val="single" w:sz="4" w:space="0" w:color="000000"/>
              <w:right w:val="single" w:sz="4" w:space="0" w:color="000000"/>
            </w:tcBorders>
            <w:shd w:val="clear" w:color="auto" w:fill="auto"/>
            <w:vAlign w:val="center"/>
          </w:tcPr>
          <w:p w14:paraId="1B4D6E58" w14:textId="77777777" w:rsidR="00CA7BD0" w:rsidRDefault="00000000">
            <w:pPr>
              <w:snapToGrid w:val="0"/>
              <w:jc w:val="center"/>
            </w:pPr>
            <w:r>
              <w:rPr>
                <w:rFonts w:ascii="Arial" w:hAnsi="Arial" w:cs="Arial"/>
                <w:sz w:val="20"/>
                <w:szCs w:val="20"/>
              </w:rPr>
              <w:t>0,3</w:t>
            </w:r>
          </w:p>
        </w:tc>
      </w:tr>
      <w:tr w:rsidR="00CA7BD0" w14:paraId="76F54160" w14:textId="77777777">
        <w:trPr>
          <w:trHeight w:val="312"/>
        </w:trPr>
        <w:tc>
          <w:tcPr>
            <w:tcW w:w="5959" w:type="dxa"/>
            <w:tcBorders>
              <w:left w:val="single" w:sz="4" w:space="0" w:color="000000"/>
              <w:bottom w:val="single" w:sz="4" w:space="0" w:color="000000"/>
            </w:tcBorders>
            <w:shd w:val="clear" w:color="auto" w:fill="auto"/>
            <w:vAlign w:val="center"/>
          </w:tcPr>
          <w:p w14:paraId="773E7BD3" w14:textId="77777777" w:rsidR="00CA7BD0" w:rsidRDefault="00000000">
            <w:pPr>
              <w:snapToGrid w:val="0"/>
              <w:rPr>
                <w:rFonts w:ascii="Arial" w:hAnsi="Arial" w:cs="Arial"/>
                <w:sz w:val="20"/>
                <w:szCs w:val="20"/>
                <w:lang w:val="sr-Cyrl-RS"/>
              </w:rPr>
            </w:pPr>
            <w:r>
              <w:rPr>
                <w:rFonts w:ascii="Arial" w:hAnsi="Arial" w:cs="Arial"/>
                <w:sz w:val="20"/>
                <w:szCs w:val="20"/>
                <w:lang w:val="sr-Cyrl-RS"/>
              </w:rPr>
              <w:t xml:space="preserve">Од гасовода до високог зеленила </w:t>
            </w:r>
          </w:p>
        </w:tc>
        <w:tc>
          <w:tcPr>
            <w:tcW w:w="1391" w:type="dxa"/>
            <w:tcBorders>
              <w:left w:val="single" w:sz="4" w:space="0" w:color="000000"/>
              <w:bottom w:val="single" w:sz="4" w:space="0" w:color="000000"/>
            </w:tcBorders>
            <w:shd w:val="clear" w:color="auto" w:fill="auto"/>
            <w:vAlign w:val="center"/>
          </w:tcPr>
          <w:p w14:paraId="3321452A" w14:textId="77777777" w:rsidR="00CA7BD0" w:rsidRDefault="00000000">
            <w:pPr>
              <w:snapToGrid w:val="0"/>
              <w:jc w:val="center"/>
              <w:rPr>
                <w:rFonts w:ascii="Arial" w:hAnsi="Arial" w:cs="Arial"/>
                <w:sz w:val="20"/>
                <w:szCs w:val="20"/>
                <w:lang w:val="sr-Cyrl-RS"/>
              </w:rPr>
            </w:pPr>
            <w:r>
              <w:rPr>
                <w:rFonts w:ascii="Arial" w:hAnsi="Arial" w:cs="Arial"/>
                <w:sz w:val="20"/>
                <w:szCs w:val="20"/>
                <w:lang w:val="sr-Cyrl-RS"/>
              </w:rPr>
              <w:t>-</w:t>
            </w:r>
          </w:p>
        </w:tc>
        <w:tc>
          <w:tcPr>
            <w:tcW w:w="2105" w:type="dxa"/>
            <w:tcBorders>
              <w:left w:val="single" w:sz="4" w:space="0" w:color="000000"/>
              <w:bottom w:val="single" w:sz="4" w:space="0" w:color="000000"/>
              <w:right w:val="single" w:sz="4" w:space="0" w:color="000000"/>
            </w:tcBorders>
            <w:shd w:val="clear" w:color="auto" w:fill="auto"/>
            <w:vAlign w:val="center"/>
          </w:tcPr>
          <w:p w14:paraId="1E672B4F" w14:textId="77777777" w:rsidR="00CA7BD0" w:rsidRDefault="00000000">
            <w:pPr>
              <w:snapToGrid w:val="0"/>
              <w:jc w:val="center"/>
            </w:pPr>
            <w:r>
              <w:rPr>
                <w:rFonts w:ascii="Arial" w:hAnsi="Arial" w:cs="Arial"/>
                <w:sz w:val="20"/>
                <w:szCs w:val="20"/>
                <w:lang w:val="sr-Cyrl-RS"/>
              </w:rPr>
              <w:t>1,5</w:t>
            </w:r>
          </w:p>
        </w:tc>
      </w:tr>
      <w:tr w:rsidR="00CA7BD0" w14:paraId="21622D84" w14:textId="77777777">
        <w:trPr>
          <w:trHeight w:val="312"/>
        </w:trPr>
        <w:tc>
          <w:tcPr>
            <w:tcW w:w="5959" w:type="dxa"/>
            <w:tcBorders>
              <w:left w:val="single" w:sz="4" w:space="0" w:color="000000"/>
              <w:bottom w:val="single" w:sz="4" w:space="0" w:color="000000"/>
            </w:tcBorders>
            <w:shd w:val="clear" w:color="auto" w:fill="auto"/>
            <w:vAlign w:val="center"/>
          </w:tcPr>
          <w:p w14:paraId="39D9EB3F" w14:textId="77777777" w:rsidR="00CA7BD0" w:rsidRDefault="00000000">
            <w:pPr>
              <w:snapToGrid w:val="0"/>
              <w:rPr>
                <w:rFonts w:ascii="Arial" w:hAnsi="Arial" w:cs="Arial"/>
                <w:sz w:val="20"/>
                <w:szCs w:val="20"/>
              </w:rPr>
            </w:pPr>
            <w:r>
              <w:rPr>
                <w:rFonts w:ascii="Arial" w:hAnsi="Arial" w:cs="Arial"/>
                <w:sz w:val="20"/>
                <w:szCs w:val="20"/>
              </w:rPr>
              <w:t xml:space="preserve">* </w:t>
            </w:r>
            <w:r>
              <w:rPr>
                <w:rFonts w:ascii="Arial" w:hAnsi="Arial" w:cs="Arial"/>
                <w:sz w:val="20"/>
                <w:szCs w:val="20"/>
                <w:lang w:val="sr-Cyrl-RS"/>
              </w:rPr>
              <w:t xml:space="preserve">растојање се мери до габарита резервоара </w:t>
            </w:r>
          </w:p>
        </w:tc>
        <w:tc>
          <w:tcPr>
            <w:tcW w:w="1391" w:type="dxa"/>
            <w:tcBorders>
              <w:left w:val="single" w:sz="4" w:space="0" w:color="000000"/>
              <w:bottom w:val="single" w:sz="4" w:space="0" w:color="000000"/>
            </w:tcBorders>
            <w:shd w:val="clear" w:color="auto" w:fill="auto"/>
            <w:vAlign w:val="center"/>
          </w:tcPr>
          <w:p w14:paraId="7822B4F6" w14:textId="77777777" w:rsidR="00CA7BD0" w:rsidRDefault="00CA7BD0">
            <w:pPr>
              <w:snapToGrid w:val="0"/>
              <w:jc w:val="center"/>
              <w:rPr>
                <w:rFonts w:ascii="Arial" w:hAnsi="Arial" w:cs="Arial"/>
                <w:sz w:val="20"/>
                <w:szCs w:val="20"/>
              </w:rPr>
            </w:pPr>
          </w:p>
        </w:tc>
        <w:tc>
          <w:tcPr>
            <w:tcW w:w="2105" w:type="dxa"/>
            <w:tcBorders>
              <w:left w:val="single" w:sz="4" w:space="0" w:color="000000"/>
              <w:bottom w:val="single" w:sz="4" w:space="0" w:color="000000"/>
              <w:right w:val="single" w:sz="4" w:space="0" w:color="000000"/>
            </w:tcBorders>
            <w:shd w:val="clear" w:color="auto" w:fill="auto"/>
            <w:vAlign w:val="center"/>
          </w:tcPr>
          <w:p w14:paraId="668542D7" w14:textId="77777777" w:rsidR="00CA7BD0" w:rsidRDefault="00CA7BD0">
            <w:pPr>
              <w:snapToGrid w:val="0"/>
              <w:jc w:val="center"/>
              <w:rPr>
                <w:rFonts w:ascii="Arial" w:hAnsi="Arial" w:cs="Arial"/>
                <w:sz w:val="20"/>
                <w:szCs w:val="20"/>
              </w:rPr>
            </w:pPr>
          </w:p>
        </w:tc>
      </w:tr>
    </w:tbl>
    <w:p w14:paraId="4E78DAA6" w14:textId="77777777" w:rsidR="00CA7BD0" w:rsidRDefault="00CA7BD0">
      <w:pPr>
        <w:tabs>
          <w:tab w:val="left" w:pos="2018"/>
        </w:tabs>
        <w:jc w:val="both"/>
        <w:rPr>
          <w:rFonts w:ascii="Arial" w:hAnsi="Arial" w:cs="Arial"/>
          <w:sz w:val="10"/>
          <w:szCs w:val="10"/>
        </w:rPr>
      </w:pPr>
    </w:p>
    <w:p w14:paraId="0D68E6E7" w14:textId="77777777" w:rsidR="00CA7BD0" w:rsidRDefault="00000000">
      <w:pPr>
        <w:jc w:val="both"/>
        <w:rPr>
          <w:rFonts w:ascii="Arial" w:hAnsi="Arial" w:cs="Arial"/>
          <w:sz w:val="14"/>
          <w:szCs w:val="14"/>
        </w:rPr>
      </w:pPr>
      <w:r>
        <w:rPr>
          <w:rFonts w:ascii="Arial" w:hAnsi="Arial" w:cs="Arial"/>
          <w:sz w:val="22"/>
          <w:szCs w:val="22"/>
          <w:lang w:val="sr-Cyrl-RS"/>
        </w:rPr>
        <w:t xml:space="preserve">Није дозвољено паралелно вођење подземних водова изнад и испод гасовода. </w:t>
      </w:r>
    </w:p>
    <w:p w14:paraId="0C6EE22B" w14:textId="77777777" w:rsidR="00CA7BD0" w:rsidRDefault="00CA7BD0">
      <w:pPr>
        <w:jc w:val="both"/>
        <w:rPr>
          <w:rFonts w:ascii="Arial" w:hAnsi="Arial" w:cs="Arial"/>
          <w:sz w:val="14"/>
          <w:szCs w:val="14"/>
        </w:rPr>
      </w:pPr>
    </w:p>
    <w:p w14:paraId="14E75295" w14:textId="77777777" w:rsidR="00CA7BD0" w:rsidRDefault="00000000">
      <w:pPr>
        <w:jc w:val="both"/>
        <w:rPr>
          <w:rFonts w:ascii="Arial" w:hAnsi="Arial" w:cs="Arial"/>
          <w:sz w:val="14"/>
          <w:szCs w:val="14"/>
        </w:rPr>
      </w:pPr>
      <w:r>
        <w:rPr>
          <w:rFonts w:ascii="Arial" w:hAnsi="Arial" w:cs="Arial"/>
          <w:sz w:val="22"/>
          <w:szCs w:val="22"/>
        </w:rPr>
        <w:t>Није дозвољено постављање шахта изнад гасовода.</w:t>
      </w:r>
    </w:p>
    <w:p w14:paraId="0957D222" w14:textId="77777777" w:rsidR="00CA7BD0" w:rsidRDefault="00CA7BD0">
      <w:pPr>
        <w:jc w:val="both"/>
        <w:rPr>
          <w:rFonts w:ascii="Arial" w:hAnsi="Arial" w:cs="Arial"/>
          <w:sz w:val="14"/>
          <w:szCs w:val="14"/>
        </w:rPr>
      </w:pPr>
    </w:p>
    <w:p w14:paraId="09251814" w14:textId="77777777" w:rsidR="00CA7BD0" w:rsidRDefault="00000000">
      <w:pPr>
        <w:jc w:val="both"/>
        <w:rPr>
          <w:rFonts w:ascii="Arial" w:hAnsi="Arial" w:cs="Arial"/>
          <w:sz w:val="14"/>
          <w:szCs w:val="14"/>
        </w:rPr>
      </w:pPr>
      <w:r>
        <w:rPr>
          <w:rFonts w:ascii="Arial" w:hAnsi="Arial" w:cs="Arial"/>
          <w:sz w:val="22"/>
          <w:szCs w:val="22"/>
        </w:rPr>
        <w:t>Приликом укрш</w:t>
      </w:r>
      <w:r>
        <w:rPr>
          <w:rFonts w:ascii="Arial" w:hAnsi="Arial" w:cs="Arial"/>
          <w:sz w:val="22"/>
          <w:szCs w:val="22"/>
          <w:lang w:val="sr-Cyrl-RS"/>
        </w:rPr>
        <w:t>тања,</w:t>
      </w:r>
      <w:r>
        <w:rPr>
          <w:rFonts w:ascii="Arial" w:hAnsi="Arial" w:cs="Arial"/>
          <w:sz w:val="22"/>
          <w:szCs w:val="22"/>
        </w:rPr>
        <w:t xml:space="preserve"> гасовод се, по правилу, поставља изнад канализације. Уколико се мора поставити испод, </w:t>
      </w:r>
      <w:r>
        <w:rPr>
          <w:rFonts w:ascii="Arial" w:hAnsi="Arial" w:cs="Arial"/>
          <w:sz w:val="22"/>
          <w:szCs w:val="22"/>
          <w:lang w:val="sr-Cyrl-RS"/>
        </w:rPr>
        <w:t>неопходно</w:t>
      </w:r>
      <w:r>
        <w:rPr>
          <w:rFonts w:ascii="Arial" w:hAnsi="Arial" w:cs="Arial"/>
          <w:sz w:val="22"/>
          <w:szCs w:val="22"/>
        </w:rPr>
        <w:t xml:space="preserve"> је приме</w:t>
      </w:r>
      <w:r>
        <w:rPr>
          <w:rFonts w:ascii="Arial" w:hAnsi="Arial" w:cs="Arial"/>
          <w:sz w:val="22"/>
          <w:szCs w:val="22"/>
          <w:lang w:val="sr-Cyrl-RS"/>
        </w:rPr>
        <w:t>нити</w:t>
      </w:r>
      <w:r>
        <w:rPr>
          <w:rFonts w:ascii="Arial" w:hAnsi="Arial" w:cs="Arial"/>
          <w:sz w:val="22"/>
          <w:szCs w:val="22"/>
        </w:rPr>
        <w:t xml:space="preserve"> додатне мере ради спречавања евен</w:t>
      </w:r>
      <w:r>
        <w:rPr>
          <w:rFonts w:ascii="Arial" w:hAnsi="Arial" w:cs="Arial"/>
          <w:sz w:val="22"/>
          <w:szCs w:val="22"/>
          <w:lang w:val="sr-Cyrl-RS"/>
        </w:rPr>
        <w:t>туалног</w:t>
      </w:r>
      <w:r>
        <w:rPr>
          <w:rFonts w:ascii="Arial" w:hAnsi="Arial" w:cs="Arial"/>
          <w:sz w:val="22"/>
          <w:szCs w:val="22"/>
        </w:rPr>
        <w:t xml:space="preserve"> продора гаса у канализацију.</w:t>
      </w:r>
    </w:p>
    <w:p w14:paraId="6F1973CE" w14:textId="77777777" w:rsidR="00CA7BD0" w:rsidRDefault="00CA7BD0">
      <w:pPr>
        <w:jc w:val="both"/>
        <w:rPr>
          <w:rFonts w:ascii="Arial" w:hAnsi="Arial" w:cs="Arial"/>
          <w:sz w:val="14"/>
          <w:szCs w:val="14"/>
        </w:rPr>
      </w:pPr>
    </w:p>
    <w:p w14:paraId="3E7C9D0C" w14:textId="77777777" w:rsidR="00CA7BD0" w:rsidRDefault="00000000">
      <w:pPr>
        <w:jc w:val="both"/>
        <w:rPr>
          <w:rFonts w:ascii="Arial" w:hAnsi="Arial" w:cs="Arial"/>
          <w:sz w:val="10"/>
          <w:szCs w:val="10"/>
        </w:rPr>
      </w:pPr>
      <w:bookmarkStart w:id="1" w:name="bookmark7"/>
      <w:r>
        <w:rPr>
          <w:rFonts w:ascii="Arial" w:hAnsi="Arial" w:cs="Arial"/>
          <w:sz w:val="22"/>
          <w:szCs w:val="22"/>
        </w:rPr>
        <w:t>М</w:t>
      </w:r>
      <w:r>
        <w:rPr>
          <w:rFonts w:ascii="Arial" w:hAnsi="Arial" w:cs="Arial"/>
          <w:sz w:val="22"/>
          <w:szCs w:val="22"/>
          <w:lang w:val="sr-Cyrl-RS"/>
        </w:rPr>
        <w:t>инимална</w:t>
      </w:r>
      <w:r>
        <w:rPr>
          <w:rFonts w:ascii="Arial" w:hAnsi="Arial" w:cs="Arial"/>
          <w:sz w:val="22"/>
          <w:szCs w:val="22"/>
        </w:rPr>
        <w:t xml:space="preserve"> хор</w:t>
      </w:r>
      <w:r>
        <w:rPr>
          <w:rFonts w:ascii="Arial" w:hAnsi="Arial" w:cs="Arial"/>
          <w:sz w:val="22"/>
          <w:szCs w:val="22"/>
          <w:lang w:val="sr-Cyrl-RS"/>
        </w:rPr>
        <w:t>изонтална</w:t>
      </w:r>
      <w:r>
        <w:rPr>
          <w:rFonts w:ascii="Arial" w:hAnsi="Arial" w:cs="Arial"/>
          <w:sz w:val="22"/>
          <w:szCs w:val="22"/>
        </w:rPr>
        <w:t xml:space="preserve"> рас</w:t>
      </w:r>
      <w:r>
        <w:rPr>
          <w:rFonts w:ascii="Arial" w:hAnsi="Arial" w:cs="Arial"/>
          <w:sz w:val="22"/>
          <w:szCs w:val="22"/>
          <w:lang w:val="sr-Cyrl-RS"/>
        </w:rPr>
        <w:t>тојања</w:t>
      </w:r>
      <w:r>
        <w:rPr>
          <w:rFonts w:ascii="Arial" w:hAnsi="Arial" w:cs="Arial"/>
          <w:sz w:val="22"/>
          <w:szCs w:val="22"/>
        </w:rPr>
        <w:t xml:space="preserve"> подзем</w:t>
      </w:r>
      <w:r>
        <w:rPr>
          <w:rFonts w:ascii="Arial" w:hAnsi="Arial" w:cs="Arial"/>
          <w:sz w:val="22"/>
          <w:szCs w:val="22"/>
          <w:lang w:val="sr-Cyrl-RS"/>
        </w:rPr>
        <w:t>них</w:t>
      </w:r>
      <w:r>
        <w:rPr>
          <w:rFonts w:ascii="Arial" w:hAnsi="Arial" w:cs="Arial"/>
          <w:sz w:val="22"/>
          <w:szCs w:val="22"/>
        </w:rPr>
        <w:t xml:space="preserve"> полиетиленских гасовода до </w:t>
      </w:r>
      <w:r>
        <w:rPr>
          <w:rFonts w:ascii="Arial" w:hAnsi="Arial" w:cs="Arial"/>
          <w:sz w:val="22"/>
          <w:szCs w:val="22"/>
          <w:lang w:val="sr-Latn-CS"/>
        </w:rPr>
        <w:t xml:space="preserve">4 bar </w:t>
      </w:r>
      <w:r>
        <w:rPr>
          <w:rFonts w:ascii="Arial" w:hAnsi="Arial" w:cs="Arial"/>
          <w:sz w:val="22"/>
          <w:szCs w:val="22"/>
        </w:rPr>
        <w:t>од надземне електромреже и стубова далековода су:</w:t>
      </w:r>
      <w:bookmarkEnd w:id="1"/>
    </w:p>
    <w:p w14:paraId="4DA1AEE6" w14:textId="77777777" w:rsidR="00CA7BD0" w:rsidRDefault="00CA7BD0">
      <w:pPr>
        <w:jc w:val="both"/>
        <w:rPr>
          <w:rFonts w:ascii="Arial" w:hAnsi="Arial" w:cs="Arial"/>
          <w:sz w:val="10"/>
          <w:szCs w:val="10"/>
        </w:rPr>
      </w:pPr>
    </w:p>
    <w:p w14:paraId="5AB37825" w14:textId="77777777" w:rsidR="00820ABA" w:rsidRDefault="00820ABA">
      <w:pPr>
        <w:tabs>
          <w:tab w:val="left" w:pos="2018"/>
        </w:tabs>
        <w:ind w:left="2032" w:hanging="464"/>
        <w:jc w:val="right"/>
        <w:rPr>
          <w:rFonts w:ascii="Arial" w:eastAsia="Lucida Sans Unicode" w:hAnsi="Arial" w:cs="Arial"/>
          <w:i/>
          <w:iCs/>
          <w:color w:val="000000"/>
          <w:sz w:val="22"/>
          <w:szCs w:val="22"/>
          <w:lang w:val="sr-Cyrl-CS"/>
        </w:rPr>
      </w:pPr>
    </w:p>
    <w:p w14:paraId="4EBF89B7" w14:textId="54FF2175" w:rsidR="00CA7BD0" w:rsidRDefault="00000000">
      <w:pPr>
        <w:tabs>
          <w:tab w:val="left" w:pos="2018"/>
        </w:tabs>
        <w:ind w:left="2032" w:hanging="464"/>
        <w:jc w:val="right"/>
      </w:pPr>
      <w:r>
        <w:rPr>
          <w:rFonts w:ascii="Arial" w:eastAsia="Lucida Sans Unicode" w:hAnsi="Arial" w:cs="Arial"/>
          <w:i/>
          <w:iCs/>
          <w:color w:val="000000"/>
          <w:sz w:val="22"/>
          <w:szCs w:val="22"/>
          <w:lang w:val="sr-Cyrl-CS"/>
        </w:rPr>
        <w:lastRenderedPageBreak/>
        <w:t xml:space="preserve">Табела </w:t>
      </w:r>
      <w:r>
        <w:rPr>
          <w:rFonts w:ascii="Arial" w:eastAsia="Lucida Sans Unicode" w:hAnsi="Arial" w:cs="Arial"/>
          <w:i/>
          <w:iCs/>
          <w:sz w:val="22"/>
          <w:szCs w:val="22"/>
          <w:lang w:val="sr-Cyrl-CS"/>
        </w:rPr>
        <w:t>бр</w:t>
      </w:r>
      <w:r>
        <w:rPr>
          <w:rFonts w:ascii="Arial" w:eastAsia="Lucida Sans Unicode" w:hAnsi="Arial" w:cs="Arial"/>
          <w:i/>
          <w:iCs/>
          <w:sz w:val="22"/>
          <w:szCs w:val="22"/>
          <w:lang w:val="sr-Cyrl-RS"/>
        </w:rPr>
        <w:t>ој 4</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09"/>
        <w:gridCol w:w="2935"/>
        <w:gridCol w:w="3353"/>
      </w:tblGrid>
      <w:tr w:rsidR="00CA7BD0" w14:paraId="3C2E7EDC" w14:textId="77777777">
        <w:tc>
          <w:tcPr>
            <w:tcW w:w="3109" w:type="dxa"/>
            <w:tcBorders>
              <w:top w:val="single" w:sz="1" w:space="0" w:color="000000"/>
              <w:left w:val="single" w:sz="1" w:space="0" w:color="000000"/>
              <w:bottom w:val="single" w:sz="1" w:space="0" w:color="000000"/>
            </w:tcBorders>
            <w:shd w:val="clear" w:color="auto" w:fill="auto"/>
          </w:tcPr>
          <w:p w14:paraId="25131B5B" w14:textId="77777777" w:rsidR="00CA7BD0" w:rsidRDefault="00CA7BD0">
            <w:pPr>
              <w:pStyle w:val="TableContents"/>
              <w:snapToGrid w:val="0"/>
              <w:jc w:val="both"/>
            </w:pPr>
          </w:p>
        </w:tc>
        <w:tc>
          <w:tcPr>
            <w:tcW w:w="6288" w:type="dxa"/>
            <w:gridSpan w:val="2"/>
            <w:tcBorders>
              <w:top w:val="single" w:sz="1" w:space="0" w:color="000000"/>
              <w:left w:val="single" w:sz="1" w:space="0" w:color="000000"/>
              <w:bottom w:val="single" w:sz="1" w:space="0" w:color="000000"/>
              <w:right w:val="single" w:sz="1" w:space="0" w:color="000000"/>
            </w:tcBorders>
            <w:shd w:val="clear" w:color="auto" w:fill="auto"/>
          </w:tcPr>
          <w:p w14:paraId="690D3EC8" w14:textId="77777777" w:rsidR="00CA7BD0" w:rsidRDefault="00000000">
            <w:pPr>
              <w:pStyle w:val="TableContents"/>
              <w:jc w:val="center"/>
            </w:pPr>
            <w:r>
              <w:rPr>
                <w:rFonts w:ascii="Arial" w:hAnsi="Arial" w:cs="Arial"/>
                <w:b/>
                <w:bCs/>
                <w:sz w:val="20"/>
                <w:szCs w:val="20"/>
                <w:lang w:val="sr-Cyrl-RS"/>
              </w:rPr>
              <w:t>Минимално растојање</w:t>
            </w:r>
          </w:p>
        </w:tc>
      </w:tr>
      <w:tr w:rsidR="00CA7BD0" w14:paraId="60D4644E" w14:textId="77777777">
        <w:tc>
          <w:tcPr>
            <w:tcW w:w="3109" w:type="dxa"/>
            <w:tcBorders>
              <w:left w:val="single" w:sz="1" w:space="0" w:color="000000"/>
              <w:bottom w:val="single" w:sz="1" w:space="0" w:color="000000"/>
            </w:tcBorders>
            <w:shd w:val="clear" w:color="auto" w:fill="auto"/>
          </w:tcPr>
          <w:p w14:paraId="5EC58F98" w14:textId="77777777" w:rsidR="00CA7BD0" w:rsidRDefault="00CA7BD0">
            <w:pPr>
              <w:pStyle w:val="TableContents"/>
              <w:snapToGrid w:val="0"/>
              <w:jc w:val="both"/>
              <w:rPr>
                <w:rFonts w:ascii="Arial" w:hAnsi="Arial" w:cs="Arial"/>
                <w:sz w:val="20"/>
                <w:szCs w:val="20"/>
              </w:rPr>
            </w:pPr>
          </w:p>
        </w:tc>
        <w:tc>
          <w:tcPr>
            <w:tcW w:w="2935" w:type="dxa"/>
            <w:tcBorders>
              <w:left w:val="single" w:sz="1" w:space="0" w:color="000000"/>
              <w:bottom w:val="single" w:sz="1" w:space="0" w:color="000000"/>
            </w:tcBorders>
            <w:shd w:val="clear" w:color="auto" w:fill="auto"/>
          </w:tcPr>
          <w:p w14:paraId="5C22939B" w14:textId="77777777" w:rsidR="00CA7BD0" w:rsidRDefault="00000000">
            <w:pPr>
              <w:pStyle w:val="TableContents"/>
              <w:jc w:val="center"/>
              <w:rPr>
                <w:rFonts w:ascii="Arial" w:hAnsi="Arial" w:cs="Arial"/>
                <w:b/>
                <w:bCs/>
                <w:sz w:val="20"/>
                <w:szCs w:val="20"/>
                <w:lang w:val="sr-Cyrl-RS"/>
              </w:rPr>
            </w:pPr>
            <w:r>
              <w:rPr>
                <w:rFonts w:ascii="Arial" w:hAnsi="Arial" w:cs="Arial"/>
                <w:b/>
                <w:bCs/>
                <w:sz w:val="20"/>
                <w:szCs w:val="20"/>
                <w:lang w:val="sr-Cyrl-RS"/>
              </w:rPr>
              <w:t>При укрштању (</w:t>
            </w:r>
            <w:r>
              <w:rPr>
                <w:rFonts w:ascii="Arial" w:hAnsi="Arial" w:cs="Arial"/>
                <w:b/>
                <w:bCs/>
                <w:sz w:val="20"/>
                <w:szCs w:val="20"/>
              </w:rPr>
              <w:t>m)</w:t>
            </w:r>
            <w:r>
              <w:rPr>
                <w:rFonts w:ascii="Arial" w:hAnsi="Arial" w:cs="Arial"/>
                <w:b/>
                <w:bCs/>
                <w:sz w:val="20"/>
                <w:szCs w:val="20"/>
                <w:lang w:val="sr-Cyrl-RS"/>
              </w:rPr>
              <w:t xml:space="preserve"> </w:t>
            </w:r>
          </w:p>
        </w:tc>
        <w:tc>
          <w:tcPr>
            <w:tcW w:w="3353" w:type="dxa"/>
            <w:tcBorders>
              <w:left w:val="single" w:sz="1" w:space="0" w:color="000000"/>
              <w:bottom w:val="single" w:sz="1" w:space="0" w:color="000000"/>
              <w:right w:val="single" w:sz="1" w:space="0" w:color="000000"/>
            </w:tcBorders>
            <w:shd w:val="clear" w:color="auto" w:fill="auto"/>
          </w:tcPr>
          <w:p w14:paraId="358595E6" w14:textId="77777777" w:rsidR="00CA7BD0" w:rsidRDefault="00000000">
            <w:pPr>
              <w:pStyle w:val="TableContents"/>
              <w:jc w:val="center"/>
            </w:pPr>
            <w:r>
              <w:rPr>
                <w:rFonts w:ascii="Arial" w:hAnsi="Arial" w:cs="Arial"/>
                <w:b/>
                <w:bCs/>
                <w:sz w:val="20"/>
                <w:szCs w:val="20"/>
                <w:lang w:val="sr-Cyrl-RS"/>
              </w:rPr>
              <w:t>При паралелном вођењу (</w:t>
            </w:r>
            <w:r>
              <w:rPr>
                <w:rFonts w:ascii="Arial" w:hAnsi="Arial" w:cs="Arial"/>
                <w:b/>
                <w:bCs/>
                <w:sz w:val="20"/>
                <w:szCs w:val="20"/>
              </w:rPr>
              <w:t>m)</w:t>
            </w:r>
          </w:p>
        </w:tc>
      </w:tr>
      <w:tr w:rsidR="00CA7BD0" w14:paraId="40CE2CC9" w14:textId="77777777">
        <w:tc>
          <w:tcPr>
            <w:tcW w:w="3109" w:type="dxa"/>
            <w:tcBorders>
              <w:left w:val="single" w:sz="1" w:space="0" w:color="000000"/>
              <w:bottom w:val="single" w:sz="1" w:space="0" w:color="000000"/>
            </w:tcBorders>
            <w:shd w:val="clear" w:color="auto" w:fill="auto"/>
          </w:tcPr>
          <w:p w14:paraId="4F18F6AD" w14:textId="77777777" w:rsidR="00CA7BD0" w:rsidRDefault="00000000">
            <w:pPr>
              <w:pStyle w:val="TableContents"/>
              <w:jc w:val="center"/>
              <w:rPr>
                <w:rFonts w:ascii="Arial" w:hAnsi="Arial" w:cs="Arial"/>
                <w:sz w:val="20"/>
                <w:szCs w:val="20"/>
                <w:lang w:val="en-US"/>
              </w:rPr>
            </w:pPr>
            <w:r>
              <w:rPr>
                <w:rFonts w:ascii="Arial" w:hAnsi="Arial" w:cs="Arial"/>
                <w:sz w:val="20"/>
                <w:szCs w:val="20"/>
                <w:lang w:val="sr-Cyrl-RS"/>
              </w:rPr>
              <w:t xml:space="preserve">1 </w:t>
            </w:r>
            <w:r>
              <w:rPr>
                <w:rFonts w:ascii="Arial" w:hAnsi="Arial" w:cs="Arial"/>
                <w:sz w:val="20"/>
                <w:szCs w:val="20"/>
              </w:rPr>
              <w:t xml:space="preserve">kV </w:t>
            </w:r>
            <w:r>
              <w:rPr>
                <w:rFonts w:ascii="Arial" w:eastAsia="Arial" w:hAnsi="Arial" w:cs="Arial"/>
                <w:sz w:val="20"/>
                <w:szCs w:val="20"/>
              </w:rPr>
              <w:t>≥</w:t>
            </w:r>
            <w:r>
              <w:rPr>
                <w:rFonts w:ascii="Arial" w:hAnsi="Arial" w:cs="Arial"/>
                <w:sz w:val="20"/>
                <w:szCs w:val="20"/>
              </w:rPr>
              <w:t xml:space="preserve"> </w:t>
            </w:r>
            <w:r>
              <w:rPr>
                <w:rFonts w:ascii="Arial" w:hAnsi="Arial" w:cs="Arial"/>
                <w:sz w:val="20"/>
                <w:szCs w:val="20"/>
                <w:lang w:val="en-US"/>
              </w:rPr>
              <w:t>U</w:t>
            </w:r>
          </w:p>
        </w:tc>
        <w:tc>
          <w:tcPr>
            <w:tcW w:w="2935" w:type="dxa"/>
            <w:tcBorders>
              <w:left w:val="single" w:sz="1" w:space="0" w:color="000000"/>
              <w:bottom w:val="single" w:sz="1" w:space="0" w:color="000000"/>
            </w:tcBorders>
            <w:shd w:val="clear" w:color="auto" w:fill="auto"/>
          </w:tcPr>
          <w:p w14:paraId="0BBC2BBC" w14:textId="77777777" w:rsidR="00CA7BD0" w:rsidRDefault="00000000">
            <w:pPr>
              <w:pStyle w:val="TableContents"/>
              <w:jc w:val="center"/>
              <w:rPr>
                <w:rFonts w:ascii="Arial" w:hAnsi="Arial" w:cs="Arial"/>
                <w:sz w:val="20"/>
                <w:szCs w:val="20"/>
                <w:lang w:val="en-US"/>
              </w:rPr>
            </w:pPr>
            <w:r>
              <w:rPr>
                <w:rFonts w:ascii="Arial" w:hAnsi="Arial" w:cs="Arial"/>
                <w:sz w:val="20"/>
                <w:szCs w:val="20"/>
                <w:lang w:val="en-US"/>
              </w:rPr>
              <w:t>1</w:t>
            </w:r>
          </w:p>
        </w:tc>
        <w:tc>
          <w:tcPr>
            <w:tcW w:w="3353" w:type="dxa"/>
            <w:tcBorders>
              <w:left w:val="single" w:sz="1" w:space="0" w:color="000000"/>
              <w:bottom w:val="single" w:sz="1" w:space="0" w:color="000000"/>
              <w:right w:val="single" w:sz="1" w:space="0" w:color="000000"/>
            </w:tcBorders>
            <w:shd w:val="clear" w:color="auto" w:fill="auto"/>
          </w:tcPr>
          <w:p w14:paraId="4CE67974" w14:textId="77777777" w:rsidR="00CA7BD0" w:rsidRDefault="00000000">
            <w:pPr>
              <w:pStyle w:val="TableContents"/>
              <w:jc w:val="center"/>
            </w:pPr>
            <w:r>
              <w:rPr>
                <w:rFonts w:ascii="Arial" w:hAnsi="Arial" w:cs="Arial"/>
                <w:sz w:val="20"/>
                <w:szCs w:val="20"/>
                <w:lang w:val="en-US"/>
              </w:rPr>
              <w:t>1</w:t>
            </w:r>
          </w:p>
        </w:tc>
      </w:tr>
      <w:tr w:rsidR="00CA7BD0" w14:paraId="30102BF4" w14:textId="77777777">
        <w:tc>
          <w:tcPr>
            <w:tcW w:w="3109" w:type="dxa"/>
            <w:tcBorders>
              <w:left w:val="single" w:sz="1" w:space="0" w:color="000000"/>
              <w:bottom w:val="single" w:sz="1" w:space="0" w:color="000000"/>
            </w:tcBorders>
            <w:shd w:val="clear" w:color="auto" w:fill="auto"/>
          </w:tcPr>
          <w:p w14:paraId="4098E619" w14:textId="77777777" w:rsidR="00CA7BD0" w:rsidRDefault="00000000">
            <w:pPr>
              <w:pStyle w:val="TableContents"/>
              <w:jc w:val="center"/>
              <w:rPr>
                <w:rFonts w:ascii="Arial" w:hAnsi="Arial" w:cs="Arial"/>
                <w:sz w:val="20"/>
                <w:szCs w:val="20"/>
                <w:lang w:val="en-US"/>
              </w:rPr>
            </w:pPr>
            <w:r>
              <w:rPr>
                <w:rFonts w:ascii="Arial" w:hAnsi="Arial" w:cs="Arial"/>
                <w:sz w:val="20"/>
                <w:szCs w:val="20"/>
                <w:lang w:val="sr-Cyrl-RS"/>
              </w:rPr>
              <w:t xml:space="preserve">1 </w:t>
            </w:r>
            <w:r>
              <w:rPr>
                <w:rFonts w:ascii="Arial" w:hAnsi="Arial" w:cs="Arial"/>
                <w:sz w:val="20"/>
                <w:szCs w:val="20"/>
              </w:rPr>
              <w:t xml:space="preserve">kV &lt; </w:t>
            </w:r>
            <w:r>
              <w:rPr>
                <w:rFonts w:ascii="Arial" w:hAnsi="Arial" w:cs="Arial"/>
                <w:sz w:val="20"/>
                <w:szCs w:val="20"/>
                <w:lang w:val="en-US"/>
              </w:rPr>
              <w:t xml:space="preserve">U </w:t>
            </w:r>
            <w:r>
              <w:rPr>
                <w:rFonts w:ascii="Arial" w:eastAsia="Times New Roman" w:hAnsi="Arial" w:cs="Arial"/>
                <w:sz w:val="20"/>
                <w:szCs w:val="20"/>
              </w:rPr>
              <w:t xml:space="preserve">≤ </w:t>
            </w:r>
            <w:r>
              <w:rPr>
                <w:rFonts w:ascii="Arial" w:eastAsia="Times New Roman" w:hAnsi="Arial" w:cs="Arial"/>
                <w:sz w:val="20"/>
                <w:szCs w:val="20"/>
                <w:lang w:val="en-US"/>
              </w:rPr>
              <w:t xml:space="preserve">20 </w:t>
            </w:r>
            <w:r>
              <w:rPr>
                <w:rFonts w:ascii="Arial" w:eastAsia="Times New Roman" w:hAnsi="Arial" w:cs="Arial"/>
                <w:sz w:val="20"/>
                <w:szCs w:val="20"/>
              </w:rPr>
              <w:t>kV</w:t>
            </w:r>
          </w:p>
        </w:tc>
        <w:tc>
          <w:tcPr>
            <w:tcW w:w="2935" w:type="dxa"/>
            <w:tcBorders>
              <w:left w:val="single" w:sz="1" w:space="0" w:color="000000"/>
              <w:bottom w:val="single" w:sz="1" w:space="0" w:color="000000"/>
            </w:tcBorders>
            <w:shd w:val="clear" w:color="auto" w:fill="auto"/>
          </w:tcPr>
          <w:p w14:paraId="44C02712" w14:textId="77777777" w:rsidR="00CA7BD0" w:rsidRDefault="00000000">
            <w:pPr>
              <w:pStyle w:val="TableContents"/>
              <w:jc w:val="center"/>
              <w:rPr>
                <w:rFonts w:ascii="Arial" w:hAnsi="Arial" w:cs="Arial"/>
                <w:sz w:val="20"/>
                <w:szCs w:val="20"/>
                <w:lang w:val="en-US"/>
              </w:rPr>
            </w:pPr>
            <w:r>
              <w:rPr>
                <w:rFonts w:ascii="Arial" w:hAnsi="Arial" w:cs="Arial"/>
                <w:sz w:val="20"/>
                <w:szCs w:val="20"/>
                <w:lang w:val="en-US"/>
              </w:rPr>
              <w:t>2</w:t>
            </w:r>
          </w:p>
        </w:tc>
        <w:tc>
          <w:tcPr>
            <w:tcW w:w="3353" w:type="dxa"/>
            <w:tcBorders>
              <w:left w:val="single" w:sz="1" w:space="0" w:color="000000"/>
              <w:bottom w:val="single" w:sz="1" w:space="0" w:color="000000"/>
              <w:right w:val="single" w:sz="1" w:space="0" w:color="000000"/>
            </w:tcBorders>
            <w:shd w:val="clear" w:color="auto" w:fill="auto"/>
          </w:tcPr>
          <w:p w14:paraId="1AA7BD26" w14:textId="77777777" w:rsidR="00CA7BD0" w:rsidRDefault="00000000">
            <w:pPr>
              <w:pStyle w:val="TableContents"/>
              <w:jc w:val="center"/>
            </w:pPr>
            <w:r>
              <w:rPr>
                <w:rFonts w:ascii="Arial" w:hAnsi="Arial" w:cs="Arial"/>
                <w:sz w:val="20"/>
                <w:szCs w:val="20"/>
                <w:lang w:val="en-US"/>
              </w:rPr>
              <w:t>2</w:t>
            </w:r>
          </w:p>
        </w:tc>
      </w:tr>
      <w:tr w:rsidR="00CA7BD0" w14:paraId="40FEF579" w14:textId="77777777">
        <w:tc>
          <w:tcPr>
            <w:tcW w:w="3109" w:type="dxa"/>
            <w:tcBorders>
              <w:left w:val="single" w:sz="1" w:space="0" w:color="000000"/>
              <w:bottom w:val="single" w:sz="1" w:space="0" w:color="000000"/>
            </w:tcBorders>
            <w:shd w:val="clear" w:color="auto" w:fill="auto"/>
          </w:tcPr>
          <w:p w14:paraId="7772FE9D" w14:textId="77777777" w:rsidR="00CA7BD0" w:rsidRDefault="00000000">
            <w:pPr>
              <w:pStyle w:val="TableContents"/>
              <w:jc w:val="center"/>
              <w:rPr>
                <w:rFonts w:ascii="Arial" w:hAnsi="Arial" w:cs="Arial"/>
                <w:sz w:val="20"/>
                <w:szCs w:val="20"/>
                <w:lang w:val="en-US"/>
              </w:rPr>
            </w:pPr>
            <w:r>
              <w:rPr>
                <w:rFonts w:ascii="Arial" w:eastAsia="Times New Roman" w:hAnsi="Arial" w:cs="Arial"/>
                <w:sz w:val="20"/>
                <w:szCs w:val="20"/>
                <w:lang w:val="en-US"/>
              </w:rPr>
              <w:t xml:space="preserve">20 </w:t>
            </w:r>
            <w:r>
              <w:rPr>
                <w:rFonts w:ascii="Arial" w:eastAsia="Times New Roman" w:hAnsi="Arial" w:cs="Arial"/>
                <w:sz w:val="20"/>
                <w:szCs w:val="20"/>
              </w:rPr>
              <w:t xml:space="preserve">kV </w:t>
            </w:r>
            <w:r>
              <w:rPr>
                <w:rFonts w:ascii="Arial" w:hAnsi="Arial" w:cs="Arial"/>
                <w:sz w:val="20"/>
                <w:szCs w:val="20"/>
              </w:rPr>
              <w:t xml:space="preserve">&lt; </w:t>
            </w:r>
            <w:r>
              <w:rPr>
                <w:rFonts w:ascii="Arial" w:hAnsi="Arial" w:cs="Arial"/>
                <w:sz w:val="20"/>
                <w:szCs w:val="20"/>
                <w:lang w:val="en-US"/>
              </w:rPr>
              <w:t xml:space="preserve">U </w:t>
            </w:r>
            <w:r>
              <w:rPr>
                <w:rFonts w:ascii="Arial" w:eastAsia="Times New Roman" w:hAnsi="Arial" w:cs="Arial"/>
                <w:sz w:val="20"/>
                <w:szCs w:val="20"/>
              </w:rPr>
              <w:t xml:space="preserve">≤ </w:t>
            </w:r>
            <w:r>
              <w:rPr>
                <w:rFonts w:ascii="Arial" w:eastAsia="Times New Roman" w:hAnsi="Arial" w:cs="Arial"/>
                <w:sz w:val="20"/>
                <w:szCs w:val="20"/>
                <w:lang w:val="en-US"/>
              </w:rPr>
              <w:t xml:space="preserve">35 </w:t>
            </w:r>
            <w:r>
              <w:rPr>
                <w:rFonts w:ascii="Arial" w:eastAsia="Times New Roman" w:hAnsi="Arial" w:cs="Arial"/>
                <w:sz w:val="20"/>
                <w:szCs w:val="20"/>
              </w:rPr>
              <w:t>kV</w:t>
            </w:r>
          </w:p>
        </w:tc>
        <w:tc>
          <w:tcPr>
            <w:tcW w:w="2935" w:type="dxa"/>
            <w:tcBorders>
              <w:left w:val="single" w:sz="1" w:space="0" w:color="000000"/>
              <w:bottom w:val="single" w:sz="1" w:space="0" w:color="000000"/>
            </w:tcBorders>
            <w:shd w:val="clear" w:color="auto" w:fill="auto"/>
          </w:tcPr>
          <w:p w14:paraId="119EB81C" w14:textId="77777777" w:rsidR="00CA7BD0" w:rsidRDefault="00000000">
            <w:pPr>
              <w:pStyle w:val="TableContents"/>
              <w:jc w:val="center"/>
              <w:rPr>
                <w:rFonts w:ascii="Arial" w:hAnsi="Arial" w:cs="Arial"/>
                <w:sz w:val="20"/>
                <w:szCs w:val="20"/>
                <w:lang w:val="en-US"/>
              </w:rPr>
            </w:pPr>
            <w:r>
              <w:rPr>
                <w:rFonts w:ascii="Arial" w:hAnsi="Arial" w:cs="Arial"/>
                <w:sz w:val="20"/>
                <w:szCs w:val="20"/>
                <w:lang w:val="en-US"/>
              </w:rPr>
              <w:t>5</w:t>
            </w:r>
          </w:p>
        </w:tc>
        <w:tc>
          <w:tcPr>
            <w:tcW w:w="3353" w:type="dxa"/>
            <w:tcBorders>
              <w:left w:val="single" w:sz="1" w:space="0" w:color="000000"/>
              <w:bottom w:val="single" w:sz="1" w:space="0" w:color="000000"/>
              <w:right w:val="single" w:sz="1" w:space="0" w:color="000000"/>
            </w:tcBorders>
            <w:shd w:val="clear" w:color="auto" w:fill="auto"/>
          </w:tcPr>
          <w:p w14:paraId="1109D361" w14:textId="77777777" w:rsidR="00CA7BD0" w:rsidRDefault="00000000">
            <w:pPr>
              <w:pStyle w:val="TableContents"/>
              <w:jc w:val="center"/>
            </w:pPr>
            <w:r>
              <w:rPr>
                <w:rFonts w:ascii="Arial" w:hAnsi="Arial" w:cs="Arial"/>
                <w:sz w:val="20"/>
                <w:szCs w:val="20"/>
                <w:lang w:val="en-US"/>
              </w:rPr>
              <w:t>10</w:t>
            </w:r>
          </w:p>
        </w:tc>
      </w:tr>
      <w:tr w:rsidR="00CA7BD0" w14:paraId="5B523A8D" w14:textId="77777777">
        <w:tc>
          <w:tcPr>
            <w:tcW w:w="3109" w:type="dxa"/>
            <w:tcBorders>
              <w:left w:val="single" w:sz="1" w:space="0" w:color="000000"/>
              <w:bottom w:val="single" w:sz="1" w:space="0" w:color="000000"/>
            </w:tcBorders>
            <w:shd w:val="clear" w:color="auto" w:fill="auto"/>
          </w:tcPr>
          <w:p w14:paraId="101BF681" w14:textId="77777777" w:rsidR="00CA7BD0" w:rsidRDefault="00000000">
            <w:pPr>
              <w:pStyle w:val="TableContents"/>
              <w:jc w:val="center"/>
              <w:rPr>
                <w:rFonts w:ascii="Arial" w:hAnsi="Arial" w:cs="Arial"/>
                <w:sz w:val="20"/>
                <w:szCs w:val="20"/>
                <w:lang w:val="en-US"/>
              </w:rPr>
            </w:pPr>
            <w:r>
              <w:rPr>
                <w:rFonts w:ascii="Arial" w:eastAsia="Times New Roman" w:hAnsi="Arial" w:cs="Arial"/>
                <w:sz w:val="20"/>
                <w:szCs w:val="20"/>
                <w:lang w:val="en-US"/>
              </w:rPr>
              <w:t xml:space="preserve">35 </w:t>
            </w:r>
            <w:r>
              <w:rPr>
                <w:rFonts w:ascii="Arial" w:eastAsia="Times New Roman" w:hAnsi="Arial" w:cs="Arial"/>
                <w:sz w:val="20"/>
                <w:szCs w:val="20"/>
              </w:rPr>
              <w:t xml:space="preserve">kV </w:t>
            </w:r>
            <w:r>
              <w:rPr>
                <w:rFonts w:ascii="Arial" w:hAnsi="Arial" w:cs="Arial"/>
                <w:sz w:val="20"/>
                <w:szCs w:val="20"/>
              </w:rPr>
              <w:t xml:space="preserve">&lt; </w:t>
            </w:r>
            <w:r>
              <w:rPr>
                <w:rFonts w:ascii="Arial" w:hAnsi="Arial" w:cs="Arial"/>
                <w:sz w:val="20"/>
                <w:szCs w:val="20"/>
                <w:lang w:val="en-US"/>
              </w:rPr>
              <w:t>U</w:t>
            </w:r>
          </w:p>
        </w:tc>
        <w:tc>
          <w:tcPr>
            <w:tcW w:w="2935" w:type="dxa"/>
            <w:tcBorders>
              <w:left w:val="single" w:sz="1" w:space="0" w:color="000000"/>
              <w:bottom w:val="single" w:sz="1" w:space="0" w:color="000000"/>
            </w:tcBorders>
            <w:shd w:val="clear" w:color="auto" w:fill="auto"/>
          </w:tcPr>
          <w:p w14:paraId="1BCC7AA6" w14:textId="77777777" w:rsidR="00CA7BD0" w:rsidRDefault="00000000">
            <w:pPr>
              <w:pStyle w:val="TableContents"/>
              <w:jc w:val="center"/>
              <w:rPr>
                <w:rFonts w:ascii="Arial" w:hAnsi="Arial" w:cs="Arial"/>
                <w:sz w:val="20"/>
                <w:szCs w:val="20"/>
                <w:lang w:val="en-US"/>
              </w:rPr>
            </w:pPr>
            <w:r>
              <w:rPr>
                <w:rFonts w:ascii="Arial" w:hAnsi="Arial" w:cs="Arial"/>
                <w:sz w:val="20"/>
                <w:szCs w:val="20"/>
                <w:lang w:val="en-US"/>
              </w:rPr>
              <w:t>10</w:t>
            </w:r>
          </w:p>
        </w:tc>
        <w:tc>
          <w:tcPr>
            <w:tcW w:w="3353" w:type="dxa"/>
            <w:tcBorders>
              <w:left w:val="single" w:sz="1" w:space="0" w:color="000000"/>
              <w:bottom w:val="single" w:sz="1" w:space="0" w:color="000000"/>
              <w:right w:val="single" w:sz="1" w:space="0" w:color="000000"/>
            </w:tcBorders>
            <w:shd w:val="clear" w:color="auto" w:fill="auto"/>
          </w:tcPr>
          <w:p w14:paraId="0E89E63C" w14:textId="77777777" w:rsidR="00CA7BD0" w:rsidRDefault="00000000">
            <w:pPr>
              <w:pStyle w:val="TableContents"/>
              <w:jc w:val="center"/>
            </w:pPr>
            <w:r>
              <w:rPr>
                <w:rFonts w:ascii="Arial" w:hAnsi="Arial" w:cs="Arial"/>
                <w:sz w:val="20"/>
                <w:szCs w:val="20"/>
                <w:lang w:val="en-US"/>
              </w:rPr>
              <w:t>15</w:t>
            </w:r>
          </w:p>
        </w:tc>
      </w:tr>
    </w:tbl>
    <w:p w14:paraId="7C9D1A3F" w14:textId="77777777" w:rsidR="00CA7BD0" w:rsidRDefault="00CA7BD0">
      <w:pPr>
        <w:jc w:val="both"/>
        <w:rPr>
          <w:rFonts w:ascii="Arial" w:hAnsi="Arial" w:cs="Arial"/>
          <w:b/>
          <w:bCs/>
          <w:sz w:val="14"/>
          <w:szCs w:val="14"/>
        </w:rPr>
      </w:pPr>
    </w:p>
    <w:p w14:paraId="3204D9B9" w14:textId="77777777" w:rsidR="00CA7BD0" w:rsidRDefault="00000000">
      <w:pPr>
        <w:jc w:val="both"/>
      </w:pPr>
      <w:r>
        <w:rPr>
          <w:rFonts w:ascii="Arial" w:hAnsi="Arial" w:cs="Arial"/>
          <w:sz w:val="22"/>
          <w:szCs w:val="22"/>
        </w:rPr>
        <w:t>Минимално хоризонтално растојање се рачуна од темеља стуба далековода.</w:t>
      </w:r>
    </w:p>
    <w:p w14:paraId="7F216B57" w14:textId="77777777" w:rsidR="00CA7BD0" w:rsidRDefault="00CA7BD0">
      <w:pPr>
        <w:widowControl/>
        <w:tabs>
          <w:tab w:val="left" w:pos="-5192"/>
        </w:tabs>
        <w:suppressAutoHyphens w:val="0"/>
        <w:autoSpaceDE w:val="0"/>
        <w:snapToGrid w:val="0"/>
        <w:jc w:val="both"/>
      </w:pPr>
    </w:p>
    <w:p w14:paraId="401FE057" w14:textId="77777777" w:rsidR="00CA7BD0" w:rsidRDefault="00000000">
      <w:pPr>
        <w:widowControl/>
        <w:tabs>
          <w:tab w:val="left" w:pos="20864"/>
        </w:tabs>
        <w:suppressAutoHyphens w:val="0"/>
        <w:autoSpaceDE w:val="0"/>
        <w:snapToGrid w:val="0"/>
        <w:jc w:val="both"/>
      </w:pPr>
      <w:r>
        <w:rPr>
          <w:rFonts w:ascii="Arial" w:eastAsia="ArialMT" w:hAnsi="Arial" w:cs="Arial"/>
          <w:b/>
          <w:bCs/>
          <w:sz w:val="22"/>
          <w:szCs w:val="22"/>
          <w:lang w:val="sr-Cyrl-RS"/>
        </w:rPr>
        <w:t xml:space="preserve">Б.3.3. Регулација водотока </w:t>
      </w:r>
    </w:p>
    <w:p w14:paraId="4E252C7F" w14:textId="77777777" w:rsidR="00CA7BD0" w:rsidRDefault="00000000">
      <w:pPr>
        <w:widowControl/>
        <w:tabs>
          <w:tab w:val="left" w:pos="20864"/>
        </w:tabs>
        <w:suppressAutoHyphens w:val="0"/>
        <w:autoSpaceDE w:val="0"/>
        <w:snapToGrid w:val="0"/>
        <w:jc w:val="both"/>
        <w:rPr>
          <w:rFonts w:ascii="Arial" w:hAnsi="Arial" w:cs="Arial"/>
          <w:sz w:val="22"/>
          <w:szCs w:val="22"/>
        </w:rPr>
      </w:pPr>
      <w:r>
        <w:rPr>
          <w:rFonts w:ascii="Arial" w:eastAsia="ArialMT" w:hAnsi="Arial" w:cs="Arial"/>
          <w:sz w:val="22"/>
          <w:szCs w:val="22"/>
          <w:lang w:val="sr-Cyrl-RS"/>
        </w:rPr>
        <w:t>За потребе израде Плана, издато је обавештење за подацима о условима за потребе израде Плана детаљне регулације, број 7262/1 од 01.08.2024. године, од ЈВП “Србијаводе” Београд, Водопривредни центар Ниш, у коме је наведено:</w:t>
      </w:r>
    </w:p>
    <w:p w14:paraId="0328EC84" w14:textId="77777777" w:rsidR="00CA7BD0" w:rsidRDefault="00000000">
      <w:pPr>
        <w:numPr>
          <w:ilvl w:val="0"/>
          <w:numId w:val="21"/>
        </w:numPr>
        <w:jc w:val="both"/>
        <w:rPr>
          <w:rFonts w:ascii="Arial" w:hAnsi="Arial" w:cs="Arial"/>
          <w:sz w:val="22"/>
          <w:szCs w:val="22"/>
        </w:rPr>
      </w:pPr>
      <w:r>
        <w:rPr>
          <w:rFonts w:ascii="Arial" w:hAnsi="Arial" w:cs="Arial"/>
          <w:sz w:val="22"/>
          <w:szCs w:val="22"/>
        </w:rPr>
        <w:t xml:space="preserve">Техничком документацијом предвидети такву динамику упуштања атмосферских вода у реципијент </w:t>
      </w:r>
      <w:r>
        <w:rPr>
          <w:rFonts w:ascii="Arial" w:hAnsi="Arial" w:cs="Arial"/>
          <w:sz w:val="22"/>
          <w:szCs w:val="22"/>
          <w:lang w:val="sr-Latn-CS"/>
        </w:rPr>
        <w:t xml:space="preserve">- </w:t>
      </w:r>
      <w:r>
        <w:rPr>
          <w:rFonts w:ascii="Arial" w:hAnsi="Arial" w:cs="Arial"/>
          <w:sz w:val="22"/>
          <w:szCs w:val="22"/>
        </w:rPr>
        <w:t>Липарски поток, водећи рачуна о режиму површинских вода и пропусној моћи корита Липарског потока, тако да не дође до угрожавања низводних објеката и парцела за случај меродавног кишног догађаја. За усвојене вредности, спровести одговарајуће хидрауличке прорачуне.</w:t>
      </w:r>
    </w:p>
    <w:p w14:paraId="54063867" w14:textId="77777777" w:rsidR="00CA7BD0" w:rsidRDefault="00000000">
      <w:pPr>
        <w:numPr>
          <w:ilvl w:val="0"/>
          <w:numId w:val="21"/>
        </w:numPr>
        <w:jc w:val="both"/>
        <w:rPr>
          <w:rFonts w:ascii="Arial" w:eastAsia="ArialMT" w:hAnsi="Arial" w:cs="Arial"/>
          <w:sz w:val="22"/>
          <w:szCs w:val="22"/>
          <w:lang w:val="sr-Cyrl-RS"/>
        </w:rPr>
      </w:pPr>
      <w:r>
        <w:rPr>
          <w:rFonts w:ascii="Arial" w:hAnsi="Arial" w:cs="Arial"/>
          <w:sz w:val="22"/>
          <w:szCs w:val="22"/>
        </w:rPr>
        <w:t xml:space="preserve">На рационалан и економичан начин димензионисати објекте за заштиту од великих вода, за усвојене меродавне велике воде на основу студије “Истраживања и анализа за заштиту приобаља старе Лепенице” израђене од стране Института за водопривреду “Јарослав Черни” А.Д. из октобра </w:t>
      </w:r>
      <w:r>
        <w:rPr>
          <w:rFonts w:ascii="Arial" w:hAnsi="Arial" w:cs="Arial"/>
          <w:sz w:val="22"/>
          <w:szCs w:val="22"/>
          <w:lang w:val="sr-Latn-CS"/>
        </w:rPr>
        <w:t xml:space="preserve">2014. </w:t>
      </w:r>
      <w:r>
        <w:rPr>
          <w:rFonts w:ascii="Arial" w:hAnsi="Arial" w:cs="Arial"/>
          <w:sz w:val="22"/>
          <w:szCs w:val="22"/>
        </w:rPr>
        <w:t xml:space="preserve">године. Меродавна велика вода према поменутој студији на деоници до ушћа Казанског потока у Липарски износи </w:t>
      </w:r>
      <w:r>
        <w:rPr>
          <w:rFonts w:ascii="Arial" w:hAnsi="Arial" w:cs="Arial"/>
          <w:sz w:val="22"/>
          <w:szCs w:val="22"/>
          <w:lang w:val="sr-Latn-CS"/>
        </w:rPr>
        <w:t xml:space="preserve">Q = 12,00 m³/s, </w:t>
      </w:r>
      <w:r>
        <w:rPr>
          <w:rFonts w:ascii="Arial" w:hAnsi="Arial" w:cs="Arial"/>
          <w:sz w:val="22"/>
          <w:szCs w:val="22"/>
        </w:rPr>
        <w:t xml:space="preserve">док је након ушћа </w:t>
      </w:r>
      <w:r>
        <w:rPr>
          <w:rFonts w:ascii="Arial" w:hAnsi="Arial" w:cs="Arial"/>
          <w:sz w:val="22"/>
          <w:szCs w:val="22"/>
          <w:lang w:val="sr-Latn-CS"/>
        </w:rPr>
        <w:t xml:space="preserve">Q = 20,00 </w:t>
      </w:r>
      <w:r>
        <w:rPr>
          <w:rFonts w:ascii="Arial" w:hAnsi="Arial" w:cs="Arial"/>
          <w:sz w:val="22"/>
          <w:szCs w:val="22"/>
        </w:rPr>
        <w:t>m³</w:t>
      </w:r>
      <w:r>
        <w:rPr>
          <w:rFonts w:ascii="Arial" w:hAnsi="Arial" w:cs="Arial"/>
          <w:sz w:val="22"/>
          <w:szCs w:val="22"/>
          <w:lang w:val="sr-Latn-CS"/>
        </w:rPr>
        <w:t>/s.</w:t>
      </w:r>
    </w:p>
    <w:p w14:paraId="0DAEA6F5" w14:textId="77777777" w:rsidR="00CA7BD0" w:rsidRDefault="00000000">
      <w:pPr>
        <w:numPr>
          <w:ilvl w:val="0"/>
          <w:numId w:val="21"/>
        </w:numPr>
        <w:jc w:val="both"/>
        <w:rPr>
          <w:rFonts w:ascii="Arial" w:hAnsi="Arial" w:cs="Arial"/>
          <w:sz w:val="22"/>
          <w:szCs w:val="22"/>
          <w:lang w:val="sr-Cyrl-RS"/>
        </w:rPr>
      </w:pPr>
      <w:bookmarkStart w:id="2" w:name="bookmark11"/>
      <w:r>
        <w:rPr>
          <w:rFonts w:ascii="Arial" w:eastAsia="ArialMT" w:hAnsi="Arial" w:cs="Arial"/>
          <w:sz w:val="22"/>
          <w:szCs w:val="22"/>
          <w:lang w:val="sr-Cyrl-RS"/>
        </w:rPr>
        <w:t xml:space="preserve">Обезбедити објекте на минималан степен заштите на велике воде ранга </w:t>
      </w:r>
      <w:r>
        <w:rPr>
          <w:rFonts w:ascii="Arial" w:eastAsia="ArialMT" w:hAnsi="Arial" w:cs="Arial"/>
          <w:sz w:val="22"/>
          <w:szCs w:val="22"/>
          <w:lang w:val="sr-Latn-CS"/>
        </w:rPr>
        <w:t>Q</w:t>
      </w:r>
      <w:r>
        <w:rPr>
          <w:rFonts w:ascii="Arial" w:eastAsia="ArialMT" w:hAnsi="Arial" w:cs="Arial"/>
          <w:sz w:val="18"/>
          <w:szCs w:val="18"/>
        </w:rPr>
        <w:t>1</w:t>
      </w:r>
      <w:r>
        <w:rPr>
          <w:rFonts w:ascii="Arial" w:eastAsia="ArialMT" w:hAnsi="Arial" w:cs="Arial"/>
          <w:sz w:val="18"/>
          <w:szCs w:val="18"/>
          <w:lang w:val="sr-Latn-CS"/>
        </w:rPr>
        <w:t>%</w:t>
      </w:r>
      <w:r>
        <w:rPr>
          <w:rFonts w:ascii="Arial" w:eastAsia="ArialMT" w:hAnsi="Arial" w:cs="Arial"/>
          <w:sz w:val="22"/>
          <w:szCs w:val="22"/>
          <w:lang w:val="sr-Latn-CS"/>
        </w:rPr>
        <w:t xml:space="preserve"> </w:t>
      </w:r>
      <w:r>
        <w:rPr>
          <w:rFonts w:ascii="Arial" w:eastAsia="ArialMT" w:hAnsi="Arial" w:cs="Arial"/>
          <w:sz w:val="22"/>
          <w:szCs w:val="22"/>
          <w:lang w:val="sr-Cyrl-RS"/>
        </w:rPr>
        <w:t>(стогодишња велика вода).</w:t>
      </w:r>
      <w:bookmarkEnd w:id="2"/>
    </w:p>
    <w:p w14:paraId="0047BFD4" w14:textId="77777777" w:rsidR="00CA7BD0" w:rsidRDefault="00CA7BD0">
      <w:pPr>
        <w:widowControl/>
        <w:tabs>
          <w:tab w:val="left" w:pos="20864"/>
        </w:tabs>
        <w:suppressAutoHyphens w:val="0"/>
        <w:autoSpaceDE w:val="0"/>
        <w:snapToGrid w:val="0"/>
        <w:jc w:val="both"/>
        <w:rPr>
          <w:rFonts w:ascii="Arial" w:hAnsi="Arial" w:cs="Arial"/>
          <w:sz w:val="22"/>
          <w:szCs w:val="22"/>
          <w:lang w:val="sr-Cyrl-RS"/>
        </w:rPr>
      </w:pPr>
    </w:p>
    <w:p w14:paraId="5B96CBAE" w14:textId="77777777" w:rsidR="00CA7BD0" w:rsidRPr="00820ABA" w:rsidRDefault="00000000">
      <w:pPr>
        <w:widowControl/>
        <w:tabs>
          <w:tab w:val="left" w:pos="20864"/>
        </w:tabs>
        <w:suppressAutoHyphens w:val="0"/>
        <w:autoSpaceDE w:val="0"/>
        <w:snapToGrid w:val="0"/>
        <w:jc w:val="both"/>
        <w:rPr>
          <w:rFonts w:ascii="Arial" w:hAnsi="Arial" w:cs="Arial"/>
          <w:sz w:val="21"/>
          <w:szCs w:val="21"/>
          <w:lang w:val="sr-Cyrl-RS"/>
        </w:rPr>
      </w:pPr>
      <w:r w:rsidRPr="00820ABA">
        <w:rPr>
          <w:rFonts w:ascii="Arial" w:hAnsi="Arial" w:cs="Arial"/>
          <w:sz w:val="21"/>
          <w:szCs w:val="21"/>
          <w:lang w:val="sr-Cyrl-RS"/>
        </w:rPr>
        <w:t xml:space="preserve">Након издавања обавештења број </w:t>
      </w:r>
      <w:r w:rsidRPr="00820ABA">
        <w:rPr>
          <w:rFonts w:ascii="Arial" w:eastAsia="ArialMT" w:hAnsi="Arial" w:cs="Arial"/>
          <w:sz w:val="21"/>
          <w:szCs w:val="21"/>
          <w:lang w:val="sr-Cyrl-RS"/>
        </w:rPr>
        <w:t xml:space="preserve">7262/1 од 01.08.2024. године, донет је Просторни план </w:t>
      </w:r>
      <w:r w:rsidRPr="00820ABA">
        <w:rPr>
          <w:rFonts w:ascii="Arial" w:eastAsia="Times New Roman" w:hAnsi="Arial" w:cs="Arial"/>
          <w:color w:val="000000"/>
          <w:sz w:val="21"/>
          <w:szCs w:val="21"/>
          <w:lang w:val="sr-Cyrl-RS" w:eastAsia="ar-SA" w:bidi="ar-SA"/>
        </w:rPr>
        <w:t xml:space="preserve"> подручја посебне намене инфраструктурног коридора железничке пруге Београд – Ниш (“Службени гласник РС”, број 91/24 од 21.11.2024. године), којим је мења траса Липарског потока и она северно од нове железничке станице, а јужно од надвожњака на стационажи пруге </w:t>
      </w:r>
      <w:r w:rsidRPr="00820ABA">
        <w:rPr>
          <w:rFonts w:ascii="Arial" w:eastAsia="Times New Roman" w:hAnsi="Arial" w:cs="Arial"/>
          <w:color w:val="000000"/>
          <w:sz w:val="21"/>
          <w:szCs w:val="21"/>
          <w:lang w:eastAsia="ar-SA" w:bidi="ar-SA"/>
        </w:rPr>
        <w:t xml:space="preserve">km </w:t>
      </w:r>
      <w:r w:rsidRPr="00820ABA">
        <w:rPr>
          <w:rFonts w:ascii="Arial" w:eastAsia="Times New Roman" w:hAnsi="Arial" w:cs="Arial"/>
          <w:color w:val="000000"/>
          <w:sz w:val="21"/>
          <w:szCs w:val="21"/>
          <w:lang w:val="sr-Cyrl-RS" w:eastAsia="ar-SA" w:bidi="ar-SA"/>
        </w:rPr>
        <w:t>106+810, скреће на исток ка старом кориту реке Лепенице и Великој Морави.</w:t>
      </w:r>
    </w:p>
    <w:p w14:paraId="4310BDBC" w14:textId="77777777" w:rsidR="00CA7BD0" w:rsidRPr="00820ABA" w:rsidRDefault="00CA7BD0">
      <w:pPr>
        <w:widowControl/>
        <w:tabs>
          <w:tab w:val="left" w:pos="20864"/>
        </w:tabs>
        <w:suppressAutoHyphens w:val="0"/>
        <w:autoSpaceDE w:val="0"/>
        <w:snapToGrid w:val="0"/>
        <w:jc w:val="both"/>
        <w:rPr>
          <w:sz w:val="21"/>
          <w:szCs w:val="21"/>
        </w:rPr>
      </w:pPr>
    </w:p>
    <w:p w14:paraId="744BB042" w14:textId="77777777" w:rsidR="00CA7BD0" w:rsidRPr="00820ABA" w:rsidRDefault="00000000">
      <w:pPr>
        <w:widowControl/>
        <w:tabs>
          <w:tab w:val="left" w:pos="20864"/>
        </w:tabs>
        <w:suppressAutoHyphens w:val="0"/>
        <w:autoSpaceDE w:val="0"/>
        <w:snapToGrid w:val="0"/>
        <w:jc w:val="both"/>
        <w:rPr>
          <w:rFonts w:ascii="Arial" w:hAnsi="Arial" w:cs="Arial"/>
          <w:sz w:val="21"/>
          <w:szCs w:val="21"/>
          <w:lang w:val="sr-Cyrl-RS"/>
        </w:rPr>
      </w:pPr>
      <w:r w:rsidRPr="00820ABA">
        <w:rPr>
          <w:rFonts w:ascii="Arial" w:eastAsia="Times New Roman" w:hAnsi="Arial" w:cs="Arial"/>
          <w:color w:val="000000"/>
          <w:sz w:val="21"/>
          <w:szCs w:val="21"/>
          <w:lang w:val="sr-Cyrl-RS" w:eastAsia="ar-SA" w:bidi="ar-SA"/>
        </w:rPr>
        <w:t xml:space="preserve">На основу наведеног, коригован је улазни податак, па је за потребе димензионисања регулисаног корита коришћен протицај Казанског потока (од 12 </w:t>
      </w:r>
      <w:r w:rsidRPr="00820ABA">
        <w:rPr>
          <w:rFonts w:ascii="Arial" w:eastAsia="Times New Roman" w:hAnsi="Arial" w:cs="Arial"/>
          <w:color w:val="000000"/>
          <w:sz w:val="21"/>
          <w:szCs w:val="21"/>
          <w:lang w:eastAsia="ar-SA" w:bidi="ar-SA"/>
        </w:rPr>
        <w:t>m³/s</w:t>
      </w:r>
      <w:r w:rsidRPr="00820ABA">
        <w:rPr>
          <w:rFonts w:ascii="Arial" w:eastAsia="Times New Roman" w:hAnsi="Arial" w:cs="Arial"/>
          <w:color w:val="000000"/>
          <w:sz w:val="21"/>
          <w:szCs w:val="21"/>
          <w:lang w:val="sr-Cyrl-RS" w:eastAsia="ar-SA" w:bidi="ar-SA"/>
        </w:rPr>
        <w:t xml:space="preserve">), а овај протицај је у студији “Истраживања и анализа за заштиту приобаља старе Лепенице” задат и за реконструкцију постојећих пропуста који се налазе дуж тока Казанског потока. </w:t>
      </w:r>
    </w:p>
    <w:p w14:paraId="16B5C173" w14:textId="77777777" w:rsidR="00CA7BD0" w:rsidRDefault="00CA7BD0">
      <w:pPr>
        <w:widowControl/>
        <w:tabs>
          <w:tab w:val="left" w:pos="20864"/>
        </w:tabs>
        <w:suppressAutoHyphens w:val="0"/>
        <w:autoSpaceDE w:val="0"/>
        <w:snapToGrid w:val="0"/>
        <w:jc w:val="both"/>
        <w:rPr>
          <w:rFonts w:ascii="Arial" w:hAnsi="Arial" w:cs="Arial"/>
          <w:sz w:val="22"/>
          <w:szCs w:val="22"/>
          <w:lang w:val="sr-Cyrl-RS"/>
        </w:rPr>
      </w:pPr>
    </w:p>
    <w:p w14:paraId="55CB1ACA" w14:textId="77777777" w:rsidR="00CA7BD0" w:rsidRDefault="00000000">
      <w:pPr>
        <w:widowControl/>
        <w:tabs>
          <w:tab w:val="left" w:pos="20864"/>
        </w:tabs>
        <w:suppressAutoHyphens w:val="0"/>
        <w:autoSpaceDE w:val="0"/>
        <w:snapToGrid w:val="0"/>
        <w:spacing w:line="100" w:lineRule="atLeast"/>
        <w:jc w:val="both"/>
        <w:rPr>
          <w:rFonts w:ascii="Arial" w:eastAsia="Arial-BoldMT" w:hAnsi="Arial" w:cs="Arial"/>
          <w:b/>
          <w:bCs/>
          <w:sz w:val="22"/>
          <w:szCs w:val="22"/>
          <w:lang w:val="sr-Cyrl-RS" w:eastAsia="ar-SA" w:bidi="ar-SA"/>
        </w:rPr>
      </w:pPr>
      <w:r>
        <w:rPr>
          <w:rFonts w:ascii="Arial" w:eastAsia="Arial-BoldMT" w:hAnsi="Arial" w:cs="Arial"/>
          <w:b/>
          <w:bCs/>
          <w:sz w:val="22"/>
          <w:szCs w:val="22"/>
          <w:u w:val="single"/>
          <w:lang w:eastAsia="ar-SA" w:bidi="ar-SA"/>
        </w:rPr>
        <w:t xml:space="preserve">П р а в и л а  у р е ђ е њ а  и  </w:t>
      </w:r>
      <w:r>
        <w:rPr>
          <w:rFonts w:ascii="Arial" w:eastAsia="Arial-BoldMT" w:hAnsi="Arial" w:cs="Arial"/>
          <w:b/>
          <w:bCs/>
          <w:sz w:val="22"/>
          <w:szCs w:val="22"/>
          <w:u w:val="single"/>
          <w:lang w:val="sr-Cyrl-RS" w:eastAsia="ar-SA" w:bidi="ar-SA"/>
        </w:rPr>
        <w:t>г р а ђ е њ а</w:t>
      </w:r>
      <w:r>
        <w:rPr>
          <w:rFonts w:ascii="Arial" w:eastAsia="Arial-BoldMT" w:hAnsi="Arial" w:cs="Arial"/>
          <w:b/>
          <w:bCs/>
          <w:sz w:val="22"/>
          <w:szCs w:val="22"/>
          <w:lang w:val="sr-Cyrl-RS" w:eastAsia="ar-SA" w:bidi="ar-SA"/>
        </w:rPr>
        <w:t xml:space="preserve"> </w:t>
      </w:r>
    </w:p>
    <w:p w14:paraId="152867B3" w14:textId="033227A5" w:rsidR="00CA7BD0" w:rsidRDefault="00820ABA">
      <w:pPr>
        <w:tabs>
          <w:tab w:val="left" w:pos="1080"/>
        </w:tabs>
        <w:autoSpaceDE w:val="0"/>
        <w:snapToGrid w:val="0"/>
        <w:jc w:val="both"/>
        <w:rPr>
          <w:rFonts w:ascii="Arial" w:eastAsia="Arial" w:hAnsi="Arial" w:cs="Arial"/>
          <w:color w:val="000000"/>
          <w:sz w:val="22"/>
          <w:szCs w:val="22"/>
          <w:lang w:val="sr-Cyrl-RS" w:eastAsia="ar-SA" w:bidi="ar-SA"/>
        </w:rPr>
      </w:pPr>
      <w:r>
        <w:rPr>
          <w:rFonts w:ascii="Arial" w:eastAsia="ArialMT" w:hAnsi="Arial" w:cs="Arial"/>
          <w:color w:val="000000"/>
          <w:sz w:val="22"/>
          <w:szCs w:val="22"/>
          <w:lang w:val="sr-Cyrl-RS" w:eastAsia="ar-SA" w:bidi="ar-SA"/>
        </w:rPr>
        <w:tab/>
        <w:t>Планирано је извођење регулационих радова, на нерегулисаној деоници водотока у граници обухвата Плана.</w:t>
      </w:r>
    </w:p>
    <w:p w14:paraId="238D8C39" w14:textId="78551BCB" w:rsidR="00CA7BD0" w:rsidRDefault="00820ABA" w:rsidP="00820ABA">
      <w:pPr>
        <w:tabs>
          <w:tab w:val="left" w:pos="709"/>
        </w:tabs>
        <w:autoSpaceDE w:val="0"/>
        <w:snapToGrid w:val="0"/>
        <w:jc w:val="both"/>
        <w:rPr>
          <w:rFonts w:ascii="Arial" w:eastAsia="Times New Roman" w:hAnsi="Arial" w:cs="Arial"/>
          <w:color w:val="000000"/>
          <w:sz w:val="22"/>
          <w:szCs w:val="22"/>
          <w:shd w:val="clear" w:color="auto" w:fill="FFFF00"/>
          <w:lang w:val="sr-Cyrl-RS"/>
        </w:rPr>
      </w:pPr>
      <w:r>
        <w:rPr>
          <w:rFonts w:ascii="Arial" w:eastAsia="Arial" w:hAnsi="Arial" w:cs="Arial"/>
          <w:color w:val="000000"/>
          <w:sz w:val="22"/>
          <w:szCs w:val="22"/>
          <w:lang w:val="sr-Cyrl-RS" w:eastAsia="ar-SA" w:bidi="ar-SA"/>
        </w:rPr>
        <w:tab/>
        <w:t xml:space="preserve">Регулација природних водотокова се, по правилу, врши отвореним профилом. Димензионисање профила се врши за пропусну моћ меродавних великих вода које се одређују у складу са одговарајућом хидролошко-хидрауличком анализом и техничком документацијом. </w:t>
      </w:r>
    </w:p>
    <w:p w14:paraId="7966F8C2" w14:textId="5F3CB2CD" w:rsidR="00CA7BD0" w:rsidRDefault="00820ABA">
      <w:pPr>
        <w:tabs>
          <w:tab w:val="left" w:pos="1080"/>
        </w:tabs>
        <w:autoSpaceDE w:val="0"/>
        <w:snapToGrid w:val="0"/>
        <w:jc w:val="both"/>
        <w:rPr>
          <w:rFonts w:ascii="Arial" w:eastAsia="Times New Roman" w:hAnsi="Arial" w:cs="Arial"/>
          <w:color w:val="000000"/>
          <w:sz w:val="22"/>
          <w:szCs w:val="22"/>
          <w:shd w:val="clear" w:color="auto" w:fill="FFFF00"/>
          <w:lang w:val="sr-Cyrl-RS"/>
        </w:rPr>
      </w:pPr>
      <w:r>
        <w:rPr>
          <w:rFonts w:ascii="Arial" w:eastAsia="Arial" w:hAnsi="Arial" w:cs="Arial"/>
          <w:color w:val="000000"/>
          <w:sz w:val="22"/>
          <w:szCs w:val="22"/>
          <w:lang w:val="sr-Cyrl-RS" w:eastAsia="ar-SA" w:bidi="ar-SA"/>
        </w:rPr>
        <w:tab/>
        <w:t>У небрањеном подручју дуж водотока се не смеју постављати објекти који могу бити угрожени великим водама из водотока нити смањити пропусну моћ корита и угрозити његову функционалност и стабилност.</w:t>
      </w:r>
    </w:p>
    <w:p w14:paraId="1579B911" w14:textId="36A4411C" w:rsidR="00CA7BD0" w:rsidRPr="00820ABA" w:rsidRDefault="00820ABA">
      <w:pPr>
        <w:tabs>
          <w:tab w:val="left" w:pos="1080"/>
        </w:tabs>
        <w:autoSpaceDE w:val="0"/>
        <w:snapToGrid w:val="0"/>
        <w:jc w:val="both"/>
        <w:rPr>
          <w:rFonts w:ascii="Arial" w:eastAsia="Times New Roman" w:hAnsi="Arial" w:cs="Arial"/>
          <w:color w:val="000000"/>
          <w:sz w:val="21"/>
          <w:szCs w:val="21"/>
          <w:shd w:val="clear" w:color="auto" w:fill="FFFF00"/>
          <w:lang w:val="sr-Cyrl-RS"/>
        </w:rPr>
      </w:pPr>
      <w:r>
        <w:rPr>
          <w:rFonts w:ascii="Arial" w:eastAsia="Arial" w:hAnsi="Arial" w:cs="Arial"/>
          <w:color w:val="000000"/>
          <w:sz w:val="21"/>
          <w:szCs w:val="21"/>
          <w:lang w:val="sr-Cyrl-RS" w:eastAsia="ar-SA" w:bidi="ar-SA"/>
        </w:rPr>
        <w:tab/>
      </w:r>
      <w:r w:rsidRPr="00820ABA">
        <w:rPr>
          <w:rFonts w:ascii="Arial" w:eastAsia="Arial" w:hAnsi="Arial" w:cs="Arial"/>
          <w:color w:val="000000"/>
          <w:sz w:val="21"/>
          <w:szCs w:val="21"/>
          <w:lang w:val="sr-Cyrl-RS" w:eastAsia="ar-SA" w:bidi="ar-SA"/>
        </w:rPr>
        <w:t>Управне препреке на водотоку (мостови, пропусти и сл.) морају бити тако димензионисани, да не стварају успор у току за меродавну велику воду.</w:t>
      </w:r>
    </w:p>
    <w:p w14:paraId="1C021B57" w14:textId="446505E7" w:rsidR="00CA7BD0" w:rsidRPr="00820ABA" w:rsidRDefault="00820ABA">
      <w:pPr>
        <w:tabs>
          <w:tab w:val="left" w:pos="1080"/>
        </w:tabs>
        <w:autoSpaceDE w:val="0"/>
        <w:snapToGrid w:val="0"/>
        <w:jc w:val="both"/>
        <w:rPr>
          <w:rFonts w:ascii="Arial" w:eastAsia="Times New Roman" w:hAnsi="Arial" w:cs="Arial"/>
          <w:color w:val="000000"/>
          <w:sz w:val="21"/>
          <w:szCs w:val="21"/>
          <w:shd w:val="clear" w:color="auto" w:fill="FFFF00"/>
          <w:lang w:val="sr-Cyrl-RS"/>
        </w:rPr>
      </w:pPr>
      <w:r>
        <w:rPr>
          <w:rFonts w:ascii="Arial" w:eastAsia="Arial" w:hAnsi="Arial" w:cs="Arial"/>
          <w:color w:val="000000"/>
          <w:sz w:val="21"/>
          <w:szCs w:val="21"/>
          <w:lang w:val="sr-Cyrl-RS" w:eastAsia="ar-SA" w:bidi="ar-SA"/>
        </w:rPr>
        <w:lastRenderedPageBreak/>
        <w:tab/>
      </w:r>
      <w:r w:rsidRPr="00820ABA">
        <w:rPr>
          <w:rFonts w:ascii="Arial" w:eastAsia="Arial" w:hAnsi="Arial" w:cs="Arial"/>
          <w:color w:val="000000"/>
          <w:sz w:val="21"/>
          <w:szCs w:val="21"/>
          <w:lang w:val="sr-Cyrl-RS" w:eastAsia="ar-SA" w:bidi="ar-SA"/>
        </w:rPr>
        <w:t>Корито водотока се мора извести на такав начин и од таквих материјала да не сме доћи до накнадних морфолошких деформација, било у погледу његовог продубљивања или у погледу измене трасе регулације.</w:t>
      </w:r>
    </w:p>
    <w:p w14:paraId="76BA4B8A" w14:textId="08E370DD" w:rsidR="00CA7BD0" w:rsidRPr="00820ABA" w:rsidRDefault="00820ABA">
      <w:pPr>
        <w:widowControl/>
        <w:tabs>
          <w:tab w:val="left" w:pos="1080"/>
        </w:tabs>
        <w:suppressAutoHyphens w:val="0"/>
        <w:autoSpaceDE w:val="0"/>
        <w:snapToGrid w:val="0"/>
        <w:jc w:val="both"/>
        <w:rPr>
          <w:sz w:val="21"/>
          <w:szCs w:val="21"/>
        </w:rPr>
      </w:pPr>
      <w:r>
        <w:rPr>
          <w:rFonts w:ascii="Arial" w:eastAsia="Times New Roman" w:hAnsi="Arial" w:cs="Arial"/>
          <w:color w:val="000000"/>
          <w:sz w:val="21"/>
          <w:szCs w:val="21"/>
          <w:lang w:val="sr-Cyrl-RS" w:eastAsia="ar-SA" w:bidi="ar-SA"/>
        </w:rPr>
        <w:tab/>
      </w:r>
      <w:r w:rsidRPr="00820ABA">
        <w:rPr>
          <w:rFonts w:ascii="Arial" w:eastAsia="Times New Roman" w:hAnsi="Arial" w:cs="Arial"/>
          <w:color w:val="000000"/>
          <w:sz w:val="21"/>
          <w:szCs w:val="21"/>
          <w:lang w:val="sr-Cyrl-RS" w:eastAsia="ar-SA" w:bidi="ar-SA"/>
        </w:rPr>
        <w:t>Регулационим радовима се не сме угрозити стабилност постојећих или планираних објеката дуж трасе регулације.</w:t>
      </w:r>
    </w:p>
    <w:p w14:paraId="63F0DBCD" w14:textId="77777777" w:rsidR="00CA7BD0" w:rsidRPr="00820ABA" w:rsidRDefault="00CA7BD0">
      <w:pPr>
        <w:widowControl/>
        <w:tabs>
          <w:tab w:val="left" w:pos="20864"/>
        </w:tabs>
        <w:suppressAutoHyphens w:val="0"/>
        <w:autoSpaceDE w:val="0"/>
        <w:snapToGrid w:val="0"/>
        <w:jc w:val="both"/>
        <w:rPr>
          <w:sz w:val="21"/>
          <w:szCs w:val="21"/>
        </w:rPr>
      </w:pPr>
    </w:p>
    <w:p w14:paraId="2A2D2C41" w14:textId="77777777" w:rsidR="00CA7BD0" w:rsidRPr="00820ABA" w:rsidRDefault="00000000">
      <w:pPr>
        <w:widowControl/>
        <w:tabs>
          <w:tab w:val="left" w:pos="20864"/>
        </w:tabs>
        <w:suppressAutoHyphens w:val="0"/>
        <w:autoSpaceDE w:val="0"/>
        <w:snapToGrid w:val="0"/>
        <w:jc w:val="both"/>
        <w:rPr>
          <w:rFonts w:ascii="Arial" w:hAnsi="Arial" w:cs="Arial"/>
          <w:b/>
          <w:bCs/>
          <w:sz w:val="21"/>
          <w:szCs w:val="21"/>
          <w:lang w:val="sr-Cyrl-RS"/>
        </w:rPr>
      </w:pPr>
      <w:r w:rsidRPr="00820ABA">
        <w:rPr>
          <w:rFonts w:ascii="Arial" w:eastAsia="ArialMT" w:hAnsi="Arial" w:cs="Arial"/>
          <w:b/>
          <w:bCs/>
          <w:sz w:val="21"/>
          <w:szCs w:val="21"/>
          <w:lang w:val="sr-Cyrl-RS"/>
        </w:rPr>
        <w:t xml:space="preserve">Б.3.4. </w:t>
      </w:r>
      <w:r w:rsidRPr="00820ABA">
        <w:rPr>
          <w:rFonts w:ascii="Arial" w:eastAsia="ArialMT" w:hAnsi="Arial" w:cs="Arial"/>
          <w:b/>
          <w:bCs/>
          <w:sz w:val="21"/>
          <w:szCs w:val="21"/>
        </w:rPr>
        <w:t>Попис катастарских парцела за јавне намене</w:t>
      </w:r>
    </w:p>
    <w:p w14:paraId="13B428BA" w14:textId="77777777" w:rsidR="00CA7BD0" w:rsidRPr="00820ABA" w:rsidRDefault="00000000">
      <w:pPr>
        <w:widowControl/>
        <w:tabs>
          <w:tab w:val="left" w:pos="20864"/>
        </w:tabs>
        <w:suppressAutoHyphens w:val="0"/>
        <w:autoSpaceDE w:val="0"/>
        <w:snapToGrid w:val="0"/>
        <w:jc w:val="both"/>
        <w:rPr>
          <w:rFonts w:ascii="Arial" w:eastAsia="Times New Roman" w:hAnsi="Arial" w:cs="Arial"/>
          <w:sz w:val="21"/>
          <w:szCs w:val="21"/>
          <w:lang w:val="sr-Cyrl-RS"/>
        </w:rPr>
      </w:pPr>
      <w:r w:rsidRPr="00820ABA">
        <w:rPr>
          <w:rFonts w:ascii="Arial" w:eastAsia="Times New Roman" w:hAnsi="Arial" w:cs="Arial"/>
          <w:sz w:val="21"/>
          <w:szCs w:val="21"/>
          <w:lang w:val="sr-Cyrl-RS"/>
        </w:rPr>
        <w:t xml:space="preserve">На графичком прилогу </w:t>
      </w:r>
      <w:r w:rsidRPr="00820ABA">
        <w:rPr>
          <w:rFonts w:ascii="Arial" w:eastAsia="Times New Roman" w:hAnsi="Arial" w:cs="Arial"/>
          <w:b/>
          <w:bCs/>
          <w:i/>
          <w:iCs/>
          <w:sz w:val="21"/>
          <w:szCs w:val="21"/>
          <w:lang w:val="sr-Cyrl-RS"/>
        </w:rPr>
        <w:t>број 5.</w:t>
      </w:r>
      <w:r w:rsidRPr="00820ABA">
        <w:rPr>
          <w:rFonts w:ascii="Arial" w:eastAsia="Times New Roman" w:hAnsi="Arial" w:cs="Arial"/>
          <w:i/>
          <w:iCs/>
          <w:sz w:val="21"/>
          <w:szCs w:val="21"/>
          <w:lang w:val="sr-Cyrl-RS"/>
        </w:rPr>
        <w:t xml:space="preserve"> - “</w:t>
      </w:r>
      <w:r w:rsidRPr="00820ABA">
        <w:rPr>
          <w:rFonts w:ascii="Arial" w:eastAsia="Times New Roman" w:hAnsi="Arial" w:cs="Arial"/>
          <w:i/>
          <w:iCs/>
          <w:sz w:val="21"/>
          <w:szCs w:val="21"/>
        </w:rPr>
        <w:t>П</w:t>
      </w:r>
      <w:r w:rsidRPr="00820ABA">
        <w:rPr>
          <w:rFonts w:ascii="Arial" w:eastAsia="Times New Roman" w:hAnsi="Arial" w:cs="Arial"/>
          <w:i/>
          <w:iCs/>
          <w:sz w:val="21"/>
          <w:szCs w:val="21"/>
          <w:lang w:val="sr-Cyrl-RS"/>
        </w:rPr>
        <w:t xml:space="preserve">лан грађевинских парцела јавне намене са смерницама за спровођење”, </w:t>
      </w:r>
      <w:r w:rsidRPr="00820ABA">
        <w:rPr>
          <w:rFonts w:ascii="Arial" w:eastAsia="Times New Roman" w:hAnsi="Arial" w:cs="Arial"/>
          <w:sz w:val="21"/>
          <w:szCs w:val="21"/>
          <w:lang w:val="sr-Cyrl-RS"/>
        </w:rPr>
        <w:t>приказана је парцела јавне намене, у граници обухвата Плана, са потребним аналитичко-геодетским елементима.</w:t>
      </w:r>
    </w:p>
    <w:p w14:paraId="1A688F7E" w14:textId="77777777" w:rsidR="00BC4364" w:rsidRPr="00820ABA" w:rsidRDefault="00BC4364">
      <w:pPr>
        <w:jc w:val="both"/>
        <w:rPr>
          <w:rFonts w:ascii="Arial" w:hAnsi="Arial" w:cs="Arial"/>
          <w:i/>
          <w:iCs/>
          <w:sz w:val="21"/>
          <w:szCs w:val="21"/>
          <w:lang w:val="sr-Cyrl-RS"/>
        </w:rPr>
      </w:pPr>
    </w:p>
    <w:p w14:paraId="3855A52C" w14:textId="62E0AB02" w:rsidR="00CA7BD0" w:rsidRDefault="00000000">
      <w:pPr>
        <w:jc w:val="both"/>
        <w:rPr>
          <w:rFonts w:ascii="Arial" w:hAnsi="Arial" w:cs="Arial"/>
          <w:b/>
          <w:bCs/>
          <w:sz w:val="18"/>
          <w:szCs w:val="18"/>
          <w:lang w:val="sr-Cyrl-RS"/>
        </w:rPr>
      </w:pPr>
      <w:r>
        <w:rPr>
          <w:rFonts w:ascii="Arial" w:hAnsi="Arial" w:cs="Arial"/>
          <w:i/>
          <w:iCs/>
          <w:sz w:val="20"/>
          <w:szCs w:val="20"/>
          <w:lang w:val="sr-Cyrl-RS"/>
        </w:rPr>
        <w:t xml:space="preserve">Грађевинске парцеле за јавне намене </w:t>
      </w:r>
      <w:r>
        <w:rPr>
          <w:rFonts w:ascii="Arial" w:hAnsi="Arial" w:cs="Arial"/>
          <w:i/>
          <w:iCs/>
          <w:sz w:val="20"/>
          <w:szCs w:val="20"/>
        </w:rPr>
        <w:t>– п</w:t>
      </w:r>
      <w:r>
        <w:rPr>
          <w:rFonts w:ascii="Arial" w:hAnsi="Arial" w:cs="Arial"/>
          <w:i/>
          <w:iCs/>
          <w:sz w:val="20"/>
          <w:szCs w:val="20"/>
          <w:lang w:val="sr-Cyrl-RS"/>
        </w:rPr>
        <w:t>оток                                                             Табела број 5</w:t>
      </w:r>
      <w:r>
        <w:rPr>
          <w:rFonts w:ascii="Arial" w:hAnsi="Arial" w:cs="Arial"/>
          <w:i/>
          <w:iCs/>
          <w:color w:val="FF0000"/>
          <w:sz w:val="20"/>
          <w:szCs w:val="20"/>
          <w:lang w:val="sr-Cyrl-RS"/>
        </w:rPr>
        <w:t xml:space="preserve"> </w:t>
      </w:r>
    </w:p>
    <w:tbl>
      <w:tblPr>
        <w:tblW w:w="0" w:type="auto"/>
        <w:tblInd w:w="1" w:type="dxa"/>
        <w:tblLayout w:type="fixed"/>
        <w:tblCellMar>
          <w:left w:w="0" w:type="dxa"/>
          <w:right w:w="0" w:type="dxa"/>
        </w:tblCellMar>
        <w:tblLook w:val="0000" w:firstRow="0" w:lastRow="0" w:firstColumn="0" w:lastColumn="0" w:noHBand="0" w:noVBand="0"/>
      </w:tblPr>
      <w:tblGrid>
        <w:gridCol w:w="983"/>
        <w:gridCol w:w="2135"/>
        <w:gridCol w:w="2125"/>
        <w:gridCol w:w="2409"/>
        <w:gridCol w:w="1699"/>
        <w:gridCol w:w="40"/>
        <w:gridCol w:w="40"/>
        <w:gridCol w:w="40"/>
        <w:gridCol w:w="20"/>
      </w:tblGrid>
      <w:tr w:rsidR="00CA7BD0" w14:paraId="554BCAF5" w14:textId="77777777">
        <w:trPr>
          <w:gridAfter w:val="1"/>
          <w:wAfter w:w="20" w:type="dxa"/>
          <w:trHeight w:val="540"/>
        </w:trPr>
        <w:tc>
          <w:tcPr>
            <w:tcW w:w="983" w:type="dxa"/>
            <w:vMerge w:val="restart"/>
            <w:tcBorders>
              <w:top w:val="single" w:sz="1" w:space="0" w:color="000000"/>
              <w:left w:val="single" w:sz="1" w:space="0" w:color="000000"/>
              <w:bottom w:val="single" w:sz="1" w:space="0" w:color="000000"/>
            </w:tcBorders>
            <w:shd w:val="clear" w:color="auto" w:fill="CCCCCC"/>
            <w:vAlign w:val="center"/>
          </w:tcPr>
          <w:p w14:paraId="48AE5F00" w14:textId="77777777" w:rsidR="00CA7BD0" w:rsidRDefault="00000000">
            <w:pPr>
              <w:suppressLineNumbers/>
              <w:snapToGrid w:val="0"/>
              <w:jc w:val="center"/>
              <w:rPr>
                <w:rFonts w:ascii="Arial" w:hAnsi="Arial" w:cs="Arial"/>
                <w:b/>
                <w:bCs/>
                <w:sz w:val="18"/>
                <w:szCs w:val="18"/>
                <w:lang w:val="sr-Cyrl-RS"/>
              </w:rPr>
            </w:pPr>
            <w:r>
              <w:rPr>
                <w:rFonts w:ascii="Arial" w:hAnsi="Arial" w:cs="Arial"/>
                <w:b/>
                <w:bCs/>
                <w:sz w:val="18"/>
                <w:szCs w:val="18"/>
                <w:lang w:val="sr-Cyrl-RS"/>
              </w:rPr>
              <w:t xml:space="preserve">Ознака парцеле </w:t>
            </w:r>
          </w:p>
        </w:tc>
        <w:tc>
          <w:tcPr>
            <w:tcW w:w="2135" w:type="dxa"/>
            <w:vMerge w:val="restart"/>
            <w:tcBorders>
              <w:top w:val="single" w:sz="1" w:space="0" w:color="000000"/>
              <w:left w:val="single" w:sz="1" w:space="0" w:color="000000"/>
              <w:bottom w:val="single" w:sz="1" w:space="0" w:color="000000"/>
            </w:tcBorders>
            <w:shd w:val="clear" w:color="auto" w:fill="CCCCCC"/>
            <w:vAlign w:val="center"/>
          </w:tcPr>
          <w:p w14:paraId="647F70EB" w14:textId="77777777" w:rsidR="00CA7BD0" w:rsidRDefault="00000000">
            <w:pPr>
              <w:suppressLineNumbers/>
              <w:snapToGrid w:val="0"/>
              <w:jc w:val="center"/>
              <w:rPr>
                <w:rFonts w:ascii="Arial" w:hAnsi="Arial" w:cs="Arial"/>
                <w:b/>
                <w:bCs/>
                <w:sz w:val="18"/>
                <w:szCs w:val="18"/>
                <w:lang w:val="sr-Cyrl-RS"/>
              </w:rPr>
            </w:pPr>
            <w:r>
              <w:rPr>
                <w:rFonts w:ascii="Arial" w:hAnsi="Arial" w:cs="Arial"/>
                <w:b/>
                <w:bCs/>
                <w:sz w:val="18"/>
                <w:szCs w:val="18"/>
                <w:lang w:val="sr-Cyrl-RS"/>
              </w:rPr>
              <w:t>Намена</w:t>
            </w:r>
          </w:p>
        </w:tc>
        <w:tc>
          <w:tcPr>
            <w:tcW w:w="4534" w:type="dxa"/>
            <w:gridSpan w:val="2"/>
            <w:tcBorders>
              <w:top w:val="single" w:sz="1" w:space="0" w:color="000000"/>
              <w:left w:val="single" w:sz="1" w:space="0" w:color="000000"/>
              <w:bottom w:val="single" w:sz="1" w:space="0" w:color="000000"/>
            </w:tcBorders>
            <w:shd w:val="clear" w:color="auto" w:fill="CCCCCC"/>
            <w:vAlign w:val="center"/>
          </w:tcPr>
          <w:p w14:paraId="081BD31F" w14:textId="77777777" w:rsidR="00CA7BD0" w:rsidRDefault="00000000">
            <w:pPr>
              <w:suppressLineNumbers/>
              <w:snapToGrid w:val="0"/>
              <w:jc w:val="center"/>
              <w:rPr>
                <w:rFonts w:ascii="Arial" w:hAnsi="Arial" w:cs="Arial"/>
                <w:b/>
                <w:bCs/>
                <w:sz w:val="18"/>
                <w:szCs w:val="18"/>
                <w:lang w:val="sr-Cyrl-RS"/>
              </w:rPr>
            </w:pPr>
            <w:r>
              <w:rPr>
                <w:rFonts w:ascii="Arial" w:hAnsi="Arial" w:cs="Arial"/>
                <w:b/>
                <w:bCs/>
                <w:sz w:val="18"/>
                <w:szCs w:val="18"/>
                <w:lang w:val="sr-Cyrl-RS"/>
              </w:rPr>
              <w:t>Формирање грађевинске парцеле</w:t>
            </w:r>
          </w:p>
          <w:p w14:paraId="2E7F0762" w14:textId="77777777" w:rsidR="00CA7BD0" w:rsidRDefault="00000000">
            <w:pPr>
              <w:suppressLineNumbers/>
              <w:snapToGrid w:val="0"/>
              <w:jc w:val="center"/>
              <w:rPr>
                <w:rFonts w:ascii="Arial" w:hAnsi="Arial" w:cs="Arial"/>
                <w:b/>
                <w:bCs/>
                <w:sz w:val="18"/>
                <w:szCs w:val="18"/>
                <w:lang w:val="sr-Cyrl-RS"/>
              </w:rPr>
            </w:pPr>
            <w:r>
              <w:rPr>
                <w:rFonts w:ascii="Arial" w:hAnsi="Arial" w:cs="Arial"/>
                <w:b/>
                <w:bCs/>
                <w:sz w:val="18"/>
                <w:szCs w:val="18"/>
                <w:lang w:val="sr-Cyrl-RS"/>
              </w:rPr>
              <w:t>за јавне намене у КО Лапово</w:t>
            </w:r>
          </w:p>
        </w:tc>
        <w:tc>
          <w:tcPr>
            <w:tcW w:w="1699" w:type="dxa"/>
            <w:vMerge w:val="restart"/>
            <w:tcBorders>
              <w:top w:val="single" w:sz="1" w:space="0" w:color="000000"/>
              <w:left w:val="single" w:sz="1" w:space="0" w:color="000000"/>
            </w:tcBorders>
            <w:shd w:val="clear" w:color="auto" w:fill="CCCCCC"/>
            <w:vAlign w:val="center"/>
          </w:tcPr>
          <w:p w14:paraId="5A4AFA24" w14:textId="77777777" w:rsidR="00CA7BD0" w:rsidRDefault="00000000">
            <w:pPr>
              <w:suppressLineNumbers/>
              <w:snapToGrid w:val="0"/>
              <w:jc w:val="center"/>
              <w:rPr>
                <w:rFonts w:ascii="Arial" w:hAnsi="Arial" w:cs="Arial"/>
                <w:b/>
                <w:bCs/>
                <w:sz w:val="18"/>
                <w:szCs w:val="18"/>
                <w:lang w:val="sr-Cyrl-RS"/>
              </w:rPr>
            </w:pPr>
            <w:r>
              <w:rPr>
                <w:rFonts w:ascii="Arial" w:hAnsi="Arial" w:cs="Arial"/>
                <w:b/>
                <w:bCs/>
                <w:sz w:val="18"/>
                <w:szCs w:val="18"/>
                <w:lang w:val="sr-Cyrl-RS"/>
              </w:rPr>
              <w:t xml:space="preserve">Површина </w:t>
            </w:r>
          </w:p>
          <w:p w14:paraId="096B121F" w14:textId="77777777" w:rsidR="00CA7BD0" w:rsidRDefault="00000000">
            <w:pPr>
              <w:suppressLineNumbers/>
              <w:snapToGrid w:val="0"/>
              <w:jc w:val="center"/>
              <w:rPr>
                <w:rFonts w:ascii="Arial" w:hAnsi="Arial" w:cs="Arial"/>
                <w:b/>
                <w:bCs/>
                <w:sz w:val="18"/>
                <w:szCs w:val="18"/>
                <w:lang w:val="sr-Cyrl-RS"/>
              </w:rPr>
            </w:pPr>
            <w:r>
              <w:rPr>
                <w:rFonts w:ascii="Arial" w:hAnsi="Arial" w:cs="Arial"/>
                <w:b/>
                <w:bCs/>
                <w:sz w:val="18"/>
                <w:szCs w:val="18"/>
                <w:lang w:val="sr-Cyrl-RS"/>
              </w:rPr>
              <w:t>парцеле јавне намене</w:t>
            </w:r>
          </w:p>
          <w:p w14:paraId="6BA2D6F9" w14:textId="77777777" w:rsidR="00CA7BD0" w:rsidRDefault="00000000">
            <w:pPr>
              <w:suppressLineNumbers/>
              <w:snapToGrid w:val="0"/>
              <w:jc w:val="center"/>
            </w:pPr>
            <w:r>
              <w:rPr>
                <w:rFonts w:ascii="Arial" w:hAnsi="Arial" w:cs="Arial"/>
                <w:b/>
                <w:bCs/>
                <w:sz w:val="18"/>
                <w:szCs w:val="18"/>
                <w:lang w:val="sr-Cyrl-RS"/>
              </w:rPr>
              <w:t>(</w:t>
            </w:r>
            <w:r>
              <w:rPr>
                <w:rFonts w:ascii="Arial" w:hAnsi="Arial" w:cs="Arial"/>
                <w:b/>
                <w:bCs/>
                <w:sz w:val="18"/>
                <w:szCs w:val="18"/>
              </w:rPr>
              <w:t>ha)</w:t>
            </w:r>
          </w:p>
        </w:tc>
        <w:tc>
          <w:tcPr>
            <w:tcW w:w="40" w:type="dxa"/>
            <w:tcBorders>
              <w:left w:val="single" w:sz="1" w:space="0" w:color="000000"/>
            </w:tcBorders>
            <w:shd w:val="clear" w:color="auto" w:fill="auto"/>
          </w:tcPr>
          <w:p w14:paraId="611DF2A2" w14:textId="77777777" w:rsidR="00CA7BD0" w:rsidRDefault="00CA7BD0">
            <w:pPr>
              <w:snapToGrid w:val="0"/>
            </w:pPr>
          </w:p>
        </w:tc>
        <w:tc>
          <w:tcPr>
            <w:tcW w:w="40" w:type="dxa"/>
            <w:shd w:val="clear" w:color="auto" w:fill="auto"/>
          </w:tcPr>
          <w:p w14:paraId="54F22B82" w14:textId="77777777" w:rsidR="00CA7BD0" w:rsidRDefault="00CA7BD0">
            <w:pPr>
              <w:snapToGrid w:val="0"/>
            </w:pPr>
          </w:p>
        </w:tc>
        <w:tc>
          <w:tcPr>
            <w:tcW w:w="40" w:type="dxa"/>
            <w:shd w:val="clear" w:color="auto" w:fill="auto"/>
          </w:tcPr>
          <w:p w14:paraId="697C0153" w14:textId="77777777" w:rsidR="00CA7BD0" w:rsidRDefault="00CA7BD0">
            <w:pPr>
              <w:snapToGrid w:val="0"/>
            </w:pPr>
          </w:p>
        </w:tc>
      </w:tr>
      <w:tr w:rsidR="00CA7BD0" w14:paraId="266B686D" w14:textId="77777777">
        <w:trPr>
          <w:gridAfter w:val="1"/>
          <w:wAfter w:w="20" w:type="dxa"/>
          <w:trHeight w:val="510"/>
        </w:trPr>
        <w:tc>
          <w:tcPr>
            <w:tcW w:w="983" w:type="dxa"/>
            <w:vMerge/>
            <w:tcBorders>
              <w:left w:val="single" w:sz="1" w:space="0" w:color="000000"/>
              <w:bottom w:val="single" w:sz="4" w:space="0" w:color="000000"/>
            </w:tcBorders>
            <w:shd w:val="clear" w:color="auto" w:fill="CCCCFF"/>
          </w:tcPr>
          <w:p w14:paraId="57B5F1DE" w14:textId="77777777" w:rsidR="00CA7BD0" w:rsidRDefault="00CA7BD0">
            <w:pPr>
              <w:snapToGrid w:val="0"/>
              <w:rPr>
                <w:rFonts w:eastAsia="Lucida Sans Unicode" w:cs="Times New Roman"/>
                <w:lang w:val="en-US" w:eastAsia="ar-SA" w:bidi="ar-SA"/>
              </w:rPr>
            </w:pPr>
          </w:p>
        </w:tc>
        <w:tc>
          <w:tcPr>
            <w:tcW w:w="2135" w:type="dxa"/>
            <w:vMerge/>
            <w:tcBorders>
              <w:top w:val="single" w:sz="1" w:space="0" w:color="000000"/>
              <w:left w:val="single" w:sz="1" w:space="0" w:color="000000"/>
              <w:bottom w:val="single" w:sz="1" w:space="0" w:color="000000"/>
            </w:tcBorders>
            <w:shd w:val="clear" w:color="auto" w:fill="CCCCCC"/>
            <w:vAlign w:val="center"/>
          </w:tcPr>
          <w:p w14:paraId="7A0CBBD2" w14:textId="77777777" w:rsidR="00CA7BD0" w:rsidRDefault="00CA7BD0">
            <w:pPr>
              <w:snapToGrid w:val="0"/>
              <w:rPr>
                <w:rFonts w:eastAsia="Lucida Sans Unicode" w:cs="Times New Roman"/>
                <w:lang w:val="en-US" w:eastAsia="ar-SA" w:bidi="ar-SA"/>
              </w:rPr>
            </w:pPr>
          </w:p>
        </w:tc>
        <w:tc>
          <w:tcPr>
            <w:tcW w:w="2125" w:type="dxa"/>
            <w:tcBorders>
              <w:left w:val="single" w:sz="1" w:space="0" w:color="000000"/>
              <w:bottom w:val="single" w:sz="1" w:space="0" w:color="000000"/>
            </w:tcBorders>
            <w:shd w:val="clear" w:color="auto" w:fill="CCCCCC"/>
            <w:vAlign w:val="center"/>
          </w:tcPr>
          <w:p w14:paraId="558E4FE3" w14:textId="77777777" w:rsidR="00CA7BD0" w:rsidRDefault="00000000">
            <w:pPr>
              <w:suppressLineNumbers/>
              <w:snapToGrid w:val="0"/>
              <w:jc w:val="center"/>
              <w:rPr>
                <w:rFonts w:ascii="Arial" w:hAnsi="Arial" w:cs="Arial"/>
                <w:b/>
                <w:bCs/>
                <w:sz w:val="18"/>
                <w:szCs w:val="18"/>
                <w:lang w:val="en-US"/>
              </w:rPr>
            </w:pPr>
            <w:r>
              <w:rPr>
                <w:rFonts w:ascii="Arial" w:hAnsi="Arial" w:cs="Arial"/>
                <w:b/>
                <w:bCs/>
                <w:sz w:val="18"/>
                <w:szCs w:val="18"/>
                <w:lang w:val="sr-Cyrl-RS"/>
              </w:rPr>
              <w:t>Број</w:t>
            </w:r>
          </w:p>
          <w:p w14:paraId="4F9BA72F" w14:textId="77777777" w:rsidR="00CA7BD0" w:rsidRDefault="00000000">
            <w:pPr>
              <w:suppressLineNumbers/>
              <w:snapToGrid w:val="0"/>
              <w:jc w:val="center"/>
              <w:rPr>
                <w:rFonts w:ascii="Arial" w:hAnsi="Arial" w:cs="Arial"/>
                <w:b/>
                <w:bCs/>
                <w:sz w:val="18"/>
                <w:szCs w:val="18"/>
                <w:lang w:val="sr-Cyrl-RS"/>
              </w:rPr>
            </w:pPr>
            <w:proofErr w:type="spellStart"/>
            <w:r>
              <w:rPr>
                <w:rFonts w:ascii="Arial" w:hAnsi="Arial" w:cs="Arial"/>
                <w:b/>
                <w:bCs/>
                <w:sz w:val="18"/>
                <w:szCs w:val="18"/>
                <w:lang w:val="en-US"/>
              </w:rPr>
              <w:t>катастарске</w:t>
            </w:r>
            <w:proofErr w:type="spellEnd"/>
            <w:r>
              <w:rPr>
                <w:rFonts w:ascii="Arial" w:hAnsi="Arial" w:cs="Arial"/>
                <w:b/>
                <w:bCs/>
                <w:sz w:val="18"/>
                <w:szCs w:val="18"/>
                <w:lang w:val="en-US"/>
              </w:rPr>
              <w:t xml:space="preserve"> </w:t>
            </w:r>
            <w:proofErr w:type="spellStart"/>
            <w:r>
              <w:rPr>
                <w:rFonts w:ascii="Arial" w:hAnsi="Arial" w:cs="Arial"/>
                <w:b/>
                <w:bCs/>
                <w:sz w:val="18"/>
                <w:szCs w:val="18"/>
                <w:lang w:val="en-US"/>
              </w:rPr>
              <w:t>парцеле</w:t>
            </w:r>
            <w:proofErr w:type="spellEnd"/>
          </w:p>
        </w:tc>
        <w:tc>
          <w:tcPr>
            <w:tcW w:w="2409" w:type="dxa"/>
            <w:tcBorders>
              <w:left w:val="single" w:sz="1" w:space="0" w:color="000000"/>
              <w:bottom w:val="single" w:sz="1" w:space="0" w:color="000000"/>
            </w:tcBorders>
            <w:shd w:val="clear" w:color="auto" w:fill="CCCCCC"/>
            <w:vAlign w:val="center"/>
          </w:tcPr>
          <w:p w14:paraId="2169893F" w14:textId="77777777" w:rsidR="00CA7BD0" w:rsidRDefault="00000000">
            <w:pPr>
              <w:suppressLineNumbers/>
              <w:snapToGrid w:val="0"/>
              <w:jc w:val="center"/>
              <w:rPr>
                <w:rFonts w:ascii="Arial" w:hAnsi="Arial" w:cs="Arial"/>
                <w:b/>
                <w:bCs/>
                <w:sz w:val="18"/>
                <w:szCs w:val="18"/>
                <w:lang w:val="en-US"/>
              </w:rPr>
            </w:pPr>
            <w:r>
              <w:rPr>
                <w:rFonts w:ascii="Arial" w:hAnsi="Arial" w:cs="Arial"/>
                <w:b/>
                <w:bCs/>
                <w:sz w:val="18"/>
                <w:szCs w:val="18"/>
                <w:lang w:val="sr-Cyrl-RS"/>
              </w:rPr>
              <w:t>Површина</w:t>
            </w:r>
          </w:p>
          <w:p w14:paraId="68C30130" w14:textId="77777777" w:rsidR="00CA7BD0" w:rsidRDefault="00000000">
            <w:pPr>
              <w:suppressLineNumbers/>
              <w:snapToGrid w:val="0"/>
              <w:jc w:val="center"/>
              <w:rPr>
                <w:rFonts w:eastAsia="Lucida Sans Unicode" w:cs="Times New Roman"/>
                <w:lang w:val="en-US" w:eastAsia="ar-SA" w:bidi="ar-SA"/>
              </w:rPr>
            </w:pPr>
            <w:proofErr w:type="spellStart"/>
            <w:r>
              <w:rPr>
                <w:rFonts w:ascii="Arial" w:hAnsi="Arial" w:cs="Arial"/>
                <w:b/>
                <w:bCs/>
                <w:sz w:val="18"/>
                <w:szCs w:val="18"/>
                <w:lang w:val="en-US"/>
              </w:rPr>
              <w:t>катастарске</w:t>
            </w:r>
            <w:proofErr w:type="spellEnd"/>
            <w:r>
              <w:rPr>
                <w:rFonts w:ascii="Arial" w:hAnsi="Arial" w:cs="Arial"/>
                <w:b/>
                <w:bCs/>
                <w:sz w:val="18"/>
                <w:szCs w:val="18"/>
                <w:lang w:val="en-US"/>
              </w:rPr>
              <w:t xml:space="preserve"> </w:t>
            </w:r>
            <w:proofErr w:type="spellStart"/>
            <w:r>
              <w:rPr>
                <w:rFonts w:ascii="Arial" w:hAnsi="Arial" w:cs="Arial"/>
                <w:b/>
                <w:bCs/>
                <w:sz w:val="18"/>
                <w:szCs w:val="18"/>
                <w:lang w:val="en-US"/>
              </w:rPr>
              <w:t>парцеле</w:t>
            </w:r>
            <w:proofErr w:type="spellEnd"/>
            <w:r>
              <w:rPr>
                <w:rFonts w:ascii="Arial" w:hAnsi="Arial" w:cs="Arial"/>
                <w:b/>
                <w:bCs/>
                <w:sz w:val="18"/>
                <w:szCs w:val="18"/>
                <w:lang w:val="sr-Cyrl-RS"/>
              </w:rPr>
              <w:t xml:space="preserve"> (</w:t>
            </w:r>
            <w:r>
              <w:rPr>
                <w:rFonts w:ascii="Arial" w:hAnsi="Arial" w:cs="Arial"/>
                <w:b/>
                <w:bCs/>
                <w:sz w:val="18"/>
                <w:szCs w:val="18"/>
              </w:rPr>
              <w:t>ha)</w:t>
            </w:r>
          </w:p>
        </w:tc>
        <w:tc>
          <w:tcPr>
            <w:tcW w:w="1699" w:type="dxa"/>
            <w:vMerge/>
            <w:tcBorders>
              <w:top w:val="single" w:sz="1" w:space="0" w:color="000000"/>
              <w:left w:val="single" w:sz="1" w:space="0" w:color="000000"/>
            </w:tcBorders>
            <w:shd w:val="clear" w:color="auto" w:fill="CCCCCC"/>
            <w:vAlign w:val="center"/>
          </w:tcPr>
          <w:p w14:paraId="1C117D55" w14:textId="77777777" w:rsidR="00CA7BD0" w:rsidRDefault="00CA7BD0">
            <w:pPr>
              <w:snapToGrid w:val="0"/>
              <w:rPr>
                <w:rFonts w:eastAsia="Lucida Sans Unicode" w:cs="Times New Roman"/>
                <w:lang w:val="en-US" w:eastAsia="ar-SA" w:bidi="ar-SA"/>
              </w:rPr>
            </w:pPr>
          </w:p>
        </w:tc>
        <w:tc>
          <w:tcPr>
            <w:tcW w:w="40" w:type="dxa"/>
            <w:tcBorders>
              <w:left w:val="single" w:sz="1" w:space="0" w:color="000000"/>
            </w:tcBorders>
            <w:shd w:val="clear" w:color="auto" w:fill="auto"/>
          </w:tcPr>
          <w:p w14:paraId="6601F91F" w14:textId="77777777" w:rsidR="00CA7BD0" w:rsidRDefault="00CA7BD0">
            <w:pPr>
              <w:snapToGrid w:val="0"/>
            </w:pPr>
          </w:p>
        </w:tc>
        <w:tc>
          <w:tcPr>
            <w:tcW w:w="40" w:type="dxa"/>
            <w:shd w:val="clear" w:color="auto" w:fill="auto"/>
          </w:tcPr>
          <w:p w14:paraId="74BF12E5" w14:textId="77777777" w:rsidR="00CA7BD0" w:rsidRDefault="00CA7BD0">
            <w:pPr>
              <w:snapToGrid w:val="0"/>
            </w:pPr>
          </w:p>
        </w:tc>
        <w:tc>
          <w:tcPr>
            <w:tcW w:w="40" w:type="dxa"/>
            <w:shd w:val="clear" w:color="auto" w:fill="auto"/>
          </w:tcPr>
          <w:p w14:paraId="6144C5F6" w14:textId="77777777" w:rsidR="00CA7BD0" w:rsidRDefault="00CA7BD0">
            <w:pPr>
              <w:snapToGrid w:val="0"/>
            </w:pPr>
          </w:p>
        </w:tc>
      </w:tr>
      <w:tr w:rsidR="00CA7BD0" w14:paraId="7B76F0D9" w14:textId="77777777">
        <w:trPr>
          <w:trHeight w:val="23"/>
        </w:trPr>
        <w:tc>
          <w:tcPr>
            <w:tcW w:w="983" w:type="dxa"/>
            <w:vMerge w:val="restart"/>
            <w:tcBorders>
              <w:top w:val="single" w:sz="4" w:space="0" w:color="000000"/>
              <w:left w:val="single" w:sz="4" w:space="0" w:color="000000"/>
              <w:bottom w:val="single" w:sz="4" w:space="0" w:color="000000"/>
            </w:tcBorders>
            <w:shd w:val="clear" w:color="auto" w:fill="auto"/>
            <w:vAlign w:val="center"/>
          </w:tcPr>
          <w:p w14:paraId="0191F352" w14:textId="77777777" w:rsidR="00CA7BD0" w:rsidRDefault="00000000">
            <w:pPr>
              <w:snapToGrid w:val="0"/>
              <w:jc w:val="center"/>
              <w:rPr>
                <w:rFonts w:ascii="Arial" w:hAnsi="Arial" w:cs="Arial"/>
                <w:b/>
                <w:bCs/>
                <w:sz w:val="18"/>
                <w:szCs w:val="18"/>
                <w:lang w:val="sr-Cyrl-RS"/>
              </w:rPr>
            </w:pPr>
            <w:r>
              <w:rPr>
                <w:rFonts w:ascii="Arial" w:hAnsi="Arial" w:cs="Arial"/>
                <w:b/>
                <w:bCs/>
                <w:sz w:val="18"/>
                <w:szCs w:val="18"/>
                <w:lang w:val="en-US"/>
              </w:rPr>
              <w:t>Ј</w:t>
            </w:r>
            <w:r>
              <w:rPr>
                <w:rFonts w:ascii="Arial" w:hAnsi="Arial" w:cs="Arial"/>
                <w:b/>
                <w:bCs/>
                <w:sz w:val="18"/>
                <w:szCs w:val="18"/>
                <w:lang w:val="sr-Cyrl-RS"/>
              </w:rPr>
              <w:t>П1</w:t>
            </w:r>
          </w:p>
        </w:tc>
        <w:tc>
          <w:tcPr>
            <w:tcW w:w="2135" w:type="dxa"/>
            <w:vMerge w:val="restart"/>
            <w:tcBorders>
              <w:top w:val="single" w:sz="4" w:space="0" w:color="000000"/>
              <w:left w:val="single" w:sz="4" w:space="0" w:color="000000"/>
              <w:bottom w:val="single" w:sz="4" w:space="0" w:color="000000"/>
            </w:tcBorders>
            <w:shd w:val="clear" w:color="auto" w:fill="auto"/>
            <w:vAlign w:val="center"/>
          </w:tcPr>
          <w:p w14:paraId="57303C79" w14:textId="77777777" w:rsidR="00CA7BD0" w:rsidRDefault="00000000">
            <w:pPr>
              <w:snapToGrid w:val="0"/>
              <w:jc w:val="center"/>
              <w:rPr>
                <w:rFonts w:ascii="Arial" w:eastAsia="Lucida Sans Unicode" w:hAnsi="Arial" w:cs="Arial"/>
                <w:sz w:val="18"/>
                <w:szCs w:val="18"/>
                <w:lang w:val="en-US" w:eastAsia="ar-SA" w:bidi="ar-SA"/>
              </w:rPr>
            </w:pPr>
            <w:r>
              <w:rPr>
                <w:rFonts w:ascii="Arial" w:hAnsi="Arial" w:cs="Arial"/>
                <w:b/>
                <w:bCs/>
                <w:sz w:val="18"/>
                <w:szCs w:val="18"/>
                <w:lang w:val="sr-Cyrl-RS"/>
              </w:rPr>
              <w:t>Липарски поток</w:t>
            </w:r>
          </w:p>
        </w:tc>
        <w:tc>
          <w:tcPr>
            <w:tcW w:w="2125" w:type="dxa"/>
            <w:tcBorders>
              <w:top w:val="single" w:sz="4" w:space="0" w:color="000000"/>
              <w:left w:val="single" w:sz="4" w:space="0" w:color="000000"/>
              <w:bottom w:val="single" w:sz="4" w:space="0" w:color="000000"/>
            </w:tcBorders>
            <w:shd w:val="clear" w:color="auto" w:fill="auto"/>
            <w:vAlign w:val="center"/>
          </w:tcPr>
          <w:p w14:paraId="708CC3D3" w14:textId="77777777" w:rsidR="00CA7BD0" w:rsidRDefault="00000000">
            <w:pPr>
              <w:snapToGrid w:val="0"/>
              <w:rPr>
                <w:rFonts w:ascii="Arial" w:eastAsia="Lucida Sans Unicode" w:hAnsi="Arial" w:cs="Arial"/>
                <w:sz w:val="18"/>
                <w:szCs w:val="18"/>
                <w:lang w:val="sr-Cyrl-RS" w:eastAsia="ar-SA" w:bidi="ar-SA"/>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1666/1</w:t>
            </w:r>
          </w:p>
        </w:tc>
        <w:tc>
          <w:tcPr>
            <w:tcW w:w="2409" w:type="dxa"/>
            <w:tcBorders>
              <w:top w:val="single" w:sz="4" w:space="0" w:color="000000"/>
              <w:left w:val="single" w:sz="4" w:space="0" w:color="000000"/>
              <w:bottom w:val="single" w:sz="4" w:space="0" w:color="000000"/>
            </w:tcBorders>
            <w:shd w:val="clear" w:color="auto" w:fill="auto"/>
            <w:vAlign w:val="center"/>
          </w:tcPr>
          <w:p w14:paraId="63416119" w14:textId="77777777" w:rsidR="00CA7BD0" w:rsidRDefault="00000000">
            <w:pPr>
              <w:suppressLineNumbers/>
              <w:snapToGrid w:val="0"/>
              <w:jc w:val="center"/>
              <w:rPr>
                <w:rFonts w:ascii="Arial" w:hAnsi="Arial" w:cs="Arial"/>
                <w:b/>
                <w:bCs/>
                <w:sz w:val="18"/>
                <w:szCs w:val="18"/>
              </w:rPr>
            </w:pPr>
            <w:r>
              <w:rPr>
                <w:rFonts w:ascii="Arial" w:eastAsia="Lucida Sans Unicode" w:hAnsi="Arial" w:cs="Arial"/>
                <w:sz w:val="18"/>
                <w:szCs w:val="18"/>
                <w:lang w:val="sr-Cyrl-RS" w:eastAsia="ar-SA" w:bidi="ar-SA"/>
              </w:rPr>
              <w:t>0,51.33</w:t>
            </w:r>
          </w:p>
        </w:tc>
        <w:tc>
          <w:tcPr>
            <w:tcW w:w="1839"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E36E834" w14:textId="77777777" w:rsidR="00CA7BD0" w:rsidRDefault="00000000">
            <w:pPr>
              <w:snapToGrid w:val="0"/>
              <w:jc w:val="center"/>
            </w:pPr>
            <w:r>
              <w:rPr>
                <w:rFonts w:ascii="Arial" w:hAnsi="Arial" w:cs="Arial"/>
                <w:b/>
                <w:bCs/>
                <w:sz w:val="18"/>
                <w:szCs w:val="18"/>
              </w:rPr>
              <w:t>1</w:t>
            </w:r>
            <w:r>
              <w:rPr>
                <w:rFonts w:ascii="Arial" w:hAnsi="Arial" w:cs="Arial"/>
                <w:b/>
                <w:bCs/>
                <w:sz w:val="18"/>
                <w:szCs w:val="18"/>
                <w:lang w:val="sr-Cyrl-RS"/>
              </w:rPr>
              <w:t>,65.50</w:t>
            </w:r>
          </w:p>
        </w:tc>
      </w:tr>
      <w:tr w:rsidR="00CA7BD0" w14:paraId="5405365F" w14:textId="77777777">
        <w:trPr>
          <w:trHeight w:val="23"/>
        </w:trPr>
        <w:tc>
          <w:tcPr>
            <w:tcW w:w="983" w:type="dxa"/>
            <w:vMerge/>
            <w:tcBorders>
              <w:left w:val="single" w:sz="4" w:space="0" w:color="000000"/>
              <w:bottom w:val="single" w:sz="4" w:space="0" w:color="000000"/>
            </w:tcBorders>
            <w:shd w:val="clear" w:color="auto" w:fill="auto"/>
            <w:vAlign w:val="center"/>
          </w:tcPr>
          <w:p w14:paraId="1D02AC7F" w14:textId="77777777" w:rsidR="00CA7BD0" w:rsidRDefault="00CA7BD0">
            <w:pPr>
              <w:snapToGrid w:val="0"/>
              <w:jc w:val="center"/>
            </w:pPr>
          </w:p>
        </w:tc>
        <w:tc>
          <w:tcPr>
            <w:tcW w:w="2135" w:type="dxa"/>
            <w:vMerge/>
            <w:tcBorders>
              <w:left w:val="single" w:sz="4" w:space="0" w:color="000000"/>
              <w:bottom w:val="single" w:sz="4" w:space="0" w:color="000000"/>
            </w:tcBorders>
            <w:shd w:val="clear" w:color="auto" w:fill="auto"/>
            <w:vAlign w:val="center"/>
          </w:tcPr>
          <w:p w14:paraId="0AA03AC3" w14:textId="77777777" w:rsidR="00CA7BD0" w:rsidRDefault="00CA7BD0">
            <w:pPr>
              <w:snapToGrid w:val="0"/>
              <w:jc w:val="center"/>
              <w:rPr>
                <w:rFonts w:ascii="Arial" w:hAnsi="Arial" w:cs="Arial"/>
                <w:b/>
                <w:bCs/>
                <w:sz w:val="18"/>
                <w:szCs w:val="18"/>
                <w:lang w:val="sr-Cyrl-RS"/>
              </w:rPr>
            </w:pPr>
          </w:p>
        </w:tc>
        <w:tc>
          <w:tcPr>
            <w:tcW w:w="2125" w:type="dxa"/>
            <w:vMerge w:val="restart"/>
            <w:tcBorders>
              <w:left w:val="single" w:sz="4" w:space="0" w:color="000000"/>
              <w:bottom w:val="single" w:sz="4" w:space="0" w:color="000000"/>
            </w:tcBorders>
            <w:shd w:val="clear" w:color="auto" w:fill="auto"/>
            <w:vAlign w:val="center"/>
          </w:tcPr>
          <w:p w14:paraId="3FFB0E47" w14:textId="77777777" w:rsidR="00CA7BD0" w:rsidRDefault="00000000">
            <w:pPr>
              <w:snapToGrid w:val="0"/>
              <w:rPr>
                <w:rFonts w:ascii="Arial" w:hAnsi="Arial" w:cs="Arial"/>
                <w:sz w:val="18"/>
                <w:szCs w:val="18"/>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4395/3</w:t>
            </w:r>
          </w:p>
        </w:tc>
        <w:tc>
          <w:tcPr>
            <w:tcW w:w="2409" w:type="dxa"/>
            <w:tcBorders>
              <w:left w:val="single" w:sz="4" w:space="0" w:color="000000"/>
              <w:bottom w:val="single" w:sz="4" w:space="0" w:color="000000"/>
            </w:tcBorders>
            <w:shd w:val="clear" w:color="auto" w:fill="auto"/>
            <w:vAlign w:val="center"/>
          </w:tcPr>
          <w:p w14:paraId="1D5F7F8E" w14:textId="77777777" w:rsidR="00CA7BD0" w:rsidRDefault="00000000">
            <w:pPr>
              <w:suppressLineNumbers/>
              <w:snapToGrid w:val="0"/>
              <w:jc w:val="center"/>
            </w:pPr>
            <w:r>
              <w:rPr>
                <w:rFonts w:ascii="Arial" w:hAnsi="Arial" w:cs="Arial"/>
                <w:sz w:val="18"/>
                <w:szCs w:val="18"/>
              </w:rPr>
              <w:t>0,00.21</w:t>
            </w:r>
          </w:p>
        </w:tc>
        <w:tc>
          <w:tcPr>
            <w:tcW w:w="1839" w:type="dxa"/>
            <w:gridSpan w:val="5"/>
            <w:vMerge/>
            <w:tcBorders>
              <w:left w:val="single" w:sz="4" w:space="0" w:color="000000"/>
              <w:bottom w:val="single" w:sz="4" w:space="0" w:color="000000"/>
              <w:right w:val="single" w:sz="4" w:space="0" w:color="000000"/>
            </w:tcBorders>
            <w:shd w:val="clear" w:color="auto" w:fill="auto"/>
            <w:vAlign w:val="center"/>
          </w:tcPr>
          <w:p w14:paraId="73AD222E" w14:textId="77777777" w:rsidR="00CA7BD0" w:rsidRDefault="00CA7BD0">
            <w:pPr>
              <w:snapToGrid w:val="0"/>
              <w:jc w:val="center"/>
            </w:pPr>
          </w:p>
        </w:tc>
      </w:tr>
      <w:tr w:rsidR="00CA7BD0" w14:paraId="442EFE65" w14:textId="77777777">
        <w:trPr>
          <w:trHeight w:val="23"/>
        </w:trPr>
        <w:tc>
          <w:tcPr>
            <w:tcW w:w="983" w:type="dxa"/>
            <w:vMerge/>
            <w:tcBorders>
              <w:left w:val="single" w:sz="4" w:space="0" w:color="000000"/>
              <w:bottom w:val="single" w:sz="4" w:space="0" w:color="000000"/>
            </w:tcBorders>
            <w:shd w:val="clear" w:color="auto" w:fill="auto"/>
            <w:vAlign w:val="center"/>
          </w:tcPr>
          <w:p w14:paraId="6703B77F" w14:textId="77777777" w:rsidR="00CA7BD0" w:rsidRDefault="00CA7BD0">
            <w:pPr>
              <w:snapToGrid w:val="0"/>
              <w:jc w:val="center"/>
            </w:pPr>
          </w:p>
        </w:tc>
        <w:tc>
          <w:tcPr>
            <w:tcW w:w="2135" w:type="dxa"/>
            <w:vMerge/>
            <w:tcBorders>
              <w:left w:val="single" w:sz="4" w:space="0" w:color="000000"/>
              <w:bottom w:val="single" w:sz="4" w:space="0" w:color="000000"/>
            </w:tcBorders>
            <w:shd w:val="clear" w:color="auto" w:fill="auto"/>
            <w:vAlign w:val="center"/>
          </w:tcPr>
          <w:p w14:paraId="14A36CF0" w14:textId="77777777" w:rsidR="00CA7BD0" w:rsidRDefault="00CA7BD0">
            <w:pPr>
              <w:snapToGrid w:val="0"/>
              <w:jc w:val="center"/>
              <w:rPr>
                <w:rFonts w:ascii="Arial" w:hAnsi="Arial" w:cs="Arial"/>
                <w:b/>
                <w:bCs/>
                <w:sz w:val="18"/>
                <w:szCs w:val="18"/>
                <w:lang w:val="sr-Cyrl-RS"/>
              </w:rPr>
            </w:pPr>
          </w:p>
        </w:tc>
        <w:tc>
          <w:tcPr>
            <w:tcW w:w="2125" w:type="dxa"/>
            <w:vMerge/>
            <w:tcBorders>
              <w:left w:val="single" w:sz="4" w:space="0" w:color="000000"/>
              <w:bottom w:val="single" w:sz="4" w:space="0" w:color="000000"/>
            </w:tcBorders>
            <w:shd w:val="clear" w:color="auto" w:fill="auto"/>
            <w:vAlign w:val="center"/>
          </w:tcPr>
          <w:p w14:paraId="5C96F8F2" w14:textId="77777777" w:rsidR="00CA7BD0" w:rsidRDefault="00CA7BD0">
            <w:pPr>
              <w:snapToGrid w:val="0"/>
              <w:rPr>
                <w:rFonts w:ascii="Arial" w:hAnsi="Arial" w:cs="Arial"/>
                <w:sz w:val="18"/>
                <w:szCs w:val="18"/>
              </w:rPr>
            </w:pPr>
          </w:p>
        </w:tc>
        <w:tc>
          <w:tcPr>
            <w:tcW w:w="2409" w:type="dxa"/>
            <w:tcBorders>
              <w:left w:val="single" w:sz="4" w:space="0" w:color="000000"/>
              <w:bottom w:val="single" w:sz="4" w:space="0" w:color="000000"/>
            </w:tcBorders>
            <w:shd w:val="clear" w:color="auto" w:fill="auto"/>
            <w:vAlign w:val="center"/>
          </w:tcPr>
          <w:p w14:paraId="26D939E0" w14:textId="77777777" w:rsidR="00CA7BD0" w:rsidRDefault="00000000">
            <w:pPr>
              <w:suppressLineNumbers/>
              <w:snapToGrid w:val="0"/>
              <w:jc w:val="center"/>
            </w:pPr>
            <w:r>
              <w:rPr>
                <w:rFonts w:ascii="Arial" w:hAnsi="Arial" w:cs="Arial"/>
                <w:sz w:val="18"/>
                <w:szCs w:val="18"/>
              </w:rPr>
              <w:t>0,00.82</w:t>
            </w:r>
          </w:p>
        </w:tc>
        <w:tc>
          <w:tcPr>
            <w:tcW w:w="1839" w:type="dxa"/>
            <w:gridSpan w:val="5"/>
            <w:vMerge/>
            <w:tcBorders>
              <w:left w:val="single" w:sz="4" w:space="0" w:color="000000"/>
              <w:bottom w:val="single" w:sz="4" w:space="0" w:color="000000"/>
              <w:right w:val="single" w:sz="4" w:space="0" w:color="000000"/>
            </w:tcBorders>
            <w:shd w:val="clear" w:color="auto" w:fill="auto"/>
            <w:vAlign w:val="center"/>
          </w:tcPr>
          <w:p w14:paraId="768E17AB" w14:textId="77777777" w:rsidR="00CA7BD0" w:rsidRDefault="00CA7BD0">
            <w:pPr>
              <w:snapToGrid w:val="0"/>
              <w:jc w:val="center"/>
            </w:pPr>
          </w:p>
        </w:tc>
      </w:tr>
      <w:tr w:rsidR="00CA7BD0" w14:paraId="6D0EC9AE" w14:textId="77777777">
        <w:trPr>
          <w:trHeight w:val="30"/>
        </w:trPr>
        <w:tc>
          <w:tcPr>
            <w:tcW w:w="983" w:type="dxa"/>
            <w:vMerge/>
            <w:tcBorders>
              <w:left w:val="single" w:sz="4" w:space="0" w:color="000000"/>
              <w:bottom w:val="single" w:sz="4" w:space="0" w:color="000000"/>
            </w:tcBorders>
            <w:shd w:val="clear" w:color="auto" w:fill="auto"/>
            <w:vAlign w:val="center"/>
          </w:tcPr>
          <w:p w14:paraId="59E24B85" w14:textId="77777777" w:rsidR="00CA7BD0" w:rsidRDefault="00CA7BD0">
            <w:pPr>
              <w:snapToGrid w:val="0"/>
              <w:jc w:val="center"/>
            </w:pPr>
          </w:p>
        </w:tc>
        <w:tc>
          <w:tcPr>
            <w:tcW w:w="2135" w:type="dxa"/>
            <w:vMerge/>
            <w:tcBorders>
              <w:left w:val="single" w:sz="4" w:space="0" w:color="000000"/>
              <w:bottom w:val="single" w:sz="4" w:space="0" w:color="000000"/>
            </w:tcBorders>
            <w:shd w:val="clear" w:color="auto" w:fill="auto"/>
            <w:vAlign w:val="center"/>
          </w:tcPr>
          <w:p w14:paraId="59781D8F" w14:textId="77777777" w:rsidR="00CA7BD0" w:rsidRDefault="00CA7BD0">
            <w:pPr>
              <w:snapToGrid w:val="0"/>
              <w:jc w:val="center"/>
              <w:rPr>
                <w:rFonts w:ascii="Arial" w:hAnsi="Arial" w:cs="Arial"/>
                <w:b/>
                <w:bCs/>
                <w:sz w:val="18"/>
                <w:szCs w:val="18"/>
                <w:lang w:val="sr-Cyrl-RS"/>
              </w:rPr>
            </w:pPr>
          </w:p>
        </w:tc>
        <w:tc>
          <w:tcPr>
            <w:tcW w:w="2125" w:type="dxa"/>
            <w:tcBorders>
              <w:left w:val="single" w:sz="4" w:space="0" w:color="000000"/>
              <w:bottom w:val="single" w:sz="4" w:space="0" w:color="000000"/>
            </w:tcBorders>
            <w:shd w:val="clear" w:color="auto" w:fill="auto"/>
            <w:vAlign w:val="center"/>
          </w:tcPr>
          <w:p w14:paraId="7012D488" w14:textId="77777777" w:rsidR="00CA7BD0" w:rsidRDefault="00000000">
            <w:pPr>
              <w:snapToGrid w:val="0"/>
              <w:rPr>
                <w:rFonts w:ascii="Arial" w:hAnsi="Arial" w:cs="Arial"/>
                <w:sz w:val="18"/>
                <w:szCs w:val="18"/>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4395/4</w:t>
            </w:r>
          </w:p>
        </w:tc>
        <w:tc>
          <w:tcPr>
            <w:tcW w:w="2409" w:type="dxa"/>
            <w:tcBorders>
              <w:left w:val="single" w:sz="4" w:space="0" w:color="000000"/>
              <w:bottom w:val="single" w:sz="4" w:space="0" w:color="000000"/>
            </w:tcBorders>
            <w:shd w:val="clear" w:color="auto" w:fill="auto"/>
            <w:vAlign w:val="center"/>
          </w:tcPr>
          <w:p w14:paraId="1D706097" w14:textId="77777777" w:rsidR="00CA7BD0" w:rsidRDefault="00000000">
            <w:pPr>
              <w:suppressLineNumbers/>
              <w:snapToGrid w:val="0"/>
              <w:jc w:val="center"/>
            </w:pPr>
            <w:r>
              <w:rPr>
                <w:rFonts w:ascii="Arial" w:hAnsi="Arial" w:cs="Arial"/>
                <w:sz w:val="18"/>
                <w:szCs w:val="18"/>
              </w:rPr>
              <w:t>0,01.76</w:t>
            </w:r>
          </w:p>
        </w:tc>
        <w:tc>
          <w:tcPr>
            <w:tcW w:w="1839" w:type="dxa"/>
            <w:gridSpan w:val="5"/>
            <w:vMerge/>
            <w:tcBorders>
              <w:left w:val="single" w:sz="4" w:space="0" w:color="000000"/>
              <w:bottom w:val="single" w:sz="4" w:space="0" w:color="000000"/>
              <w:right w:val="single" w:sz="4" w:space="0" w:color="000000"/>
            </w:tcBorders>
            <w:shd w:val="clear" w:color="auto" w:fill="auto"/>
            <w:vAlign w:val="center"/>
          </w:tcPr>
          <w:p w14:paraId="7B364C01" w14:textId="77777777" w:rsidR="00CA7BD0" w:rsidRDefault="00CA7BD0">
            <w:pPr>
              <w:snapToGrid w:val="0"/>
              <w:jc w:val="center"/>
            </w:pPr>
          </w:p>
        </w:tc>
      </w:tr>
      <w:tr w:rsidR="00CA7BD0" w14:paraId="391BD477" w14:textId="77777777">
        <w:trPr>
          <w:trHeight w:val="30"/>
        </w:trPr>
        <w:tc>
          <w:tcPr>
            <w:tcW w:w="983" w:type="dxa"/>
            <w:vMerge/>
            <w:tcBorders>
              <w:left w:val="single" w:sz="4" w:space="0" w:color="000000"/>
              <w:bottom w:val="single" w:sz="4" w:space="0" w:color="000000"/>
            </w:tcBorders>
            <w:shd w:val="clear" w:color="auto" w:fill="auto"/>
            <w:vAlign w:val="center"/>
          </w:tcPr>
          <w:p w14:paraId="6B5C1A36" w14:textId="77777777" w:rsidR="00CA7BD0" w:rsidRDefault="00CA7BD0">
            <w:pPr>
              <w:snapToGrid w:val="0"/>
              <w:jc w:val="center"/>
            </w:pPr>
          </w:p>
        </w:tc>
        <w:tc>
          <w:tcPr>
            <w:tcW w:w="2135" w:type="dxa"/>
            <w:vMerge/>
            <w:tcBorders>
              <w:left w:val="single" w:sz="4" w:space="0" w:color="000000"/>
              <w:bottom w:val="single" w:sz="4" w:space="0" w:color="000000"/>
            </w:tcBorders>
            <w:shd w:val="clear" w:color="auto" w:fill="auto"/>
            <w:vAlign w:val="center"/>
          </w:tcPr>
          <w:p w14:paraId="47666927" w14:textId="77777777" w:rsidR="00CA7BD0" w:rsidRDefault="00CA7BD0">
            <w:pPr>
              <w:snapToGrid w:val="0"/>
              <w:jc w:val="center"/>
              <w:rPr>
                <w:rFonts w:ascii="Arial" w:hAnsi="Arial" w:cs="Arial"/>
                <w:b/>
                <w:bCs/>
                <w:sz w:val="18"/>
                <w:szCs w:val="18"/>
                <w:lang w:val="sr-Cyrl-RS"/>
              </w:rPr>
            </w:pPr>
          </w:p>
        </w:tc>
        <w:tc>
          <w:tcPr>
            <w:tcW w:w="2125" w:type="dxa"/>
            <w:tcBorders>
              <w:left w:val="single" w:sz="4" w:space="0" w:color="000000"/>
              <w:bottom w:val="single" w:sz="4" w:space="0" w:color="000000"/>
            </w:tcBorders>
            <w:shd w:val="clear" w:color="auto" w:fill="auto"/>
            <w:vAlign w:val="center"/>
          </w:tcPr>
          <w:p w14:paraId="3EDCC76C" w14:textId="77777777" w:rsidR="00CA7BD0" w:rsidRDefault="00000000">
            <w:pPr>
              <w:snapToGrid w:val="0"/>
              <w:rPr>
                <w:rFonts w:ascii="Arial" w:hAnsi="Arial" w:cs="Arial"/>
                <w:sz w:val="18"/>
                <w:szCs w:val="18"/>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4395/5</w:t>
            </w:r>
          </w:p>
        </w:tc>
        <w:tc>
          <w:tcPr>
            <w:tcW w:w="2409" w:type="dxa"/>
            <w:tcBorders>
              <w:left w:val="single" w:sz="4" w:space="0" w:color="000000"/>
              <w:bottom w:val="single" w:sz="4" w:space="0" w:color="000000"/>
            </w:tcBorders>
            <w:shd w:val="clear" w:color="auto" w:fill="auto"/>
            <w:vAlign w:val="center"/>
          </w:tcPr>
          <w:p w14:paraId="36DB544D" w14:textId="77777777" w:rsidR="00CA7BD0" w:rsidRDefault="00000000">
            <w:pPr>
              <w:suppressLineNumbers/>
              <w:snapToGrid w:val="0"/>
              <w:jc w:val="center"/>
            </w:pPr>
            <w:r>
              <w:rPr>
                <w:rFonts w:ascii="Arial" w:hAnsi="Arial" w:cs="Arial"/>
                <w:sz w:val="18"/>
                <w:szCs w:val="18"/>
              </w:rPr>
              <w:t>0,00.76</w:t>
            </w:r>
          </w:p>
        </w:tc>
        <w:tc>
          <w:tcPr>
            <w:tcW w:w="1839" w:type="dxa"/>
            <w:gridSpan w:val="5"/>
            <w:vMerge/>
            <w:tcBorders>
              <w:left w:val="single" w:sz="4" w:space="0" w:color="000000"/>
              <w:bottom w:val="single" w:sz="4" w:space="0" w:color="000000"/>
              <w:right w:val="single" w:sz="4" w:space="0" w:color="000000"/>
            </w:tcBorders>
            <w:shd w:val="clear" w:color="auto" w:fill="auto"/>
            <w:vAlign w:val="center"/>
          </w:tcPr>
          <w:p w14:paraId="173DCE30" w14:textId="77777777" w:rsidR="00CA7BD0" w:rsidRDefault="00CA7BD0">
            <w:pPr>
              <w:snapToGrid w:val="0"/>
              <w:jc w:val="center"/>
            </w:pPr>
          </w:p>
        </w:tc>
      </w:tr>
      <w:tr w:rsidR="00CA7BD0" w14:paraId="5434FE3F" w14:textId="77777777">
        <w:trPr>
          <w:trHeight w:val="30"/>
        </w:trPr>
        <w:tc>
          <w:tcPr>
            <w:tcW w:w="983" w:type="dxa"/>
            <w:vMerge/>
            <w:tcBorders>
              <w:left w:val="single" w:sz="4" w:space="0" w:color="000000"/>
              <w:bottom w:val="single" w:sz="4" w:space="0" w:color="000000"/>
            </w:tcBorders>
            <w:shd w:val="clear" w:color="auto" w:fill="auto"/>
            <w:vAlign w:val="center"/>
          </w:tcPr>
          <w:p w14:paraId="7BB2A894" w14:textId="77777777" w:rsidR="00CA7BD0" w:rsidRDefault="00CA7BD0">
            <w:pPr>
              <w:snapToGrid w:val="0"/>
              <w:jc w:val="center"/>
            </w:pPr>
          </w:p>
        </w:tc>
        <w:tc>
          <w:tcPr>
            <w:tcW w:w="2135" w:type="dxa"/>
            <w:vMerge/>
            <w:tcBorders>
              <w:left w:val="single" w:sz="4" w:space="0" w:color="000000"/>
              <w:bottom w:val="single" w:sz="4" w:space="0" w:color="000000"/>
            </w:tcBorders>
            <w:shd w:val="clear" w:color="auto" w:fill="auto"/>
            <w:vAlign w:val="center"/>
          </w:tcPr>
          <w:p w14:paraId="0FFA1D52" w14:textId="77777777" w:rsidR="00CA7BD0" w:rsidRDefault="00CA7BD0">
            <w:pPr>
              <w:snapToGrid w:val="0"/>
              <w:jc w:val="center"/>
              <w:rPr>
                <w:rFonts w:ascii="Arial" w:hAnsi="Arial" w:cs="Arial"/>
                <w:b/>
                <w:bCs/>
                <w:sz w:val="18"/>
                <w:szCs w:val="18"/>
                <w:lang w:val="sr-Cyrl-RS"/>
              </w:rPr>
            </w:pPr>
          </w:p>
        </w:tc>
        <w:tc>
          <w:tcPr>
            <w:tcW w:w="2125" w:type="dxa"/>
            <w:tcBorders>
              <w:left w:val="single" w:sz="4" w:space="0" w:color="000000"/>
              <w:bottom w:val="single" w:sz="4" w:space="0" w:color="000000"/>
            </w:tcBorders>
            <w:shd w:val="clear" w:color="auto" w:fill="auto"/>
            <w:vAlign w:val="center"/>
          </w:tcPr>
          <w:p w14:paraId="09438778" w14:textId="77777777" w:rsidR="00CA7BD0" w:rsidRDefault="00000000">
            <w:pPr>
              <w:snapToGrid w:val="0"/>
              <w:rPr>
                <w:rFonts w:ascii="Arial" w:hAnsi="Arial" w:cs="Arial"/>
                <w:sz w:val="18"/>
                <w:szCs w:val="18"/>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4395/6</w:t>
            </w:r>
          </w:p>
        </w:tc>
        <w:tc>
          <w:tcPr>
            <w:tcW w:w="2409" w:type="dxa"/>
            <w:tcBorders>
              <w:left w:val="single" w:sz="4" w:space="0" w:color="000000"/>
              <w:bottom w:val="single" w:sz="4" w:space="0" w:color="000000"/>
            </w:tcBorders>
            <w:shd w:val="clear" w:color="auto" w:fill="auto"/>
            <w:vAlign w:val="center"/>
          </w:tcPr>
          <w:p w14:paraId="7EB0AE4D" w14:textId="77777777" w:rsidR="00CA7BD0" w:rsidRDefault="00000000">
            <w:pPr>
              <w:suppressLineNumbers/>
              <w:snapToGrid w:val="0"/>
              <w:jc w:val="center"/>
            </w:pPr>
            <w:r>
              <w:rPr>
                <w:rFonts w:ascii="Arial" w:hAnsi="Arial" w:cs="Arial"/>
                <w:sz w:val="18"/>
                <w:szCs w:val="18"/>
              </w:rPr>
              <w:t>0,00.10</w:t>
            </w:r>
          </w:p>
        </w:tc>
        <w:tc>
          <w:tcPr>
            <w:tcW w:w="1839" w:type="dxa"/>
            <w:gridSpan w:val="5"/>
            <w:vMerge/>
            <w:tcBorders>
              <w:left w:val="single" w:sz="4" w:space="0" w:color="000000"/>
              <w:bottom w:val="single" w:sz="4" w:space="0" w:color="000000"/>
              <w:right w:val="single" w:sz="4" w:space="0" w:color="000000"/>
            </w:tcBorders>
            <w:shd w:val="clear" w:color="auto" w:fill="auto"/>
            <w:vAlign w:val="center"/>
          </w:tcPr>
          <w:p w14:paraId="5B1BCA84" w14:textId="77777777" w:rsidR="00CA7BD0" w:rsidRDefault="00CA7BD0">
            <w:pPr>
              <w:snapToGrid w:val="0"/>
              <w:jc w:val="center"/>
            </w:pPr>
          </w:p>
        </w:tc>
      </w:tr>
      <w:tr w:rsidR="00CA7BD0" w14:paraId="23FF43F0" w14:textId="77777777">
        <w:trPr>
          <w:trHeight w:val="30"/>
        </w:trPr>
        <w:tc>
          <w:tcPr>
            <w:tcW w:w="983" w:type="dxa"/>
            <w:vMerge/>
            <w:tcBorders>
              <w:left w:val="single" w:sz="4" w:space="0" w:color="000000"/>
              <w:bottom w:val="single" w:sz="4" w:space="0" w:color="000000"/>
            </w:tcBorders>
            <w:shd w:val="clear" w:color="auto" w:fill="auto"/>
            <w:vAlign w:val="center"/>
          </w:tcPr>
          <w:p w14:paraId="100A9DFE" w14:textId="77777777" w:rsidR="00CA7BD0" w:rsidRDefault="00CA7BD0">
            <w:pPr>
              <w:snapToGrid w:val="0"/>
              <w:jc w:val="center"/>
            </w:pPr>
          </w:p>
        </w:tc>
        <w:tc>
          <w:tcPr>
            <w:tcW w:w="2135" w:type="dxa"/>
            <w:vMerge/>
            <w:tcBorders>
              <w:left w:val="single" w:sz="4" w:space="0" w:color="000000"/>
              <w:bottom w:val="single" w:sz="4" w:space="0" w:color="000000"/>
            </w:tcBorders>
            <w:shd w:val="clear" w:color="auto" w:fill="auto"/>
            <w:vAlign w:val="center"/>
          </w:tcPr>
          <w:p w14:paraId="025BCA5B" w14:textId="77777777" w:rsidR="00CA7BD0" w:rsidRDefault="00CA7BD0">
            <w:pPr>
              <w:snapToGrid w:val="0"/>
              <w:jc w:val="center"/>
              <w:rPr>
                <w:rFonts w:ascii="Arial" w:hAnsi="Arial" w:cs="Arial"/>
                <w:b/>
                <w:bCs/>
                <w:sz w:val="18"/>
                <w:szCs w:val="18"/>
                <w:lang w:val="sr-Cyrl-RS"/>
              </w:rPr>
            </w:pPr>
          </w:p>
        </w:tc>
        <w:tc>
          <w:tcPr>
            <w:tcW w:w="2125" w:type="dxa"/>
            <w:tcBorders>
              <w:left w:val="single" w:sz="4" w:space="0" w:color="000000"/>
              <w:bottom w:val="single" w:sz="4" w:space="0" w:color="000000"/>
            </w:tcBorders>
            <w:shd w:val="clear" w:color="auto" w:fill="auto"/>
            <w:vAlign w:val="center"/>
          </w:tcPr>
          <w:p w14:paraId="166EB790" w14:textId="77777777" w:rsidR="00CA7BD0" w:rsidRDefault="00000000">
            <w:pPr>
              <w:snapToGrid w:val="0"/>
              <w:rPr>
                <w:rFonts w:ascii="Arial" w:hAnsi="Arial" w:cs="Arial"/>
                <w:sz w:val="18"/>
                <w:szCs w:val="18"/>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4395/12</w:t>
            </w:r>
          </w:p>
        </w:tc>
        <w:tc>
          <w:tcPr>
            <w:tcW w:w="2409" w:type="dxa"/>
            <w:tcBorders>
              <w:left w:val="single" w:sz="4" w:space="0" w:color="000000"/>
              <w:bottom w:val="single" w:sz="4" w:space="0" w:color="000000"/>
            </w:tcBorders>
            <w:shd w:val="clear" w:color="auto" w:fill="auto"/>
            <w:vAlign w:val="center"/>
          </w:tcPr>
          <w:p w14:paraId="3084D320" w14:textId="77777777" w:rsidR="00CA7BD0" w:rsidRDefault="00000000">
            <w:pPr>
              <w:suppressLineNumbers/>
              <w:snapToGrid w:val="0"/>
              <w:jc w:val="center"/>
            </w:pPr>
            <w:r>
              <w:rPr>
                <w:rFonts w:ascii="Arial" w:hAnsi="Arial" w:cs="Arial"/>
                <w:sz w:val="18"/>
                <w:szCs w:val="18"/>
              </w:rPr>
              <w:t>0,01.53</w:t>
            </w:r>
          </w:p>
        </w:tc>
        <w:tc>
          <w:tcPr>
            <w:tcW w:w="1839" w:type="dxa"/>
            <w:gridSpan w:val="5"/>
            <w:vMerge/>
            <w:tcBorders>
              <w:left w:val="single" w:sz="4" w:space="0" w:color="000000"/>
              <w:bottom w:val="single" w:sz="4" w:space="0" w:color="000000"/>
              <w:right w:val="single" w:sz="4" w:space="0" w:color="000000"/>
            </w:tcBorders>
            <w:shd w:val="clear" w:color="auto" w:fill="auto"/>
            <w:vAlign w:val="center"/>
          </w:tcPr>
          <w:p w14:paraId="72A44BDD" w14:textId="77777777" w:rsidR="00CA7BD0" w:rsidRDefault="00CA7BD0">
            <w:pPr>
              <w:snapToGrid w:val="0"/>
              <w:jc w:val="center"/>
            </w:pPr>
          </w:p>
        </w:tc>
      </w:tr>
      <w:tr w:rsidR="00CA7BD0" w14:paraId="661B945B" w14:textId="77777777">
        <w:trPr>
          <w:trHeight w:val="30"/>
        </w:trPr>
        <w:tc>
          <w:tcPr>
            <w:tcW w:w="983" w:type="dxa"/>
            <w:vMerge/>
            <w:tcBorders>
              <w:left w:val="single" w:sz="4" w:space="0" w:color="000000"/>
              <w:bottom w:val="single" w:sz="4" w:space="0" w:color="000000"/>
            </w:tcBorders>
            <w:shd w:val="clear" w:color="auto" w:fill="auto"/>
            <w:vAlign w:val="center"/>
          </w:tcPr>
          <w:p w14:paraId="12DE2256" w14:textId="77777777" w:rsidR="00CA7BD0" w:rsidRDefault="00CA7BD0">
            <w:pPr>
              <w:snapToGrid w:val="0"/>
              <w:jc w:val="center"/>
            </w:pPr>
          </w:p>
        </w:tc>
        <w:tc>
          <w:tcPr>
            <w:tcW w:w="2135" w:type="dxa"/>
            <w:vMerge/>
            <w:tcBorders>
              <w:left w:val="single" w:sz="4" w:space="0" w:color="000000"/>
              <w:bottom w:val="single" w:sz="4" w:space="0" w:color="000000"/>
            </w:tcBorders>
            <w:shd w:val="clear" w:color="auto" w:fill="auto"/>
            <w:vAlign w:val="center"/>
          </w:tcPr>
          <w:p w14:paraId="6ED7F00B" w14:textId="77777777" w:rsidR="00CA7BD0" w:rsidRDefault="00CA7BD0">
            <w:pPr>
              <w:snapToGrid w:val="0"/>
              <w:jc w:val="center"/>
              <w:rPr>
                <w:rFonts w:ascii="Arial" w:hAnsi="Arial" w:cs="Arial"/>
                <w:b/>
                <w:bCs/>
                <w:sz w:val="18"/>
                <w:szCs w:val="18"/>
                <w:lang w:val="sr-Cyrl-RS"/>
              </w:rPr>
            </w:pPr>
          </w:p>
        </w:tc>
        <w:tc>
          <w:tcPr>
            <w:tcW w:w="2125" w:type="dxa"/>
            <w:tcBorders>
              <w:left w:val="single" w:sz="4" w:space="0" w:color="000000"/>
              <w:bottom w:val="single" w:sz="4" w:space="0" w:color="000000"/>
            </w:tcBorders>
            <w:shd w:val="clear" w:color="auto" w:fill="auto"/>
            <w:vAlign w:val="center"/>
          </w:tcPr>
          <w:p w14:paraId="6D20B5AD" w14:textId="77777777" w:rsidR="00CA7BD0" w:rsidRDefault="00000000">
            <w:pPr>
              <w:snapToGrid w:val="0"/>
              <w:rPr>
                <w:rFonts w:ascii="Arial" w:hAnsi="Arial" w:cs="Arial"/>
                <w:sz w:val="18"/>
                <w:szCs w:val="18"/>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4395/13</w:t>
            </w:r>
          </w:p>
        </w:tc>
        <w:tc>
          <w:tcPr>
            <w:tcW w:w="2409" w:type="dxa"/>
            <w:tcBorders>
              <w:left w:val="single" w:sz="4" w:space="0" w:color="000000"/>
              <w:bottom w:val="single" w:sz="4" w:space="0" w:color="000000"/>
            </w:tcBorders>
            <w:shd w:val="clear" w:color="auto" w:fill="auto"/>
            <w:vAlign w:val="center"/>
          </w:tcPr>
          <w:p w14:paraId="1AE6AC67" w14:textId="77777777" w:rsidR="00CA7BD0" w:rsidRDefault="00000000">
            <w:pPr>
              <w:suppressLineNumbers/>
              <w:snapToGrid w:val="0"/>
              <w:jc w:val="center"/>
            </w:pPr>
            <w:r>
              <w:rPr>
                <w:rFonts w:ascii="Arial" w:hAnsi="Arial" w:cs="Arial"/>
                <w:sz w:val="18"/>
                <w:szCs w:val="18"/>
              </w:rPr>
              <w:t>0,01.10</w:t>
            </w:r>
          </w:p>
        </w:tc>
        <w:tc>
          <w:tcPr>
            <w:tcW w:w="1839" w:type="dxa"/>
            <w:gridSpan w:val="5"/>
            <w:vMerge/>
            <w:tcBorders>
              <w:left w:val="single" w:sz="4" w:space="0" w:color="000000"/>
              <w:bottom w:val="single" w:sz="4" w:space="0" w:color="000000"/>
              <w:right w:val="single" w:sz="4" w:space="0" w:color="000000"/>
            </w:tcBorders>
            <w:shd w:val="clear" w:color="auto" w:fill="auto"/>
            <w:vAlign w:val="center"/>
          </w:tcPr>
          <w:p w14:paraId="1E70BD51" w14:textId="77777777" w:rsidR="00CA7BD0" w:rsidRDefault="00CA7BD0">
            <w:pPr>
              <w:snapToGrid w:val="0"/>
              <w:jc w:val="center"/>
            </w:pPr>
          </w:p>
        </w:tc>
      </w:tr>
      <w:tr w:rsidR="00CA7BD0" w14:paraId="44921FF9" w14:textId="77777777">
        <w:trPr>
          <w:trHeight w:val="30"/>
        </w:trPr>
        <w:tc>
          <w:tcPr>
            <w:tcW w:w="983" w:type="dxa"/>
            <w:vMerge/>
            <w:tcBorders>
              <w:left w:val="single" w:sz="4" w:space="0" w:color="000000"/>
              <w:bottom w:val="single" w:sz="4" w:space="0" w:color="000000"/>
            </w:tcBorders>
            <w:shd w:val="clear" w:color="auto" w:fill="auto"/>
            <w:vAlign w:val="center"/>
          </w:tcPr>
          <w:p w14:paraId="4B174F49" w14:textId="77777777" w:rsidR="00CA7BD0" w:rsidRDefault="00CA7BD0">
            <w:pPr>
              <w:snapToGrid w:val="0"/>
              <w:jc w:val="center"/>
            </w:pPr>
          </w:p>
        </w:tc>
        <w:tc>
          <w:tcPr>
            <w:tcW w:w="2135" w:type="dxa"/>
            <w:vMerge/>
            <w:tcBorders>
              <w:left w:val="single" w:sz="4" w:space="0" w:color="000000"/>
              <w:bottom w:val="single" w:sz="4" w:space="0" w:color="000000"/>
            </w:tcBorders>
            <w:shd w:val="clear" w:color="auto" w:fill="auto"/>
            <w:vAlign w:val="center"/>
          </w:tcPr>
          <w:p w14:paraId="58497065" w14:textId="77777777" w:rsidR="00CA7BD0" w:rsidRDefault="00CA7BD0">
            <w:pPr>
              <w:snapToGrid w:val="0"/>
              <w:jc w:val="center"/>
              <w:rPr>
                <w:rFonts w:ascii="Arial" w:hAnsi="Arial" w:cs="Arial"/>
                <w:b/>
                <w:bCs/>
                <w:sz w:val="18"/>
                <w:szCs w:val="18"/>
                <w:lang w:val="sr-Cyrl-RS"/>
              </w:rPr>
            </w:pPr>
          </w:p>
        </w:tc>
        <w:tc>
          <w:tcPr>
            <w:tcW w:w="2125" w:type="dxa"/>
            <w:tcBorders>
              <w:left w:val="single" w:sz="4" w:space="0" w:color="000000"/>
              <w:bottom w:val="single" w:sz="4" w:space="0" w:color="000000"/>
            </w:tcBorders>
            <w:shd w:val="clear" w:color="auto" w:fill="auto"/>
            <w:vAlign w:val="center"/>
          </w:tcPr>
          <w:p w14:paraId="1469BA78" w14:textId="77777777" w:rsidR="00CA7BD0" w:rsidRDefault="00000000">
            <w:pPr>
              <w:snapToGrid w:val="0"/>
              <w:rPr>
                <w:rFonts w:ascii="Arial" w:hAnsi="Arial" w:cs="Arial"/>
                <w:sz w:val="18"/>
                <w:szCs w:val="18"/>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4395/18</w:t>
            </w:r>
          </w:p>
        </w:tc>
        <w:tc>
          <w:tcPr>
            <w:tcW w:w="2409" w:type="dxa"/>
            <w:tcBorders>
              <w:left w:val="single" w:sz="4" w:space="0" w:color="000000"/>
              <w:bottom w:val="single" w:sz="4" w:space="0" w:color="000000"/>
            </w:tcBorders>
            <w:shd w:val="clear" w:color="auto" w:fill="auto"/>
            <w:vAlign w:val="center"/>
          </w:tcPr>
          <w:p w14:paraId="37235706" w14:textId="77777777" w:rsidR="00CA7BD0" w:rsidRDefault="00000000">
            <w:pPr>
              <w:suppressLineNumbers/>
              <w:snapToGrid w:val="0"/>
              <w:jc w:val="center"/>
            </w:pPr>
            <w:r>
              <w:rPr>
                <w:rFonts w:ascii="Arial" w:hAnsi="Arial" w:cs="Arial"/>
                <w:sz w:val="18"/>
                <w:szCs w:val="18"/>
              </w:rPr>
              <w:t>0,02.01</w:t>
            </w:r>
          </w:p>
        </w:tc>
        <w:tc>
          <w:tcPr>
            <w:tcW w:w="1839" w:type="dxa"/>
            <w:gridSpan w:val="5"/>
            <w:vMerge/>
            <w:tcBorders>
              <w:left w:val="single" w:sz="4" w:space="0" w:color="000000"/>
              <w:bottom w:val="single" w:sz="4" w:space="0" w:color="000000"/>
              <w:right w:val="single" w:sz="4" w:space="0" w:color="000000"/>
            </w:tcBorders>
            <w:shd w:val="clear" w:color="auto" w:fill="auto"/>
            <w:vAlign w:val="center"/>
          </w:tcPr>
          <w:p w14:paraId="61CE5B51" w14:textId="77777777" w:rsidR="00CA7BD0" w:rsidRDefault="00CA7BD0">
            <w:pPr>
              <w:snapToGrid w:val="0"/>
              <w:jc w:val="center"/>
            </w:pPr>
          </w:p>
        </w:tc>
      </w:tr>
      <w:tr w:rsidR="00CA7BD0" w14:paraId="09B8A341" w14:textId="77777777">
        <w:trPr>
          <w:trHeight w:val="30"/>
        </w:trPr>
        <w:tc>
          <w:tcPr>
            <w:tcW w:w="983" w:type="dxa"/>
            <w:vMerge/>
            <w:tcBorders>
              <w:left w:val="single" w:sz="4" w:space="0" w:color="000000"/>
              <w:bottom w:val="single" w:sz="4" w:space="0" w:color="000000"/>
            </w:tcBorders>
            <w:shd w:val="clear" w:color="auto" w:fill="auto"/>
            <w:vAlign w:val="center"/>
          </w:tcPr>
          <w:p w14:paraId="34E15C5D" w14:textId="77777777" w:rsidR="00CA7BD0" w:rsidRDefault="00CA7BD0">
            <w:pPr>
              <w:snapToGrid w:val="0"/>
              <w:jc w:val="center"/>
            </w:pPr>
          </w:p>
        </w:tc>
        <w:tc>
          <w:tcPr>
            <w:tcW w:w="2135" w:type="dxa"/>
            <w:vMerge/>
            <w:tcBorders>
              <w:left w:val="single" w:sz="4" w:space="0" w:color="000000"/>
              <w:bottom w:val="single" w:sz="4" w:space="0" w:color="000000"/>
            </w:tcBorders>
            <w:shd w:val="clear" w:color="auto" w:fill="auto"/>
            <w:vAlign w:val="center"/>
          </w:tcPr>
          <w:p w14:paraId="44A12B82" w14:textId="77777777" w:rsidR="00CA7BD0" w:rsidRDefault="00CA7BD0">
            <w:pPr>
              <w:snapToGrid w:val="0"/>
              <w:jc w:val="center"/>
              <w:rPr>
                <w:rFonts w:ascii="Arial" w:hAnsi="Arial" w:cs="Arial"/>
                <w:b/>
                <w:bCs/>
                <w:sz w:val="18"/>
                <w:szCs w:val="18"/>
                <w:lang w:val="sr-Cyrl-RS"/>
              </w:rPr>
            </w:pPr>
          </w:p>
        </w:tc>
        <w:tc>
          <w:tcPr>
            <w:tcW w:w="2125" w:type="dxa"/>
            <w:tcBorders>
              <w:left w:val="single" w:sz="4" w:space="0" w:color="000000"/>
              <w:bottom w:val="single" w:sz="4" w:space="0" w:color="000000"/>
            </w:tcBorders>
            <w:shd w:val="clear" w:color="auto" w:fill="auto"/>
            <w:vAlign w:val="center"/>
          </w:tcPr>
          <w:p w14:paraId="760EFE41" w14:textId="77777777" w:rsidR="00CA7BD0" w:rsidRDefault="00000000">
            <w:pPr>
              <w:snapToGrid w:val="0"/>
              <w:rPr>
                <w:rFonts w:ascii="Arial" w:hAnsi="Arial" w:cs="Arial"/>
                <w:sz w:val="18"/>
                <w:szCs w:val="18"/>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4395/48</w:t>
            </w:r>
          </w:p>
        </w:tc>
        <w:tc>
          <w:tcPr>
            <w:tcW w:w="2409" w:type="dxa"/>
            <w:tcBorders>
              <w:left w:val="single" w:sz="4" w:space="0" w:color="000000"/>
              <w:bottom w:val="single" w:sz="4" w:space="0" w:color="000000"/>
            </w:tcBorders>
            <w:shd w:val="clear" w:color="auto" w:fill="auto"/>
            <w:vAlign w:val="center"/>
          </w:tcPr>
          <w:p w14:paraId="383CF043" w14:textId="77777777" w:rsidR="00CA7BD0" w:rsidRDefault="00000000">
            <w:pPr>
              <w:suppressLineNumbers/>
              <w:snapToGrid w:val="0"/>
              <w:jc w:val="center"/>
            </w:pPr>
            <w:r>
              <w:rPr>
                <w:rFonts w:ascii="Arial" w:hAnsi="Arial" w:cs="Arial"/>
                <w:sz w:val="18"/>
                <w:szCs w:val="18"/>
              </w:rPr>
              <w:t>0,00.11</w:t>
            </w:r>
          </w:p>
        </w:tc>
        <w:tc>
          <w:tcPr>
            <w:tcW w:w="1839" w:type="dxa"/>
            <w:gridSpan w:val="5"/>
            <w:vMerge/>
            <w:tcBorders>
              <w:left w:val="single" w:sz="4" w:space="0" w:color="000000"/>
              <w:bottom w:val="single" w:sz="4" w:space="0" w:color="000000"/>
              <w:right w:val="single" w:sz="4" w:space="0" w:color="000000"/>
            </w:tcBorders>
            <w:shd w:val="clear" w:color="auto" w:fill="auto"/>
            <w:vAlign w:val="center"/>
          </w:tcPr>
          <w:p w14:paraId="14D9FC81" w14:textId="77777777" w:rsidR="00CA7BD0" w:rsidRDefault="00CA7BD0">
            <w:pPr>
              <w:snapToGrid w:val="0"/>
              <w:jc w:val="center"/>
            </w:pPr>
          </w:p>
        </w:tc>
      </w:tr>
      <w:tr w:rsidR="00CA7BD0" w14:paraId="29B4937B" w14:textId="77777777">
        <w:trPr>
          <w:trHeight w:val="30"/>
        </w:trPr>
        <w:tc>
          <w:tcPr>
            <w:tcW w:w="983" w:type="dxa"/>
            <w:vMerge/>
            <w:tcBorders>
              <w:left w:val="single" w:sz="4" w:space="0" w:color="000000"/>
              <w:bottom w:val="single" w:sz="4" w:space="0" w:color="000000"/>
            </w:tcBorders>
            <w:shd w:val="clear" w:color="auto" w:fill="auto"/>
            <w:vAlign w:val="center"/>
          </w:tcPr>
          <w:p w14:paraId="0B5BA58C" w14:textId="77777777" w:rsidR="00CA7BD0" w:rsidRDefault="00CA7BD0">
            <w:pPr>
              <w:snapToGrid w:val="0"/>
              <w:jc w:val="center"/>
            </w:pPr>
          </w:p>
        </w:tc>
        <w:tc>
          <w:tcPr>
            <w:tcW w:w="2135" w:type="dxa"/>
            <w:vMerge/>
            <w:tcBorders>
              <w:left w:val="single" w:sz="4" w:space="0" w:color="000000"/>
              <w:bottom w:val="single" w:sz="4" w:space="0" w:color="000000"/>
            </w:tcBorders>
            <w:shd w:val="clear" w:color="auto" w:fill="auto"/>
            <w:vAlign w:val="center"/>
          </w:tcPr>
          <w:p w14:paraId="55EA906C" w14:textId="77777777" w:rsidR="00CA7BD0" w:rsidRDefault="00CA7BD0">
            <w:pPr>
              <w:snapToGrid w:val="0"/>
              <w:jc w:val="center"/>
              <w:rPr>
                <w:rFonts w:ascii="Arial" w:hAnsi="Arial" w:cs="Arial"/>
                <w:b/>
                <w:bCs/>
                <w:sz w:val="18"/>
                <w:szCs w:val="18"/>
                <w:lang w:val="sr-Cyrl-RS"/>
              </w:rPr>
            </w:pPr>
          </w:p>
        </w:tc>
        <w:tc>
          <w:tcPr>
            <w:tcW w:w="2125" w:type="dxa"/>
            <w:tcBorders>
              <w:left w:val="single" w:sz="4" w:space="0" w:color="000000"/>
              <w:bottom w:val="single" w:sz="4" w:space="0" w:color="000000"/>
            </w:tcBorders>
            <w:shd w:val="clear" w:color="auto" w:fill="auto"/>
            <w:vAlign w:val="center"/>
          </w:tcPr>
          <w:p w14:paraId="22B371A7" w14:textId="77777777" w:rsidR="00CA7BD0" w:rsidRDefault="00000000">
            <w:pPr>
              <w:snapToGrid w:val="0"/>
              <w:rPr>
                <w:rFonts w:ascii="Arial" w:hAnsi="Arial" w:cs="Arial"/>
                <w:sz w:val="18"/>
                <w:szCs w:val="18"/>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4395/50</w:t>
            </w:r>
          </w:p>
        </w:tc>
        <w:tc>
          <w:tcPr>
            <w:tcW w:w="2409" w:type="dxa"/>
            <w:tcBorders>
              <w:left w:val="single" w:sz="4" w:space="0" w:color="000000"/>
              <w:bottom w:val="single" w:sz="4" w:space="0" w:color="000000"/>
            </w:tcBorders>
            <w:shd w:val="clear" w:color="auto" w:fill="auto"/>
            <w:vAlign w:val="center"/>
          </w:tcPr>
          <w:p w14:paraId="591BD527" w14:textId="77777777" w:rsidR="00CA7BD0" w:rsidRDefault="00000000">
            <w:pPr>
              <w:suppressLineNumbers/>
              <w:snapToGrid w:val="0"/>
              <w:jc w:val="center"/>
            </w:pPr>
            <w:r>
              <w:rPr>
                <w:rFonts w:ascii="Arial" w:hAnsi="Arial" w:cs="Arial"/>
                <w:sz w:val="18"/>
                <w:szCs w:val="18"/>
              </w:rPr>
              <w:t>0,00.41</w:t>
            </w:r>
          </w:p>
        </w:tc>
        <w:tc>
          <w:tcPr>
            <w:tcW w:w="1839" w:type="dxa"/>
            <w:gridSpan w:val="5"/>
            <w:vMerge/>
            <w:tcBorders>
              <w:left w:val="single" w:sz="4" w:space="0" w:color="000000"/>
              <w:bottom w:val="single" w:sz="4" w:space="0" w:color="000000"/>
              <w:right w:val="single" w:sz="4" w:space="0" w:color="000000"/>
            </w:tcBorders>
            <w:shd w:val="clear" w:color="auto" w:fill="auto"/>
            <w:vAlign w:val="center"/>
          </w:tcPr>
          <w:p w14:paraId="1BCD2FEF" w14:textId="77777777" w:rsidR="00CA7BD0" w:rsidRDefault="00CA7BD0">
            <w:pPr>
              <w:snapToGrid w:val="0"/>
              <w:jc w:val="center"/>
            </w:pPr>
          </w:p>
        </w:tc>
      </w:tr>
      <w:tr w:rsidR="00CA7BD0" w14:paraId="6B4316E3" w14:textId="77777777">
        <w:trPr>
          <w:trHeight w:val="30"/>
        </w:trPr>
        <w:tc>
          <w:tcPr>
            <w:tcW w:w="983" w:type="dxa"/>
            <w:vMerge/>
            <w:tcBorders>
              <w:left w:val="single" w:sz="4" w:space="0" w:color="000000"/>
              <w:bottom w:val="single" w:sz="4" w:space="0" w:color="000000"/>
            </w:tcBorders>
            <w:shd w:val="clear" w:color="auto" w:fill="auto"/>
            <w:vAlign w:val="center"/>
          </w:tcPr>
          <w:p w14:paraId="0F8A9D3E" w14:textId="77777777" w:rsidR="00CA7BD0" w:rsidRDefault="00CA7BD0">
            <w:pPr>
              <w:snapToGrid w:val="0"/>
              <w:jc w:val="center"/>
            </w:pPr>
          </w:p>
        </w:tc>
        <w:tc>
          <w:tcPr>
            <w:tcW w:w="2135" w:type="dxa"/>
            <w:vMerge/>
            <w:tcBorders>
              <w:left w:val="single" w:sz="4" w:space="0" w:color="000000"/>
              <w:bottom w:val="single" w:sz="4" w:space="0" w:color="000000"/>
            </w:tcBorders>
            <w:shd w:val="clear" w:color="auto" w:fill="auto"/>
            <w:vAlign w:val="center"/>
          </w:tcPr>
          <w:p w14:paraId="53BF18E8" w14:textId="77777777" w:rsidR="00CA7BD0" w:rsidRDefault="00CA7BD0">
            <w:pPr>
              <w:snapToGrid w:val="0"/>
              <w:jc w:val="center"/>
              <w:rPr>
                <w:rFonts w:ascii="Arial" w:hAnsi="Arial" w:cs="Arial"/>
                <w:b/>
                <w:bCs/>
                <w:sz w:val="18"/>
                <w:szCs w:val="18"/>
                <w:lang w:val="sr-Cyrl-RS"/>
              </w:rPr>
            </w:pPr>
          </w:p>
        </w:tc>
        <w:tc>
          <w:tcPr>
            <w:tcW w:w="2125" w:type="dxa"/>
            <w:tcBorders>
              <w:left w:val="single" w:sz="4" w:space="0" w:color="000000"/>
              <w:bottom w:val="single" w:sz="4" w:space="0" w:color="000000"/>
            </w:tcBorders>
            <w:shd w:val="clear" w:color="auto" w:fill="auto"/>
            <w:vAlign w:val="center"/>
          </w:tcPr>
          <w:p w14:paraId="652B5DC3" w14:textId="77777777" w:rsidR="00CA7BD0" w:rsidRDefault="00000000">
            <w:pPr>
              <w:snapToGrid w:val="0"/>
              <w:rPr>
                <w:rFonts w:ascii="Arial" w:hAnsi="Arial" w:cs="Arial"/>
                <w:sz w:val="18"/>
                <w:szCs w:val="18"/>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4395/51</w:t>
            </w:r>
          </w:p>
        </w:tc>
        <w:tc>
          <w:tcPr>
            <w:tcW w:w="2409" w:type="dxa"/>
            <w:tcBorders>
              <w:left w:val="single" w:sz="4" w:space="0" w:color="000000"/>
              <w:bottom w:val="single" w:sz="4" w:space="0" w:color="000000"/>
            </w:tcBorders>
            <w:shd w:val="clear" w:color="auto" w:fill="auto"/>
            <w:vAlign w:val="center"/>
          </w:tcPr>
          <w:p w14:paraId="4BB8E7BE" w14:textId="77777777" w:rsidR="00CA7BD0" w:rsidRDefault="00000000">
            <w:pPr>
              <w:suppressLineNumbers/>
              <w:snapToGrid w:val="0"/>
              <w:jc w:val="center"/>
            </w:pPr>
            <w:r>
              <w:rPr>
                <w:rFonts w:ascii="Arial" w:hAnsi="Arial" w:cs="Arial"/>
                <w:sz w:val="18"/>
                <w:szCs w:val="18"/>
              </w:rPr>
              <w:t>0,00.22</w:t>
            </w:r>
          </w:p>
        </w:tc>
        <w:tc>
          <w:tcPr>
            <w:tcW w:w="1839" w:type="dxa"/>
            <w:gridSpan w:val="5"/>
            <w:vMerge/>
            <w:tcBorders>
              <w:left w:val="single" w:sz="4" w:space="0" w:color="000000"/>
              <w:bottom w:val="single" w:sz="4" w:space="0" w:color="000000"/>
              <w:right w:val="single" w:sz="4" w:space="0" w:color="000000"/>
            </w:tcBorders>
            <w:shd w:val="clear" w:color="auto" w:fill="auto"/>
            <w:vAlign w:val="center"/>
          </w:tcPr>
          <w:p w14:paraId="0F9F3F11" w14:textId="77777777" w:rsidR="00CA7BD0" w:rsidRDefault="00CA7BD0">
            <w:pPr>
              <w:snapToGrid w:val="0"/>
              <w:jc w:val="center"/>
            </w:pPr>
          </w:p>
        </w:tc>
      </w:tr>
      <w:tr w:rsidR="00CA7BD0" w14:paraId="513319AC" w14:textId="77777777">
        <w:trPr>
          <w:trHeight w:val="30"/>
        </w:trPr>
        <w:tc>
          <w:tcPr>
            <w:tcW w:w="983" w:type="dxa"/>
            <w:vMerge/>
            <w:tcBorders>
              <w:left w:val="single" w:sz="4" w:space="0" w:color="000000"/>
              <w:bottom w:val="single" w:sz="4" w:space="0" w:color="000000"/>
            </w:tcBorders>
            <w:shd w:val="clear" w:color="auto" w:fill="auto"/>
            <w:vAlign w:val="center"/>
          </w:tcPr>
          <w:p w14:paraId="07D1E6A6" w14:textId="77777777" w:rsidR="00CA7BD0" w:rsidRDefault="00CA7BD0">
            <w:pPr>
              <w:snapToGrid w:val="0"/>
              <w:jc w:val="center"/>
            </w:pPr>
          </w:p>
        </w:tc>
        <w:tc>
          <w:tcPr>
            <w:tcW w:w="2135" w:type="dxa"/>
            <w:vMerge/>
            <w:tcBorders>
              <w:left w:val="single" w:sz="4" w:space="0" w:color="000000"/>
              <w:bottom w:val="single" w:sz="4" w:space="0" w:color="000000"/>
            </w:tcBorders>
            <w:shd w:val="clear" w:color="auto" w:fill="auto"/>
            <w:vAlign w:val="center"/>
          </w:tcPr>
          <w:p w14:paraId="1A8A1C3D" w14:textId="77777777" w:rsidR="00CA7BD0" w:rsidRDefault="00CA7BD0">
            <w:pPr>
              <w:snapToGrid w:val="0"/>
              <w:jc w:val="center"/>
              <w:rPr>
                <w:rFonts w:ascii="Arial" w:hAnsi="Arial" w:cs="Arial"/>
                <w:b/>
                <w:bCs/>
                <w:sz w:val="18"/>
                <w:szCs w:val="18"/>
                <w:lang w:val="sr-Cyrl-RS"/>
              </w:rPr>
            </w:pPr>
          </w:p>
        </w:tc>
        <w:tc>
          <w:tcPr>
            <w:tcW w:w="2125" w:type="dxa"/>
            <w:tcBorders>
              <w:left w:val="single" w:sz="4" w:space="0" w:color="000000"/>
              <w:bottom w:val="single" w:sz="4" w:space="0" w:color="000000"/>
            </w:tcBorders>
            <w:shd w:val="clear" w:color="auto" w:fill="auto"/>
            <w:vAlign w:val="center"/>
          </w:tcPr>
          <w:p w14:paraId="3F6A10E6" w14:textId="77777777" w:rsidR="00CA7BD0" w:rsidRDefault="00000000">
            <w:pPr>
              <w:snapToGrid w:val="0"/>
              <w:rPr>
                <w:rFonts w:ascii="Arial" w:hAnsi="Arial" w:cs="Arial"/>
                <w:sz w:val="18"/>
                <w:szCs w:val="18"/>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4396/1</w:t>
            </w:r>
          </w:p>
        </w:tc>
        <w:tc>
          <w:tcPr>
            <w:tcW w:w="2409" w:type="dxa"/>
            <w:tcBorders>
              <w:left w:val="single" w:sz="4" w:space="0" w:color="000000"/>
              <w:bottom w:val="single" w:sz="4" w:space="0" w:color="000000"/>
            </w:tcBorders>
            <w:shd w:val="clear" w:color="auto" w:fill="auto"/>
            <w:vAlign w:val="center"/>
          </w:tcPr>
          <w:p w14:paraId="63171EFF" w14:textId="77777777" w:rsidR="00CA7BD0" w:rsidRDefault="00000000">
            <w:pPr>
              <w:suppressLineNumbers/>
              <w:snapToGrid w:val="0"/>
              <w:jc w:val="center"/>
            </w:pPr>
            <w:r>
              <w:rPr>
                <w:rFonts w:ascii="Arial" w:hAnsi="Arial" w:cs="Arial"/>
                <w:sz w:val="18"/>
                <w:szCs w:val="18"/>
              </w:rPr>
              <w:t>0,01.71</w:t>
            </w:r>
          </w:p>
        </w:tc>
        <w:tc>
          <w:tcPr>
            <w:tcW w:w="1839" w:type="dxa"/>
            <w:gridSpan w:val="5"/>
            <w:vMerge/>
            <w:tcBorders>
              <w:left w:val="single" w:sz="4" w:space="0" w:color="000000"/>
              <w:bottom w:val="single" w:sz="4" w:space="0" w:color="000000"/>
              <w:right w:val="single" w:sz="4" w:space="0" w:color="000000"/>
            </w:tcBorders>
            <w:shd w:val="clear" w:color="auto" w:fill="auto"/>
            <w:vAlign w:val="center"/>
          </w:tcPr>
          <w:p w14:paraId="090CF581" w14:textId="77777777" w:rsidR="00CA7BD0" w:rsidRDefault="00CA7BD0">
            <w:pPr>
              <w:snapToGrid w:val="0"/>
              <w:jc w:val="center"/>
            </w:pPr>
          </w:p>
        </w:tc>
      </w:tr>
      <w:tr w:rsidR="00CA7BD0" w14:paraId="0F44436B" w14:textId="77777777">
        <w:trPr>
          <w:trHeight w:val="30"/>
        </w:trPr>
        <w:tc>
          <w:tcPr>
            <w:tcW w:w="983" w:type="dxa"/>
            <w:vMerge/>
            <w:tcBorders>
              <w:left w:val="single" w:sz="4" w:space="0" w:color="000000"/>
              <w:bottom w:val="single" w:sz="4" w:space="0" w:color="000000"/>
            </w:tcBorders>
            <w:shd w:val="clear" w:color="auto" w:fill="auto"/>
            <w:vAlign w:val="center"/>
          </w:tcPr>
          <w:p w14:paraId="306CC416" w14:textId="77777777" w:rsidR="00CA7BD0" w:rsidRDefault="00CA7BD0">
            <w:pPr>
              <w:snapToGrid w:val="0"/>
              <w:jc w:val="center"/>
            </w:pPr>
          </w:p>
        </w:tc>
        <w:tc>
          <w:tcPr>
            <w:tcW w:w="2135" w:type="dxa"/>
            <w:vMerge/>
            <w:tcBorders>
              <w:left w:val="single" w:sz="4" w:space="0" w:color="000000"/>
              <w:bottom w:val="single" w:sz="4" w:space="0" w:color="000000"/>
            </w:tcBorders>
            <w:shd w:val="clear" w:color="auto" w:fill="auto"/>
            <w:vAlign w:val="center"/>
          </w:tcPr>
          <w:p w14:paraId="57AB4959" w14:textId="77777777" w:rsidR="00CA7BD0" w:rsidRDefault="00CA7BD0">
            <w:pPr>
              <w:snapToGrid w:val="0"/>
              <w:jc w:val="center"/>
              <w:rPr>
                <w:rFonts w:ascii="Arial" w:hAnsi="Arial" w:cs="Arial"/>
                <w:b/>
                <w:bCs/>
                <w:sz w:val="18"/>
                <w:szCs w:val="18"/>
                <w:lang w:val="sr-Cyrl-RS"/>
              </w:rPr>
            </w:pPr>
          </w:p>
        </w:tc>
        <w:tc>
          <w:tcPr>
            <w:tcW w:w="2125" w:type="dxa"/>
            <w:tcBorders>
              <w:left w:val="single" w:sz="4" w:space="0" w:color="000000"/>
              <w:bottom w:val="single" w:sz="4" w:space="0" w:color="000000"/>
            </w:tcBorders>
            <w:shd w:val="clear" w:color="auto" w:fill="auto"/>
            <w:vAlign w:val="center"/>
          </w:tcPr>
          <w:p w14:paraId="6129AE80" w14:textId="77777777" w:rsidR="00CA7BD0" w:rsidRDefault="00000000">
            <w:pPr>
              <w:snapToGrid w:val="0"/>
              <w:rPr>
                <w:rFonts w:ascii="Arial" w:hAnsi="Arial" w:cs="Arial"/>
                <w:sz w:val="18"/>
                <w:szCs w:val="18"/>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5098/1</w:t>
            </w:r>
          </w:p>
        </w:tc>
        <w:tc>
          <w:tcPr>
            <w:tcW w:w="2409" w:type="dxa"/>
            <w:tcBorders>
              <w:left w:val="single" w:sz="4" w:space="0" w:color="000000"/>
              <w:bottom w:val="single" w:sz="4" w:space="0" w:color="000000"/>
            </w:tcBorders>
            <w:shd w:val="clear" w:color="auto" w:fill="auto"/>
            <w:vAlign w:val="center"/>
          </w:tcPr>
          <w:p w14:paraId="1718562B" w14:textId="77777777" w:rsidR="00CA7BD0" w:rsidRDefault="00000000">
            <w:pPr>
              <w:suppressLineNumbers/>
              <w:snapToGrid w:val="0"/>
              <w:jc w:val="center"/>
            </w:pPr>
            <w:r>
              <w:rPr>
                <w:rFonts w:ascii="Arial" w:hAnsi="Arial" w:cs="Arial"/>
                <w:sz w:val="18"/>
                <w:szCs w:val="18"/>
              </w:rPr>
              <w:t>0,02.84</w:t>
            </w:r>
          </w:p>
        </w:tc>
        <w:tc>
          <w:tcPr>
            <w:tcW w:w="1839" w:type="dxa"/>
            <w:gridSpan w:val="5"/>
            <w:vMerge/>
            <w:tcBorders>
              <w:left w:val="single" w:sz="4" w:space="0" w:color="000000"/>
              <w:bottom w:val="single" w:sz="4" w:space="0" w:color="000000"/>
              <w:right w:val="single" w:sz="4" w:space="0" w:color="000000"/>
            </w:tcBorders>
            <w:shd w:val="clear" w:color="auto" w:fill="auto"/>
            <w:vAlign w:val="center"/>
          </w:tcPr>
          <w:p w14:paraId="1BAE7827" w14:textId="77777777" w:rsidR="00CA7BD0" w:rsidRDefault="00CA7BD0">
            <w:pPr>
              <w:snapToGrid w:val="0"/>
              <w:jc w:val="center"/>
            </w:pPr>
          </w:p>
        </w:tc>
      </w:tr>
      <w:tr w:rsidR="00CA7BD0" w14:paraId="618AB4B8" w14:textId="77777777">
        <w:trPr>
          <w:trHeight w:val="30"/>
        </w:trPr>
        <w:tc>
          <w:tcPr>
            <w:tcW w:w="983" w:type="dxa"/>
            <w:vMerge/>
            <w:tcBorders>
              <w:left w:val="single" w:sz="4" w:space="0" w:color="000000"/>
              <w:bottom w:val="single" w:sz="4" w:space="0" w:color="000000"/>
            </w:tcBorders>
            <w:shd w:val="clear" w:color="auto" w:fill="auto"/>
            <w:vAlign w:val="center"/>
          </w:tcPr>
          <w:p w14:paraId="48DB0BC7" w14:textId="77777777" w:rsidR="00CA7BD0" w:rsidRDefault="00CA7BD0">
            <w:pPr>
              <w:snapToGrid w:val="0"/>
              <w:jc w:val="center"/>
            </w:pPr>
          </w:p>
        </w:tc>
        <w:tc>
          <w:tcPr>
            <w:tcW w:w="2135" w:type="dxa"/>
            <w:vMerge/>
            <w:tcBorders>
              <w:left w:val="single" w:sz="4" w:space="0" w:color="000000"/>
              <w:bottom w:val="single" w:sz="4" w:space="0" w:color="000000"/>
            </w:tcBorders>
            <w:shd w:val="clear" w:color="auto" w:fill="auto"/>
            <w:vAlign w:val="center"/>
          </w:tcPr>
          <w:p w14:paraId="165FBC12" w14:textId="77777777" w:rsidR="00CA7BD0" w:rsidRDefault="00CA7BD0">
            <w:pPr>
              <w:snapToGrid w:val="0"/>
              <w:jc w:val="center"/>
              <w:rPr>
                <w:rFonts w:ascii="Arial" w:hAnsi="Arial" w:cs="Arial"/>
                <w:b/>
                <w:bCs/>
                <w:sz w:val="18"/>
                <w:szCs w:val="18"/>
                <w:lang w:val="sr-Cyrl-RS"/>
              </w:rPr>
            </w:pPr>
          </w:p>
        </w:tc>
        <w:tc>
          <w:tcPr>
            <w:tcW w:w="2125" w:type="dxa"/>
            <w:tcBorders>
              <w:left w:val="single" w:sz="4" w:space="0" w:color="000000"/>
              <w:bottom w:val="single" w:sz="4" w:space="0" w:color="000000"/>
            </w:tcBorders>
            <w:shd w:val="clear" w:color="auto" w:fill="auto"/>
            <w:vAlign w:val="center"/>
          </w:tcPr>
          <w:p w14:paraId="71BEABCB" w14:textId="77777777" w:rsidR="00CA7BD0" w:rsidRDefault="00000000">
            <w:pPr>
              <w:snapToGrid w:val="0"/>
              <w:rPr>
                <w:rFonts w:ascii="Arial" w:hAnsi="Arial" w:cs="Arial"/>
                <w:sz w:val="18"/>
                <w:szCs w:val="18"/>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5098/4</w:t>
            </w:r>
          </w:p>
        </w:tc>
        <w:tc>
          <w:tcPr>
            <w:tcW w:w="2409" w:type="dxa"/>
            <w:tcBorders>
              <w:left w:val="single" w:sz="4" w:space="0" w:color="000000"/>
              <w:bottom w:val="single" w:sz="4" w:space="0" w:color="000000"/>
            </w:tcBorders>
            <w:shd w:val="clear" w:color="auto" w:fill="auto"/>
            <w:vAlign w:val="center"/>
          </w:tcPr>
          <w:p w14:paraId="3AD17FDC" w14:textId="77777777" w:rsidR="00CA7BD0" w:rsidRDefault="00000000">
            <w:pPr>
              <w:suppressLineNumbers/>
              <w:snapToGrid w:val="0"/>
              <w:jc w:val="center"/>
            </w:pPr>
            <w:r>
              <w:rPr>
                <w:rFonts w:ascii="Arial" w:hAnsi="Arial" w:cs="Arial"/>
                <w:sz w:val="18"/>
                <w:szCs w:val="18"/>
              </w:rPr>
              <w:t>0,02.13</w:t>
            </w:r>
          </w:p>
        </w:tc>
        <w:tc>
          <w:tcPr>
            <w:tcW w:w="1839" w:type="dxa"/>
            <w:gridSpan w:val="5"/>
            <w:vMerge/>
            <w:tcBorders>
              <w:left w:val="single" w:sz="4" w:space="0" w:color="000000"/>
              <w:bottom w:val="single" w:sz="4" w:space="0" w:color="000000"/>
              <w:right w:val="single" w:sz="4" w:space="0" w:color="000000"/>
            </w:tcBorders>
            <w:shd w:val="clear" w:color="auto" w:fill="auto"/>
            <w:vAlign w:val="center"/>
          </w:tcPr>
          <w:p w14:paraId="1222F12B" w14:textId="77777777" w:rsidR="00CA7BD0" w:rsidRDefault="00CA7BD0">
            <w:pPr>
              <w:snapToGrid w:val="0"/>
              <w:jc w:val="center"/>
            </w:pPr>
          </w:p>
        </w:tc>
      </w:tr>
      <w:tr w:rsidR="00CA7BD0" w14:paraId="29E61919" w14:textId="77777777">
        <w:trPr>
          <w:trHeight w:val="30"/>
        </w:trPr>
        <w:tc>
          <w:tcPr>
            <w:tcW w:w="983" w:type="dxa"/>
            <w:vMerge/>
            <w:tcBorders>
              <w:left w:val="single" w:sz="4" w:space="0" w:color="000000"/>
              <w:bottom w:val="single" w:sz="4" w:space="0" w:color="000000"/>
            </w:tcBorders>
            <w:shd w:val="clear" w:color="auto" w:fill="auto"/>
            <w:vAlign w:val="center"/>
          </w:tcPr>
          <w:p w14:paraId="2143D63B" w14:textId="77777777" w:rsidR="00CA7BD0" w:rsidRDefault="00CA7BD0">
            <w:pPr>
              <w:snapToGrid w:val="0"/>
              <w:jc w:val="center"/>
            </w:pPr>
          </w:p>
        </w:tc>
        <w:tc>
          <w:tcPr>
            <w:tcW w:w="2135" w:type="dxa"/>
            <w:vMerge/>
            <w:tcBorders>
              <w:left w:val="single" w:sz="4" w:space="0" w:color="000000"/>
              <w:bottom w:val="single" w:sz="4" w:space="0" w:color="000000"/>
            </w:tcBorders>
            <w:shd w:val="clear" w:color="auto" w:fill="auto"/>
            <w:vAlign w:val="center"/>
          </w:tcPr>
          <w:p w14:paraId="427E51AD" w14:textId="77777777" w:rsidR="00CA7BD0" w:rsidRDefault="00CA7BD0">
            <w:pPr>
              <w:snapToGrid w:val="0"/>
              <w:jc w:val="center"/>
              <w:rPr>
                <w:rFonts w:ascii="Arial" w:hAnsi="Arial" w:cs="Arial"/>
                <w:b/>
                <w:bCs/>
                <w:sz w:val="18"/>
                <w:szCs w:val="18"/>
                <w:lang w:val="sr-Cyrl-RS"/>
              </w:rPr>
            </w:pPr>
          </w:p>
        </w:tc>
        <w:tc>
          <w:tcPr>
            <w:tcW w:w="2125" w:type="dxa"/>
            <w:tcBorders>
              <w:left w:val="single" w:sz="4" w:space="0" w:color="000000"/>
              <w:bottom w:val="single" w:sz="4" w:space="0" w:color="000000"/>
            </w:tcBorders>
            <w:shd w:val="clear" w:color="auto" w:fill="auto"/>
            <w:vAlign w:val="center"/>
          </w:tcPr>
          <w:p w14:paraId="03103530" w14:textId="77777777" w:rsidR="00CA7BD0" w:rsidRDefault="00000000">
            <w:pPr>
              <w:snapToGrid w:val="0"/>
              <w:rPr>
                <w:rFonts w:ascii="Arial" w:hAnsi="Arial" w:cs="Arial"/>
                <w:sz w:val="18"/>
                <w:szCs w:val="18"/>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5098/5</w:t>
            </w:r>
          </w:p>
        </w:tc>
        <w:tc>
          <w:tcPr>
            <w:tcW w:w="2409" w:type="dxa"/>
            <w:tcBorders>
              <w:left w:val="single" w:sz="4" w:space="0" w:color="000000"/>
              <w:bottom w:val="single" w:sz="4" w:space="0" w:color="000000"/>
            </w:tcBorders>
            <w:shd w:val="clear" w:color="auto" w:fill="auto"/>
            <w:vAlign w:val="center"/>
          </w:tcPr>
          <w:p w14:paraId="1FD53606" w14:textId="77777777" w:rsidR="00CA7BD0" w:rsidRDefault="00000000">
            <w:pPr>
              <w:suppressLineNumbers/>
              <w:snapToGrid w:val="0"/>
              <w:jc w:val="center"/>
            </w:pPr>
            <w:r>
              <w:rPr>
                <w:rFonts w:ascii="Arial" w:hAnsi="Arial" w:cs="Arial"/>
                <w:sz w:val="18"/>
                <w:szCs w:val="18"/>
              </w:rPr>
              <w:t>0,00.98</w:t>
            </w:r>
          </w:p>
        </w:tc>
        <w:tc>
          <w:tcPr>
            <w:tcW w:w="1839" w:type="dxa"/>
            <w:gridSpan w:val="5"/>
            <w:vMerge/>
            <w:tcBorders>
              <w:left w:val="single" w:sz="4" w:space="0" w:color="000000"/>
              <w:bottom w:val="single" w:sz="4" w:space="0" w:color="000000"/>
              <w:right w:val="single" w:sz="4" w:space="0" w:color="000000"/>
            </w:tcBorders>
            <w:shd w:val="clear" w:color="auto" w:fill="auto"/>
            <w:vAlign w:val="center"/>
          </w:tcPr>
          <w:p w14:paraId="518657E0" w14:textId="77777777" w:rsidR="00CA7BD0" w:rsidRDefault="00CA7BD0">
            <w:pPr>
              <w:snapToGrid w:val="0"/>
              <w:jc w:val="center"/>
            </w:pPr>
          </w:p>
        </w:tc>
      </w:tr>
      <w:tr w:rsidR="00CA7BD0" w14:paraId="62A2CAD1" w14:textId="77777777">
        <w:trPr>
          <w:trHeight w:val="30"/>
        </w:trPr>
        <w:tc>
          <w:tcPr>
            <w:tcW w:w="983" w:type="dxa"/>
            <w:vMerge/>
            <w:tcBorders>
              <w:left w:val="single" w:sz="4" w:space="0" w:color="000000"/>
              <w:bottom w:val="single" w:sz="4" w:space="0" w:color="000000"/>
            </w:tcBorders>
            <w:shd w:val="clear" w:color="auto" w:fill="auto"/>
            <w:vAlign w:val="center"/>
          </w:tcPr>
          <w:p w14:paraId="7B5D9D0F" w14:textId="77777777" w:rsidR="00CA7BD0" w:rsidRDefault="00CA7BD0">
            <w:pPr>
              <w:snapToGrid w:val="0"/>
              <w:jc w:val="center"/>
            </w:pPr>
          </w:p>
        </w:tc>
        <w:tc>
          <w:tcPr>
            <w:tcW w:w="2135" w:type="dxa"/>
            <w:vMerge/>
            <w:tcBorders>
              <w:left w:val="single" w:sz="4" w:space="0" w:color="000000"/>
              <w:bottom w:val="single" w:sz="4" w:space="0" w:color="000000"/>
            </w:tcBorders>
            <w:shd w:val="clear" w:color="auto" w:fill="auto"/>
            <w:vAlign w:val="center"/>
          </w:tcPr>
          <w:p w14:paraId="515F4581" w14:textId="77777777" w:rsidR="00CA7BD0" w:rsidRDefault="00CA7BD0">
            <w:pPr>
              <w:snapToGrid w:val="0"/>
              <w:jc w:val="center"/>
              <w:rPr>
                <w:rFonts w:ascii="Arial" w:hAnsi="Arial" w:cs="Arial"/>
                <w:b/>
                <w:bCs/>
                <w:sz w:val="18"/>
                <w:szCs w:val="18"/>
                <w:lang w:val="sr-Cyrl-RS"/>
              </w:rPr>
            </w:pPr>
          </w:p>
        </w:tc>
        <w:tc>
          <w:tcPr>
            <w:tcW w:w="2125" w:type="dxa"/>
            <w:tcBorders>
              <w:left w:val="single" w:sz="4" w:space="0" w:color="000000"/>
              <w:bottom w:val="single" w:sz="4" w:space="0" w:color="000000"/>
            </w:tcBorders>
            <w:shd w:val="clear" w:color="auto" w:fill="auto"/>
            <w:vAlign w:val="center"/>
          </w:tcPr>
          <w:p w14:paraId="4EFA45D9" w14:textId="77777777" w:rsidR="00CA7BD0" w:rsidRDefault="00000000">
            <w:pPr>
              <w:snapToGrid w:val="0"/>
              <w:rPr>
                <w:rFonts w:ascii="Arial" w:hAnsi="Arial" w:cs="Arial"/>
                <w:sz w:val="18"/>
                <w:szCs w:val="18"/>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5098/6</w:t>
            </w:r>
          </w:p>
        </w:tc>
        <w:tc>
          <w:tcPr>
            <w:tcW w:w="2409" w:type="dxa"/>
            <w:tcBorders>
              <w:left w:val="single" w:sz="4" w:space="0" w:color="000000"/>
              <w:bottom w:val="single" w:sz="4" w:space="0" w:color="000000"/>
            </w:tcBorders>
            <w:shd w:val="clear" w:color="auto" w:fill="auto"/>
            <w:vAlign w:val="center"/>
          </w:tcPr>
          <w:p w14:paraId="72566374" w14:textId="77777777" w:rsidR="00CA7BD0" w:rsidRDefault="00000000">
            <w:pPr>
              <w:suppressLineNumbers/>
              <w:snapToGrid w:val="0"/>
              <w:jc w:val="center"/>
            </w:pPr>
            <w:r>
              <w:rPr>
                <w:rFonts w:ascii="Arial" w:hAnsi="Arial" w:cs="Arial"/>
                <w:sz w:val="18"/>
                <w:szCs w:val="18"/>
              </w:rPr>
              <w:t>0,02.00</w:t>
            </w:r>
          </w:p>
        </w:tc>
        <w:tc>
          <w:tcPr>
            <w:tcW w:w="1839" w:type="dxa"/>
            <w:gridSpan w:val="5"/>
            <w:vMerge/>
            <w:tcBorders>
              <w:left w:val="single" w:sz="4" w:space="0" w:color="000000"/>
              <w:bottom w:val="single" w:sz="4" w:space="0" w:color="000000"/>
              <w:right w:val="single" w:sz="4" w:space="0" w:color="000000"/>
            </w:tcBorders>
            <w:shd w:val="clear" w:color="auto" w:fill="auto"/>
            <w:vAlign w:val="center"/>
          </w:tcPr>
          <w:p w14:paraId="7732603C" w14:textId="77777777" w:rsidR="00CA7BD0" w:rsidRDefault="00CA7BD0">
            <w:pPr>
              <w:snapToGrid w:val="0"/>
              <w:jc w:val="center"/>
            </w:pPr>
          </w:p>
        </w:tc>
      </w:tr>
      <w:tr w:rsidR="00CA7BD0" w14:paraId="2BC0D19D" w14:textId="77777777">
        <w:trPr>
          <w:trHeight w:val="30"/>
        </w:trPr>
        <w:tc>
          <w:tcPr>
            <w:tcW w:w="983" w:type="dxa"/>
            <w:vMerge/>
            <w:tcBorders>
              <w:left w:val="single" w:sz="4" w:space="0" w:color="000000"/>
              <w:bottom w:val="single" w:sz="4" w:space="0" w:color="000000"/>
            </w:tcBorders>
            <w:shd w:val="clear" w:color="auto" w:fill="auto"/>
            <w:vAlign w:val="center"/>
          </w:tcPr>
          <w:p w14:paraId="1A4B98DB" w14:textId="77777777" w:rsidR="00CA7BD0" w:rsidRDefault="00CA7BD0">
            <w:pPr>
              <w:snapToGrid w:val="0"/>
              <w:jc w:val="center"/>
            </w:pPr>
          </w:p>
        </w:tc>
        <w:tc>
          <w:tcPr>
            <w:tcW w:w="2135" w:type="dxa"/>
            <w:vMerge/>
            <w:tcBorders>
              <w:left w:val="single" w:sz="4" w:space="0" w:color="000000"/>
              <w:bottom w:val="single" w:sz="4" w:space="0" w:color="000000"/>
            </w:tcBorders>
            <w:shd w:val="clear" w:color="auto" w:fill="auto"/>
            <w:vAlign w:val="center"/>
          </w:tcPr>
          <w:p w14:paraId="6133D6BC" w14:textId="77777777" w:rsidR="00CA7BD0" w:rsidRDefault="00CA7BD0">
            <w:pPr>
              <w:snapToGrid w:val="0"/>
              <w:jc w:val="center"/>
              <w:rPr>
                <w:rFonts w:ascii="Arial" w:hAnsi="Arial" w:cs="Arial"/>
                <w:b/>
                <w:bCs/>
                <w:sz w:val="18"/>
                <w:szCs w:val="18"/>
                <w:lang w:val="sr-Cyrl-RS"/>
              </w:rPr>
            </w:pPr>
          </w:p>
        </w:tc>
        <w:tc>
          <w:tcPr>
            <w:tcW w:w="2125" w:type="dxa"/>
            <w:tcBorders>
              <w:left w:val="single" w:sz="4" w:space="0" w:color="000000"/>
              <w:bottom w:val="single" w:sz="4" w:space="0" w:color="000000"/>
            </w:tcBorders>
            <w:shd w:val="clear" w:color="auto" w:fill="auto"/>
            <w:vAlign w:val="center"/>
          </w:tcPr>
          <w:p w14:paraId="1CC1C796" w14:textId="77777777" w:rsidR="00CA7BD0" w:rsidRDefault="00000000">
            <w:pPr>
              <w:snapToGrid w:val="0"/>
              <w:rPr>
                <w:rFonts w:ascii="Arial" w:hAnsi="Arial" w:cs="Arial"/>
                <w:sz w:val="18"/>
                <w:szCs w:val="18"/>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5099/3</w:t>
            </w:r>
          </w:p>
        </w:tc>
        <w:tc>
          <w:tcPr>
            <w:tcW w:w="2409" w:type="dxa"/>
            <w:tcBorders>
              <w:left w:val="single" w:sz="4" w:space="0" w:color="000000"/>
              <w:bottom w:val="single" w:sz="4" w:space="0" w:color="000000"/>
            </w:tcBorders>
            <w:shd w:val="clear" w:color="auto" w:fill="auto"/>
            <w:vAlign w:val="center"/>
          </w:tcPr>
          <w:p w14:paraId="51127E70" w14:textId="77777777" w:rsidR="00CA7BD0" w:rsidRDefault="00000000">
            <w:pPr>
              <w:suppressLineNumbers/>
              <w:snapToGrid w:val="0"/>
              <w:jc w:val="center"/>
            </w:pPr>
            <w:r>
              <w:rPr>
                <w:rFonts w:ascii="Arial" w:hAnsi="Arial" w:cs="Arial"/>
                <w:sz w:val="18"/>
                <w:szCs w:val="18"/>
              </w:rPr>
              <w:t>0,04.36</w:t>
            </w:r>
          </w:p>
        </w:tc>
        <w:tc>
          <w:tcPr>
            <w:tcW w:w="1839" w:type="dxa"/>
            <w:gridSpan w:val="5"/>
            <w:vMerge/>
            <w:tcBorders>
              <w:left w:val="single" w:sz="4" w:space="0" w:color="000000"/>
              <w:bottom w:val="single" w:sz="4" w:space="0" w:color="000000"/>
              <w:right w:val="single" w:sz="4" w:space="0" w:color="000000"/>
            </w:tcBorders>
            <w:shd w:val="clear" w:color="auto" w:fill="auto"/>
            <w:vAlign w:val="center"/>
          </w:tcPr>
          <w:p w14:paraId="4D896A53" w14:textId="77777777" w:rsidR="00CA7BD0" w:rsidRDefault="00CA7BD0">
            <w:pPr>
              <w:snapToGrid w:val="0"/>
              <w:jc w:val="center"/>
            </w:pPr>
          </w:p>
        </w:tc>
      </w:tr>
      <w:tr w:rsidR="00CA7BD0" w14:paraId="77B60986" w14:textId="77777777">
        <w:trPr>
          <w:trHeight w:val="30"/>
        </w:trPr>
        <w:tc>
          <w:tcPr>
            <w:tcW w:w="983" w:type="dxa"/>
            <w:vMerge/>
            <w:tcBorders>
              <w:left w:val="single" w:sz="4" w:space="0" w:color="000000"/>
              <w:bottom w:val="single" w:sz="4" w:space="0" w:color="000000"/>
            </w:tcBorders>
            <w:shd w:val="clear" w:color="auto" w:fill="auto"/>
            <w:vAlign w:val="center"/>
          </w:tcPr>
          <w:p w14:paraId="1F363740" w14:textId="77777777" w:rsidR="00CA7BD0" w:rsidRDefault="00CA7BD0">
            <w:pPr>
              <w:snapToGrid w:val="0"/>
              <w:jc w:val="center"/>
            </w:pPr>
          </w:p>
        </w:tc>
        <w:tc>
          <w:tcPr>
            <w:tcW w:w="2135" w:type="dxa"/>
            <w:vMerge/>
            <w:tcBorders>
              <w:left w:val="single" w:sz="4" w:space="0" w:color="000000"/>
              <w:bottom w:val="single" w:sz="4" w:space="0" w:color="000000"/>
            </w:tcBorders>
            <w:shd w:val="clear" w:color="auto" w:fill="auto"/>
            <w:vAlign w:val="center"/>
          </w:tcPr>
          <w:p w14:paraId="7DF2431A" w14:textId="77777777" w:rsidR="00CA7BD0" w:rsidRDefault="00CA7BD0">
            <w:pPr>
              <w:snapToGrid w:val="0"/>
              <w:jc w:val="center"/>
              <w:rPr>
                <w:rFonts w:ascii="Arial" w:hAnsi="Arial" w:cs="Arial"/>
                <w:b/>
                <w:bCs/>
                <w:sz w:val="18"/>
                <w:szCs w:val="18"/>
                <w:lang w:val="sr-Cyrl-RS"/>
              </w:rPr>
            </w:pPr>
          </w:p>
        </w:tc>
        <w:tc>
          <w:tcPr>
            <w:tcW w:w="2125" w:type="dxa"/>
            <w:tcBorders>
              <w:left w:val="single" w:sz="4" w:space="0" w:color="000000"/>
              <w:bottom w:val="single" w:sz="4" w:space="0" w:color="000000"/>
            </w:tcBorders>
            <w:shd w:val="clear" w:color="auto" w:fill="auto"/>
            <w:vAlign w:val="center"/>
          </w:tcPr>
          <w:p w14:paraId="520526C5" w14:textId="77777777" w:rsidR="00CA7BD0" w:rsidRDefault="00000000">
            <w:pPr>
              <w:snapToGrid w:val="0"/>
              <w:rPr>
                <w:rFonts w:ascii="Arial" w:hAnsi="Arial" w:cs="Arial"/>
                <w:sz w:val="18"/>
                <w:szCs w:val="18"/>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5101</w:t>
            </w:r>
          </w:p>
        </w:tc>
        <w:tc>
          <w:tcPr>
            <w:tcW w:w="2409" w:type="dxa"/>
            <w:tcBorders>
              <w:left w:val="single" w:sz="4" w:space="0" w:color="000000"/>
              <w:bottom w:val="single" w:sz="4" w:space="0" w:color="000000"/>
            </w:tcBorders>
            <w:shd w:val="clear" w:color="auto" w:fill="auto"/>
            <w:vAlign w:val="center"/>
          </w:tcPr>
          <w:p w14:paraId="2AAD23D1" w14:textId="77777777" w:rsidR="00CA7BD0" w:rsidRDefault="00000000">
            <w:pPr>
              <w:suppressLineNumbers/>
              <w:snapToGrid w:val="0"/>
              <w:jc w:val="center"/>
            </w:pPr>
            <w:r>
              <w:rPr>
                <w:rFonts w:ascii="Arial" w:hAnsi="Arial" w:cs="Arial"/>
                <w:sz w:val="18"/>
                <w:szCs w:val="18"/>
              </w:rPr>
              <w:t>0,01.55</w:t>
            </w:r>
          </w:p>
        </w:tc>
        <w:tc>
          <w:tcPr>
            <w:tcW w:w="1839" w:type="dxa"/>
            <w:gridSpan w:val="5"/>
            <w:vMerge/>
            <w:tcBorders>
              <w:left w:val="single" w:sz="4" w:space="0" w:color="000000"/>
              <w:bottom w:val="single" w:sz="4" w:space="0" w:color="000000"/>
              <w:right w:val="single" w:sz="4" w:space="0" w:color="000000"/>
            </w:tcBorders>
            <w:shd w:val="clear" w:color="auto" w:fill="auto"/>
            <w:vAlign w:val="center"/>
          </w:tcPr>
          <w:p w14:paraId="4F43D102" w14:textId="77777777" w:rsidR="00CA7BD0" w:rsidRDefault="00CA7BD0">
            <w:pPr>
              <w:snapToGrid w:val="0"/>
              <w:jc w:val="center"/>
            </w:pPr>
          </w:p>
        </w:tc>
      </w:tr>
      <w:tr w:rsidR="00CA7BD0" w14:paraId="728600A3" w14:textId="77777777">
        <w:trPr>
          <w:trHeight w:val="30"/>
        </w:trPr>
        <w:tc>
          <w:tcPr>
            <w:tcW w:w="983" w:type="dxa"/>
            <w:vMerge/>
            <w:tcBorders>
              <w:left w:val="single" w:sz="4" w:space="0" w:color="000000"/>
              <w:bottom w:val="single" w:sz="4" w:space="0" w:color="000000"/>
            </w:tcBorders>
            <w:shd w:val="clear" w:color="auto" w:fill="auto"/>
            <w:vAlign w:val="center"/>
          </w:tcPr>
          <w:p w14:paraId="1D9844AE" w14:textId="77777777" w:rsidR="00CA7BD0" w:rsidRDefault="00CA7BD0">
            <w:pPr>
              <w:snapToGrid w:val="0"/>
              <w:jc w:val="center"/>
            </w:pPr>
          </w:p>
        </w:tc>
        <w:tc>
          <w:tcPr>
            <w:tcW w:w="2135" w:type="dxa"/>
            <w:vMerge/>
            <w:tcBorders>
              <w:left w:val="single" w:sz="4" w:space="0" w:color="000000"/>
              <w:bottom w:val="single" w:sz="4" w:space="0" w:color="000000"/>
            </w:tcBorders>
            <w:shd w:val="clear" w:color="auto" w:fill="auto"/>
            <w:vAlign w:val="center"/>
          </w:tcPr>
          <w:p w14:paraId="758F895F" w14:textId="77777777" w:rsidR="00CA7BD0" w:rsidRDefault="00CA7BD0">
            <w:pPr>
              <w:snapToGrid w:val="0"/>
              <w:jc w:val="center"/>
              <w:rPr>
                <w:rFonts w:ascii="Arial" w:hAnsi="Arial" w:cs="Arial"/>
                <w:b/>
                <w:bCs/>
                <w:sz w:val="18"/>
                <w:szCs w:val="18"/>
                <w:lang w:val="sr-Cyrl-RS"/>
              </w:rPr>
            </w:pPr>
          </w:p>
        </w:tc>
        <w:tc>
          <w:tcPr>
            <w:tcW w:w="2125" w:type="dxa"/>
            <w:tcBorders>
              <w:left w:val="single" w:sz="4" w:space="0" w:color="000000"/>
              <w:bottom w:val="single" w:sz="4" w:space="0" w:color="000000"/>
            </w:tcBorders>
            <w:shd w:val="clear" w:color="auto" w:fill="auto"/>
            <w:vAlign w:val="center"/>
          </w:tcPr>
          <w:p w14:paraId="1E95EA44" w14:textId="77777777" w:rsidR="00CA7BD0" w:rsidRDefault="00000000">
            <w:pPr>
              <w:snapToGrid w:val="0"/>
              <w:rPr>
                <w:rFonts w:ascii="Arial" w:hAnsi="Arial" w:cs="Arial"/>
                <w:sz w:val="18"/>
                <w:szCs w:val="18"/>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5102</w:t>
            </w:r>
          </w:p>
        </w:tc>
        <w:tc>
          <w:tcPr>
            <w:tcW w:w="2409" w:type="dxa"/>
            <w:tcBorders>
              <w:left w:val="single" w:sz="4" w:space="0" w:color="000000"/>
              <w:bottom w:val="single" w:sz="4" w:space="0" w:color="000000"/>
            </w:tcBorders>
            <w:shd w:val="clear" w:color="auto" w:fill="auto"/>
            <w:vAlign w:val="center"/>
          </w:tcPr>
          <w:p w14:paraId="7848E3C7" w14:textId="77777777" w:rsidR="00CA7BD0" w:rsidRDefault="00000000">
            <w:pPr>
              <w:suppressLineNumbers/>
              <w:snapToGrid w:val="0"/>
              <w:jc w:val="center"/>
            </w:pPr>
            <w:r>
              <w:rPr>
                <w:rFonts w:ascii="Arial" w:hAnsi="Arial" w:cs="Arial"/>
                <w:sz w:val="18"/>
                <w:szCs w:val="18"/>
              </w:rPr>
              <w:t>0,05.18</w:t>
            </w:r>
          </w:p>
        </w:tc>
        <w:tc>
          <w:tcPr>
            <w:tcW w:w="1839" w:type="dxa"/>
            <w:gridSpan w:val="5"/>
            <w:vMerge/>
            <w:tcBorders>
              <w:left w:val="single" w:sz="4" w:space="0" w:color="000000"/>
              <w:bottom w:val="single" w:sz="4" w:space="0" w:color="000000"/>
              <w:right w:val="single" w:sz="4" w:space="0" w:color="000000"/>
            </w:tcBorders>
            <w:shd w:val="clear" w:color="auto" w:fill="auto"/>
            <w:vAlign w:val="center"/>
          </w:tcPr>
          <w:p w14:paraId="1F574886" w14:textId="77777777" w:rsidR="00CA7BD0" w:rsidRDefault="00CA7BD0">
            <w:pPr>
              <w:snapToGrid w:val="0"/>
              <w:jc w:val="center"/>
            </w:pPr>
          </w:p>
        </w:tc>
      </w:tr>
      <w:tr w:rsidR="00CA7BD0" w14:paraId="25E6CCDF" w14:textId="77777777">
        <w:trPr>
          <w:trHeight w:val="30"/>
        </w:trPr>
        <w:tc>
          <w:tcPr>
            <w:tcW w:w="983" w:type="dxa"/>
            <w:vMerge/>
            <w:tcBorders>
              <w:left w:val="single" w:sz="4" w:space="0" w:color="000000"/>
              <w:bottom w:val="single" w:sz="4" w:space="0" w:color="000000"/>
            </w:tcBorders>
            <w:shd w:val="clear" w:color="auto" w:fill="auto"/>
            <w:vAlign w:val="center"/>
          </w:tcPr>
          <w:p w14:paraId="19D363C1" w14:textId="77777777" w:rsidR="00CA7BD0" w:rsidRDefault="00CA7BD0">
            <w:pPr>
              <w:snapToGrid w:val="0"/>
              <w:jc w:val="center"/>
            </w:pPr>
          </w:p>
        </w:tc>
        <w:tc>
          <w:tcPr>
            <w:tcW w:w="2135" w:type="dxa"/>
            <w:vMerge/>
            <w:tcBorders>
              <w:left w:val="single" w:sz="4" w:space="0" w:color="000000"/>
              <w:bottom w:val="single" w:sz="4" w:space="0" w:color="000000"/>
            </w:tcBorders>
            <w:shd w:val="clear" w:color="auto" w:fill="auto"/>
            <w:vAlign w:val="center"/>
          </w:tcPr>
          <w:p w14:paraId="5DA6A460" w14:textId="77777777" w:rsidR="00CA7BD0" w:rsidRDefault="00CA7BD0">
            <w:pPr>
              <w:snapToGrid w:val="0"/>
              <w:jc w:val="center"/>
              <w:rPr>
                <w:rFonts w:ascii="Arial" w:hAnsi="Arial" w:cs="Arial"/>
                <w:b/>
                <w:bCs/>
                <w:sz w:val="18"/>
                <w:szCs w:val="18"/>
                <w:lang w:val="sr-Cyrl-RS"/>
              </w:rPr>
            </w:pPr>
          </w:p>
        </w:tc>
        <w:tc>
          <w:tcPr>
            <w:tcW w:w="2125" w:type="dxa"/>
            <w:tcBorders>
              <w:left w:val="single" w:sz="4" w:space="0" w:color="000000"/>
              <w:bottom w:val="single" w:sz="4" w:space="0" w:color="000000"/>
            </w:tcBorders>
            <w:shd w:val="clear" w:color="auto" w:fill="auto"/>
            <w:vAlign w:val="center"/>
          </w:tcPr>
          <w:p w14:paraId="5CFCD8BB" w14:textId="77777777" w:rsidR="00CA7BD0" w:rsidRDefault="00000000">
            <w:pPr>
              <w:snapToGrid w:val="0"/>
              <w:rPr>
                <w:rFonts w:ascii="Arial" w:hAnsi="Arial" w:cs="Arial"/>
                <w:sz w:val="18"/>
                <w:szCs w:val="18"/>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5103</w:t>
            </w:r>
          </w:p>
        </w:tc>
        <w:tc>
          <w:tcPr>
            <w:tcW w:w="2409" w:type="dxa"/>
            <w:tcBorders>
              <w:left w:val="single" w:sz="4" w:space="0" w:color="000000"/>
              <w:bottom w:val="single" w:sz="4" w:space="0" w:color="000000"/>
            </w:tcBorders>
            <w:shd w:val="clear" w:color="auto" w:fill="auto"/>
            <w:vAlign w:val="center"/>
          </w:tcPr>
          <w:p w14:paraId="6B136050" w14:textId="77777777" w:rsidR="00CA7BD0" w:rsidRDefault="00000000">
            <w:pPr>
              <w:suppressLineNumbers/>
              <w:snapToGrid w:val="0"/>
              <w:jc w:val="center"/>
            </w:pPr>
            <w:r>
              <w:rPr>
                <w:rFonts w:ascii="Arial" w:hAnsi="Arial" w:cs="Arial"/>
                <w:sz w:val="18"/>
                <w:szCs w:val="18"/>
              </w:rPr>
              <w:t>0,04.10</w:t>
            </w:r>
          </w:p>
        </w:tc>
        <w:tc>
          <w:tcPr>
            <w:tcW w:w="1839" w:type="dxa"/>
            <w:gridSpan w:val="5"/>
            <w:vMerge/>
            <w:tcBorders>
              <w:left w:val="single" w:sz="4" w:space="0" w:color="000000"/>
              <w:bottom w:val="single" w:sz="4" w:space="0" w:color="000000"/>
              <w:right w:val="single" w:sz="4" w:space="0" w:color="000000"/>
            </w:tcBorders>
            <w:shd w:val="clear" w:color="auto" w:fill="auto"/>
            <w:vAlign w:val="center"/>
          </w:tcPr>
          <w:p w14:paraId="6162C9DB" w14:textId="77777777" w:rsidR="00CA7BD0" w:rsidRDefault="00CA7BD0">
            <w:pPr>
              <w:snapToGrid w:val="0"/>
              <w:jc w:val="center"/>
            </w:pPr>
          </w:p>
        </w:tc>
      </w:tr>
      <w:tr w:rsidR="00CA7BD0" w14:paraId="6E785CE6" w14:textId="77777777">
        <w:trPr>
          <w:trHeight w:val="30"/>
        </w:trPr>
        <w:tc>
          <w:tcPr>
            <w:tcW w:w="983" w:type="dxa"/>
            <w:vMerge/>
            <w:tcBorders>
              <w:left w:val="single" w:sz="4" w:space="0" w:color="000000"/>
              <w:bottom w:val="single" w:sz="4" w:space="0" w:color="000000"/>
            </w:tcBorders>
            <w:shd w:val="clear" w:color="auto" w:fill="auto"/>
            <w:vAlign w:val="center"/>
          </w:tcPr>
          <w:p w14:paraId="224E5996" w14:textId="77777777" w:rsidR="00CA7BD0" w:rsidRDefault="00CA7BD0">
            <w:pPr>
              <w:snapToGrid w:val="0"/>
              <w:jc w:val="center"/>
            </w:pPr>
          </w:p>
        </w:tc>
        <w:tc>
          <w:tcPr>
            <w:tcW w:w="2135" w:type="dxa"/>
            <w:vMerge/>
            <w:tcBorders>
              <w:left w:val="single" w:sz="4" w:space="0" w:color="000000"/>
              <w:bottom w:val="single" w:sz="4" w:space="0" w:color="000000"/>
            </w:tcBorders>
            <w:shd w:val="clear" w:color="auto" w:fill="auto"/>
            <w:vAlign w:val="center"/>
          </w:tcPr>
          <w:p w14:paraId="32CF896A" w14:textId="77777777" w:rsidR="00CA7BD0" w:rsidRDefault="00CA7BD0">
            <w:pPr>
              <w:snapToGrid w:val="0"/>
              <w:jc w:val="center"/>
              <w:rPr>
                <w:rFonts w:ascii="Arial" w:hAnsi="Arial" w:cs="Arial"/>
                <w:b/>
                <w:bCs/>
                <w:sz w:val="18"/>
                <w:szCs w:val="18"/>
                <w:lang w:val="sr-Cyrl-RS"/>
              </w:rPr>
            </w:pPr>
          </w:p>
        </w:tc>
        <w:tc>
          <w:tcPr>
            <w:tcW w:w="2125" w:type="dxa"/>
            <w:tcBorders>
              <w:left w:val="single" w:sz="4" w:space="0" w:color="000000"/>
              <w:bottom w:val="single" w:sz="4" w:space="0" w:color="000000"/>
            </w:tcBorders>
            <w:shd w:val="clear" w:color="auto" w:fill="auto"/>
            <w:vAlign w:val="center"/>
          </w:tcPr>
          <w:p w14:paraId="5ED76AA4" w14:textId="77777777" w:rsidR="00CA7BD0" w:rsidRDefault="00000000">
            <w:pPr>
              <w:snapToGrid w:val="0"/>
              <w:rPr>
                <w:rFonts w:ascii="Arial" w:hAnsi="Arial" w:cs="Arial"/>
                <w:sz w:val="18"/>
                <w:szCs w:val="18"/>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5104</w:t>
            </w:r>
          </w:p>
        </w:tc>
        <w:tc>
          <w:tcPr>
            <w:tcW w:w="2409" w:type="dxa"/>
            <w:tcBorders>
              <w:left w:val="single" w:sz="4" w:space="0" w:color="000000"/>
              <w:bottom w:val="single" w:sz="4" w:space="0" w:color="000000"/>
            </w:tcBorders>
            <w:shd w:val="clear" w:color="auto" w:fill="auto"/>
            <w:vAlign w:val="center"/>
          </w:tcPr>
          <w:p w14:paraId="09230C31" w14:textId="77777777" w:rsidR="00CA7BD0" w:rsidRDefault="00000000">
            <w:pPr>
              <w:suppressLineNumbers/>
              <w:snapToGrid w:val="0"/>
              <w:jc w:val="center"/>
            </w:pPr>
            <w:r>
              <w:rPr>
                <w:rFonts w:ascii="Arial" w:hAnsi="Arial" w:cs="Arial"/>
                <w:sz w:val="18"/>
                <w:szCs w:val="18"/>
              </w:rPr>
              <w:t>0,02.70</w:t>
            </w:r>
          </w:p>
        </w:tc>
        <w:tc>
          <w:tcPr>
            <w:tcW w:w="1839" w:type="dxa"/>
            <w:gridSpan w:val="5"/>
            <w:vMerge/>
            <w:tcBorders>
              <w:left w:val="single" w:sz="4" w:space="0" w:color="000000"/>
              <w:bottom w:val="single" w:sz="4" w:space="0" w:color="000000"/>
              <w:right w:val="single" w:sz="4" w:space="0" w:color="000000"/>
            </w:tcBorders>
            <w:shd w:val="clear" w:color="auto" w:fill="auto"/>
            <w:vAlign w:val="center"/>
          </w:tcPr>
          <w:p w14:paraId="20977BE2" w14:textId="77777777" w:rsidR="00CA7BD0" w:rsidRDefault="00CA7BD0">
            <w:pPr>
              <w:snapToGrid w:val="0"/>
              <w:jc w:val="center"/>
            </w:pPr>
          </w:p>
        </w:tc>
      </w:tr>
      <w:tr w:rsidR="00CA7BD0" w14:paraId="639430F4" w14:textId="77777777">
        <w:trPr>
          <w:trHeight w:val="30"/>
        </w:trPr>
        <w:tc>
          <w:tcPr>
            <w:tcW w:w="983" w:type="dxa"/>
            <w:vMerge/>
            <w:tcBorders>
              <w:left w:val="single" w:sz="4" w:space="0" w:color="000000"/>
              <w:bottom w:val="single" w:sz="4" w:space="0" w:color="000000"/>
            </w:tcBorders>
            <w:shd w:val="clear" w:color="auto" w:fill="auto"/>
            <w:vAlign w:val="center"/>
          </w:tcPr>
          <w:p w14:paraId="1A90CE8E" w14:textId="77777777" w:rsidR="00CA7BD0" w:rsidRDefault="00CA7BD0">
            <w:pPr>
              <w:snapToGrid w:val="0"/>
              <w:jc w:val="center"/>
            </w:pPr>
          </w:p>
        </w:tc>
        <w:tc>
          <w:tcPr>
            <w:tcW w:w="2135" w:type="dxa"/>
            <w:vMerge/>
            <w:tcBorders>
              <w:left w:val="single" w:sz="4" w:space="0" w:color="000000"/>
              <w:bottom w:val="single" w:sz="4" w:space="0" w:color="000000"/>
            </w:tcBorders>
            <w:shd w:val="clear" w:color="auto" w:fill="auto"/>
            <w:vAlign w:val="center"/>
          </w:tcPr>
          <w:p w14:paraId="4050DFBF" w14:textId="77777777" w:rsidR="00CA7BD0" w:rsidRDefault="00CA7BD0">
            <w:pPr>
              <w:snapToGrid w:val="0"/>
              <w:jc w:val="center"/>
              <w:rPr>
                <w:rFonts w:ascii="Arial" w:hAnsi="Arial" w:cs="Arial"/>
                <w:b/>
                <w:bCs/>
                <w:sz w:val="18"/>
                <w:szCs w:val="18"/>
                <w:lang w:val="sr-Cyrl-RS"/>
              </w:rPr>
            </w:pPr>
          </w:p>
        </w:tc>
        <w:tc>
          <w:tcPr>
            <w:tcW w:w="2125" w:type="dxa"/>
            <w:tcBorders>
              <w:left w:val="single" w:sz="4" w:space="0" w:color="000000"/>
              <w:bottom w:val="single" w:sz="4" w:space="0" w:color="000000"/>
            </w:tcBorders>
            <w:shd w:val="clear" w:color="auto" w:fill="auto"/>
            <w:vAlign w:val="center"/>
          </w:tcPr>
          <w:p w14:paraId="79A48B22" w14:textId="77777777" w:rsidR="00CA7BD0" w:rsidRDefault="00000000">
            <w:pPr>
              <w:snapToGrid w:val="0"/>
              <w:rPr>
                <w:rFonts w:ascii="Arial" w:hAnsi="Arial" w:cs="Arial"/>
                <w:sz w:val="18"/>
                <w:szCs w:val="18"/>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5106/1</w:t>
            </w:r>
          </w:p>
        </w:tc>
        <w:tc>
          <w:tcPr>
            <w:tcW w:w="2409" w:type="dxa"/>
            <w:tcBorders>
              <w:left w:val="single" w:sz="4" w:space="0" w:color="000000"/>
              <w:bottom w:val="single" w:sz="4" w:space="0" w:color="000000"/>
            </w:tcBorders>
            <w:shd w:val="clear" w:color="auto" w:fill="auto"/>
            <w:vAlign w:val="center"/>
          </w:tcPr>
          <w:p w14:paraId="387A9502" w14:textId="77777777" w:rsidR="00CA7BD0" w:rsidRDefault="00000000">
            <w:pPr>
              <w:suppressLineNumbers/>
              <w:snapToGrid w:val="0"/>
              <w:jc w:val="center"/>
            </w:pPr>
            <w:r>
              <w:rPr>
                <w:rFonts w:ascii="Arial" w:hAnsi="Arial" w:cs="Arial"/>
                <w:sz w:val="18"/>
                <w:szCs w:val="18"/>
              </w:rPr>
              <w:t>0,00.40</w:t>
            </w:r>
          </w:p>
        </w:tc>
        <w:tc>
          <w:tcPr>
            <w:tcW w:w="1839" w:type="dxa"/>
            <w:gridSpan w:val="5"/>
            <w:vMerge/>
            <w:tcBorders>
              <w:left w:val="single" w:sz="4" w:space="0" w:color="000000"/>
              <w:bottom w:val="single" w:sz="4" w:space="0" w:color="000000"/>
              <w:right w:val="single" w:sz="4" w:space="0" w:color="000000"/>
            </w:tcBorders>
            <w:shd w:val="clear" w:color="auto" w:fill="auto"/>
            <w:vAlign w:val="center"/>
          </w:tcPr>
          <w:p w14:paraId="51B338BB" w14:textId="77777777" w:rsidR="00CA7BD0" w:rsidRDefault="00CA7BD0">
            <w:pPr>
              <w:snapToGrid w:val="0"/>
              <w:jc w:val="center"/>
            </w:pPr>
          </w:p>
        </w:tc>
      </w:tr>
      <w:tr w:rsidR="00CA7BD0" w14:paraId="541B0C86" w14:textId="77777777">
        <w:trPr>
          <w:trHeight w:val="30"/>
        </w:trPr>
        <w:tc>
          <w:tcPr>
            <w:tcW w:w="983" w:type="dxa"/>
            <w:vMerge/>
            <w:tcBorders>
              <w:left w:val="single" w:sz="4" w:space="0" w:color="000000"/>
              <w:bottom w:val="single" w:sz="4" w:space="0" w:color="000000"/>
            </w:tcBorders>
            <w:shd w:val="clear" w:color="auto" w:fill="auto"/>
            <w:vAlign w:val="center"/>
          </w:tcPr>
          <w:p w14:paraId="4726E45F" w14:textId="77777777" w:rsidR="00CA7BD0" w:rsidRDefault="00CA7BD0">
            <w:pPr>
              <w:snapToGrid w:val="0"/>
              <w:jc w:val="center"/>
            </w:pPr>
          </w:p>
        </w:tc>
        <w:tc>
          <w:tcPr>
            <w:tcW w:w="2135" w:type="dxa"/>
            <w:vMerge/>
            <w:tcBorders>
              <w:left w:val="single" w:sz="4" w:space="0" w:color="000000"/>
              <w:bottom w:val="single" w:sz="4" w:space="0" w:color="000000"/>
            </w:tcBorders>
            <w:shd w:val="clear" w:color="auto" w:fill="auto"/>
            <w:vAlign w:val="center"/>
          </w:tcPr>
          <w:p w14:paraId="3A13E149" w14:textId="77777777" w:rsidR="00CA7BD0" w:rsidRDefault="00CA7BD0">
            <w:pPr>
              <w:snapToGrid w:val="0"/>
              <w:jc w:val="center"/>
              <w:rPr>
                <w:rFonts w:ascii="Arial" w:hAnsi="Arial" w:cs="Arial"/>
                <w:b/>
                <w:bCs/>
                <w:sz w:val="18"/>
                <w:szCs w:val="18"/>
                <w:lang w:val="sr-Cyrl-RS"/>
              </w:rPr>
            </w:pPr>
          </w:p>
        </w:tc>
        <w:tc>
          <w:tcPr>
            <w:tcW w:w="2125" w:type="dxa"/>
            <w:tcBorders>
              <w:left w:val="single" w:sz="4" w:space="0" w:color="000000"/>
              <w:bottom w:val="single" w:sz="4" w:space="0" w:color="000000"/>
            </w:tcBorders>
            <w:shd w:val="clear" w:color="auto" w:fill="auto"/>
            <w:vAlign w:val="center"/>
          </w:tcPr>
          <w:p w14:paraId="27B68004" w14:textId="77777777" w:rsidR="00CA7BD0" w:rsidRDefault="00000000">
            <w:pPr>
              <w:snapToGrid w:val="0"/>
              <w:rPr>
                <w:rFonts w:ascii="Arial" w:hAnsi="Arial" w:cs="Arial"/>
                <w:sz w:val="18"/>
                <w:szCs w:val="18"/>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5106/5</w:t>
            </w:r>
          </w:p>
        </w:tc>
        <w:tc>
          <w:tcPr>
            <w:tcW w:w="2409" w:type="dxa"/>
            <w:tcBorders>
              <w:left w:val="single" w:sz="4" w:space="0" w:color="000000"/>
              <w:bottom w:val="single" w:sz="4" w:space="0" w:color="000000"/>
            </w:tcBorders>
            <w:shd w:val="clear" w:color="auto" w:fill="auto"/>
            <w:vAlign w:val="center"/>
          </w:tcPr>
          <w:p w14:paraId="1F59F2C5" w14:textId="77777777" w:rsidR="00CA7BD0" w:rsidRDefault="00000000">
            <w:pPr>
              <w:suppressLineNumbers/>
              <w:snapToGrid w:val="0"/>
              <w:jc w:val="center"/>
            </w:pPr>
            <w:r>
              <w:rPr>
                <w:rFonts w:ascii="Arial" w:hAnsi="Arial" w:cs="Arial"/>
                <w:sz w:val="18"/>
                <w:szCs w:val="18"/>
              </w:rPr>
              <w:t>0,00.94</w:t>
            </w:r>
          </w:p>
        </w:tc>
        <w:tc>
          <w:tcPr>
            <w:tcW w:w="1839" w:type="dxa"/>
            <w:gridSpan w:val="5"/>
            <w:vMerge/>
            <w:tcBorders>
              <w:left w:val="single" w:sz="4" w:space="0" w:color="000000"/>
              <w:bottom w:val="single" w:sz="4" w:space="0" w:color="000000"/>
              <w:right w:val="single" w:sz="4" w:space="0" w:color="000000"/>
            </w:tcBorders>
            <w:shd w:val="clear" w:color="auto" w:fill="auto"/>
            <w:vAlign w:val="center"/>
          </w:tcPr>
          <w:p w14:paraId="58C336D2" w14:textId="77777777" w:rsidR="00CA7BD0" w:rsidRDefault="00CA7BD0">
            <w:pPr>
              <w:snapToGrid w:val="0"/>
              <w:jc w:val="center"/>
            </w:pPr>
          </w:p>
        </w:tc>
      </w:tr>
      <w:tr w:rsidR="00CA7BD0" w14:paraId="0A6CC603" w14:textId="77777777">
        <w:trPr>
          <w:trHeight w:val="30"/>
        </w:trPr>
        <w:tc>
          <w:tcPr>
            <w:tcW w:w="983" w:type="dxa"/>
            <w:vMerge/>
            <w:tcBorders>
              <w:left w:val="single" w:sz="4" w:space="0" w:color="000000"/>
              <w:bottom w:val="single" w:sz="4" w:space="0" w:color="000000"/>
            </w:tcBorders>
            <w:shd w:val="clear" w:color="auto" w:fill="auto"/>
            <w:vAlign w:val="center"/>
          </w:tcPr>
          <w:p w14:paraId="2CBC62A6" w14:textId="77777777" w:rsidR="00CA7BD0" w:rsidRDefault="00CA7BD0">
            <w:pPr>
              <w:snapToGrid w:val="0"/>
              <w:jc w:val="center"/>
            </w:pPr>
          </w:p>
        </w:tc>
        <w:tc>
          <w:tcPr>
            <w:tcW w:w="2135" w:type="dxa"/>
            <w:vMerge/>
            <w:tcBorders>
              <w:left w:val="single" w:sz="4" w:space="0" w:color="000000"/>
              <w:bottom w:val="single" w:sz="4" w:space="0" w:color="000000"/>
            </w:tcBorders>
            <w:shd w:val="clear" w:color="auto" w:fill="auto"/>
            <w:vAlign w:val="center"/>
          </w:tcPr>
          <w:p w14:paraId="52213858" w14:textId="77777777" w:rsidR="00CA7BD0" w:rsidRDefault="00CA7BD0">
            <w:pPr>
              <w:snapToGrid w:val="0"/>
              <w:jc w:val="center"/>
              <w:rPr>
                <w:rFonts w:ascii="Arial" w:hAnsi="Arial" w:cs="Arial"/>
                <w:b/>
                <w:bCs/>
                <w:sz w:val="18"/>
                <w:szCs w:val="18"/>
                <w:lang w:val="sr-Cyrl-RS"/>
              </w:rPr>
            </w:pPr>
          </w:p>
        </w:tc>
        <w:tc>
          <w:tcPr>
            <w:tcW w:w="2125" w:type="dxa"/>
            <w:tcBorders>
              <w:left w:val="single" w:sz="4" w:space="0" w:color="000000"/>
              <w:bottom w:val="single" w:sz="4" w:space="0" w:color="000000"/>
            </w:tcBorders>
            <w:shd w:val="clear" w:color="auto" w:fill="auto"/>
            <w:vAlign w:val="center"/>
          </w:tcPr>
          <w:p w14:paraId="5F7B7117" w14:textId="77777777" w:rsidR="00CA7BD0" w:rsidRDefault="00000000">
            <w:pPr>
              <w:snapToGrid w:val="0"/>
              <w:rPr>
                <w:rFonts w:ascii="Arial" w:hAnsi="Arial" w:cs="Arial"/>
                <w:sz w:val="18"/>
                <w:szCs w:val="18"/>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5106/6</w:t>
            </w:r>
          </w:p>
        </w:tc>
        <w:tc>
          <w:tcPr>
            <w:tcW w:w="2409" w:type="dxa"/>
            <w:tcBorders>
              <w:left w:val="single" w:sz="4" w:space="0" w:color="000000"/>
              <w:bottom w:val="single" w:sz="4" w:space="0" w:color="000000"/>
            </w:tcBorders>
            <w:shd w:val="clear" w:color="auto" w:fill="auto"/>
            <w:vAlign w:val="center"/>
          </w:tcPr>
          <w:p w14:paraId="1DAE797E" w14:textId="77777777" w:rsidR="00CA7BD0" w:rsidRDefault="00000000">
            <w:pPr>
              <w:suppressLineNumbers/>
              <w:snapToGrid w:val="0"/>
              <w:jc w:val="center"/>
            </w:pPr>
            <w:r>
              <w:rPr>
                <w:rFonts w:ascii="Arial" w:hAnsi="Arial" w:cs="Arial"/>
                <w:sz w:val="18"/>
                <w:szCs w:val="18"/>
              </w:rPr>
              <w:t>0,00.56</w:t>
            </w:r>
          </w:p>
        </w:tc>
        <w:tc>
          <w:tcPr>
            <w:tcW w:w="1839" w:type="dxa"/>
            <w:gridSpan w:val="5"/>
            <w:vMerge/>
            <w:tcBorders>
              <w:left w:val="single" w:sz="4" w:space="0" w:color="000000"/>
              <w:bottom w:val="single" w:sz="4" w:space="0" w:color="000000"/>
              <w:right w:val="single" w:sz="4" w:space="0" w:color="000000"/>
            </w:tcBorders>
            <w:shd w:val="clear" w:color="auto" w:fill="auto"/>
            <w:vAlign w:val="center"/>
          </w:tcPr>
          <w:p w14:paraId="49778D19" w14:textId="77777777" w:rsidR="00CA7BD0" w:rsidRDefault="00CA7BD0">
            <w:pPr>
              <w:snapToGrid w:val="0"/>
              <w:jc w:val="center"/>
            </w:pPr>
          </w:p>
        </w:tc>
      </w:tr>
      <w:tr w:rsidR="00CA7BD0" w14:paraId="48BBEFBC" w14:textId="77777777">
        <w:trPr>
          <w:trHeight w:val="30"/>
        </w:trPr>
        <w:tc>
          <w:tcPr>
            <w:tcW w:w="983" w:type="dxa"/>
            <w:vMerge/>
            <w:tcBorders>
              <w:left w:val="single" w:sz="4" w:space="0" w:color="000000"/>
              <w:bottom w:val="single" w:sz="4" w:space="0" w:color="000000"/>
            </w:tcBorders>
            <w:shd w:val="clear" w:color="auto" w:fill="auto"/>
            <w:vAlign w:val="center"/>
          </w:tcPr>
          <w:p w14:paraId="09F510F9" w14:textId="77777777" w:rsidR="00CA7BD0" w:rsidRDefault="00CA7BD0">
            <w:pPr>
              <w:snapToGrid w:val="0"/>
              <w:jc w:val="center"/>
            </w:pPr>
          </w:p>
        </w:tc>
        <w:tc>
          <w:tcPr>
            <w:tcW w:w="2135" w:type="dxa"/>
            <w:vMerge/>
            <w:tcBorders>
              <w:left w:val="single" w:sz="4" w:space="0" w:color="000000"/>
              <w:bottom w:val="single" w:sz="4" w:space="0" w:color="000000"/>
            </w:tcBorders>
            <w:shd w:val="clear" w:color="auto" w:fill="auto"/>
            <w:vAlign w:val="center"/>
          </w:tcPr>
          <w:p w14:paraId="1998D68F" w14:textId="77777777" w:rsidR="00CA7BD0" w:rsidRDefault="00CA7BD0">
            <w:pPr>
              <w:snapToGrid w:val="0"/>
              <w:jc w:val="center"/>
              <w:rPr>
                <w:rFonts w:ascii="Arial" w:hAnsi="Arial" w:cs="Arial"/>
                <w:b/>
                <w:bCs/>
                <w:sz w:val="18"/>
                <w:szCs w:val="18"/>
                <w:lang w:val="sr-Cyrl-RS"/>
              </w:rPr>
            </w:pPr>
          </w:p>
        </w:tc>
        <w:tc>
          <w:tcPr>
            <w:tcW w:w="2125" w:type="dxa"/>
            <w:tcBorders>
              <w:left w:val="single" w:sz="4" w:space="0" w:color="000000"/>
              <w:bottom w:val="single" w:sz="4" w:space="0" w:color="000000"/>
            </w:tcBorders>
            <w:shd w:val="clear" w:color="auto" w:fill="auto"/>
            <w:vAlign w:val="center"/>
          </w:tcPr>
          <w:p w14:paraId="176BE4F9" w14:textId="77777777" w:rsidR="00CA7BD0" w:rsidRDefault="00000000">
            <w:pPr>
              <w:snapToGrid w:val="0"/>
              <w:rPr>
                <w:rFonts w:ascii="Arial" w:hAnsi="Arial" w:cs="Arial"/>
                <w:sz w:val="18"/>
                <w:szCs w:val="18"/>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5107/1</w:t>
            </w:r>
          </w:p>
        </w:tc>
        <w:tc>
          <w:tcPr>
            <w:tcW w:w="2409" w:type="dxa"/>
            <w:tcBorders>
              <w:left w:val="single" w:sz="4" w:space="0" w:color="000000"/>
              <w:bottom w:val="single" w:sz="4" w:space="0" w:color="000000"/>
            </w:tcBorders>
            <w:shd w:val="clear" w:color="auto" w:fill="auto"/>
            <w:vAlign w:val="center"/>
          </w:tcPr>
          <w:p w14:paraId="213BE0B4" w14:textId="77777777" w:rsidR="00CA7BD0" w:rsidRDefault="00000000">
            <w:pPr>
              <w:suppressLineNumbers/>
              <w:snapToGrid w:val="0"/>
              <w:jc w:val="center"/>
            </w:pPr>
            <w:r>
              <w:rPr>
                <w:rFonts w:ascii="Arial" w:hAnsi="Arial" w:cs="Arial"/>
                <w:sz w:val="18"/>
                <w:szCs w:val="18"/>
              </w:rPr>
              <w:t>0,01.80</w:t>
            </w:r>
          </w:p>
        </w:tc>
        <w:tc>
          <w:tcPr>
            <w:tcW w:w="1839" w:type="dxa"/>
            <w:gridSpan w:val="5"/>
            <w:vMerge/>
            <w:tcBorders>
              <w:left w:val="single" w:sz="4" w:space="0" w:color="000000"/>
              <w:bottom w:val="single" w:sz="4" w:space="0" w:color="000000"/>
              <w:right w:val="single" w:sz="4" w:space="0" w:color="000000"/>
            </w:tcBorders>
            <w:shd w:val="clear" w:color="auto" w:fill="auto"/>
            <w:vAlign w:val="center"/>
          </w:tcPr>
          <w:p w14:paraId="11280E5E" w14:textId="77777777" w:rsidR="00CA7BD0" w:rsidRDefault="00CA7BD0">
            <w:pPr>
              <w:snapToGrid w:val="0"/>
              <w:jc w:val="center"/>
            </w:pPr>
          </w:p>
        </w:tc>
      </w:tr>
      <w:tr w:rsidR="00CA7BD0" w14:paraId="786B4027" w14:textId="77777777">
        <w:trPr>
          <w:trHeight w:val="30"/>
        </w:trPr>
        <w:tc>
          <w:tcPr>
            <w:tcW w:w="983" w:type="dxa"/>
            <w:vMerge/>
            <w:tcBorders>
              <w:left w:val="single" w:sz="4" w:space="0" w:color="000000"/>
              <w:bottom w:val="single" w:sz="4" w:space="0" w:color="000000"/>
            </w:tcBorders>
            <w:shd w:val="clear" w:color="auto" w:fill="auto"/>
            <w:vAlign w:val="center"/>
          </w:tcPr>
          <w:p w14:paraId="6CE8D2FD" w14:textId="77777777" w:rsidR="00CA7BD0" w:rsidRDefault="00CA7BD0">
            <w:pPr>
              <w:snapToGrid w:val="0"/>
              <w:jc w:val="center"/>
            </w:pPr>
          </w:p>
        </w:tc>
        <w:tc>
          <w:tcPr>
            <w:tcW w:w="2135" w:type="dxa"/>
            <w:vMerge/>
            <w:tcBorders>
              <w:left w:val="single" w:sz="4" w:space="0" w:color="000000"/>
              <w:bottom w:val="single" w:sz="4" w:space="0" w:color="000000"/>
            </w:tcBorders>
            <w:shd w:val="clear" w:color="auto" w:fill="auto"/>
            <w:vAlign w:val="center"/>
          </w:tcPr>
          <w:p w14:paraId="3AF32FFE" w14:textId="77777777" w:rsidR="00CA7BD0" w:rsidRDefault="00CA7BD0">
            <w:pPr>
              <w:snapToGrid w:val="0"/>
              <w:jc w:val="center"/>
              <w:rPr>
                <w:rFonts w:ascii="Arial" w:hAnsi="Arial" w:cs="Arial"/>
                <w:b/>
                <w:bCs/>
                <w:sz w:val="18"/>
                <w:szCs w:val="18"/>
                <w:lang w:val="sr-Cyrl-RS"/>
              </w:rPr>
            </w:pPr>
          </w:p>
        </w:tc>
        <w:tc>
          <w:tcPr>
            <w:tcW w:w="2125" w:type="dxa"/>
            <w:tcBorders>
              <w:left w:val="single" w:sz="4" w:space="0" w:color="000000"/>
              <w:bottom w:val="single" w:sz="4" w:space="0" w:color="000000"/>
            </w:tcBorders>
            <w:shd w:val="clear" w:color="auto" w:fill="auto"/>
            <w:vAlign w:val="center"/>
          </w:tcPr>
          <w:p w14:paraId="1E84F553" w14:textId="77777777" w:rsidR="00CA7BD0" w:rsidRDefault="00000000">
            <w:pPr>
              <w:snapToGrid w:val="0"/>
              <w:rPr>
                <w:rFonts w:ascii="Arial" w:hAnsi="Arial" w:cs="Arial"/>
                <w:sz w:val="18"/>
                <w:szCs w:val="18"/>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5107/3</w:t>
            </w:r>
          </w:p>
        </w:tc>
        <w:tc>
          <w:tcPr>
            <w:tcW w:w="2409" w:type="dxa"/>
            <w:tcBorders>
              <w:left w:val="single" w:sz="4" w:space="0" w:color="000000"/>
              <w:bottom w:val="single" w:sz="4" w:space="0" w:color="000000"/>
            </w:tcBorders>
            <w:shd w:val="clear" w:color="auto" w:fill="auto"/>
            <w:vAlign w:val="center"/>
          </w:tcPr>
          <w:p w14:paraId="6DC420A8" w14:textId="77777777" w:rsidR="00CA7BD0" w:rsidRDefault="00000000">
            <w:pPr>
              <w:suppressLineNumbers/>
              <w:snapToGrid w:val="0"/>
              <w:jc w:val="center"/>
            </w:pPr>
            <w:r>
              <w:rPr>
                <w:rFonts w:ascii="Arial" w:hAnsi="Arial" w:cs="Arial"/>
                <w:sz w:val="18"/>
                <w:szCs w:val="18"/>
              </w:rPr>
              <w:t>0,00.81</w:t>
            </w:r>
          </w:p>
        </w:tc>
        <w:tc>
          <w:tcPr>
            <w:tcW w:w="1839" w:type="dxa"/>
            <w:gridSpan w:val="5"/>
            <w:vMerge/>
            <w:tcBorders>
              <w:left w:val="single" w:sz="4" w:space="0" w:color="000000"/>
              <w:bottom w:val="single" w:sz="4" w:space="0" w:color="000000"/>
              <w:right w:val="single" w:sz="4" w:space="0" w:color="000000"/>
            </w:tcBorders>
            <w:shd w:val="clear" w:color="auto" w:fill="auto"/>
            <w:vAlign w:val="center"/>
          </w:tcPr>
          <w:p w14:paraId="1825AD04" w14:textId="77777777" w:rsidR="00CA7BD0" w:rsidRDefault="00CA7BD0">
            <w:pPr>
              <w:snapToGrid w:val="0"/>
              <w:jc w:val="center"/>
            </w:pPr>
          </w:p>
        </w:tc>
      </w:tr>
      <w:tr w:rsidR="00CA7BD0" w14:paraId="201FD28D" w14:textId="77777777">
        <w:trPr>
          <w:trHeight w:val="30"/>
        </w:trPr>
        <w:tc>
          <w:tcPr>
            <w:tcW w:w="983" w:type="dxa"/>
            <w:vMerge/>
            <w:tcBorders>
              <w:left w:val="single" w:sz="4" w:space="0" w:color="000000"/>
              <w:bottom w:val="single" w:sz="4" w:space="0" w:color="000000"/>
            </w:tcBorders>
            <w:shd w:val="clear" w:color="auto" w:fill="auto"/>
            <w:vAlign w:val="center"/>
          </w:tcPr>
          <w:p w14:paraId="4588FFDE" w14:textId="77777777" w:rsidR="00CA7BD0" w:rsidRDefault="00CA7BD0">
            <w:pPr>
              <w:snapToGrid w:val="0"/>
              <w:jc w:val="center"/>
            </w:pPr>
          </w:p>
        </w:tc>
        <w:tc>
          <w:tcPr>
            <w:tcW w:w="2135" w:type="dxa"/>
            <w:vMerge/>
            <w:tcBorders>
              <w:left w:val="single" w:sz="4" w:space="0" w:color="000000"/>
              <w:bottom w:val="single" w:sz="4" w:space="0" w:color="000000"/>
            </w:tcBorders>
            <w:shd w:val="clear" w:color="auto" w:fill="auto"/>
            <w:vAlign w:val="center"/>
          </w:tcPr>
          <w:p w14:paraId="33CCD079" w14:textId="77777777" w:rsidR="00CA7BD0" w:rsidRDefault="00CA7BD0">
            <w:pPr>
              <w:snapToGrid w:val="0"/>
              <w:jc w:val="center"/>
              <w:rPr>
                <w:rFonts w:ascii="Arial" w:hAnsi="Arial" w:cs="Arial"/>
                <w:b/>
                <w:bCs/>
                <w:sz w:val="18"/>
                <w:szCs w:val="18"/>
                <w:lang w:val="sr-Cyrl-RS"/>
              </w:rPr>
            </w:pPr>
          </w:p>
        </w:tc>
        <w:tc>
          <w:tcPr>
            <w:tcW w:w="2125" w:type="dxa"/>
            <w:tcBorders>
              <w:left w:val="single" w:sz="4" w:space="0" w:color="000000"/>
              <w:bottom w:val="single" w:sz="4" w:space="0" w:color="000000"/>
            </w:tcBorders>
            <w:shd w:val="clear" w:color="auto" w:fill="auto"/>
            <w:vAlign w:val="center"/>
          </w:tcPr>
          <w:p w14:paraId="53669037" w14:textId="77777777" w:rsidR="00CA7BD0" w:rsidRDefault="00000000">
            <w:pPr>
              <w:snapToGrid w:val="0"/>
              <w:rPr>
                <w:rFonts w:ascii="Arial" w:hAnsi="Arial" w:cs="Arial"/>
                <w:sz w:val="18"/>
                <w:szCs w:val="18"/>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5108/1</w:t>
            </w:r>
          </w:p>
        </w:tc>
        <w:tc>
          <w:tcPr>
            <w:tcW w:w="2409" w:type="dxa"/>
            <w:tcBorders>
              <w:left w:val="single" w:sz="4" w:space="0" w:color="000000"/>
              <w:bottom w:val="single" w:sz="4" w:space="0" w:color="000000"/>
            </w:tcBorders>
            <w:shd w:val="clear" w:color="auto" w:fill="auto"/>
            <w:vAlign w:val="center"/>
          </w:tcPr>
          <w:p w14:paraId="20B77B27" w14:textId="77777777" w:rsidR="00CA7BD0" w:rsidRDefault="00000000">
            <w:pPr>
              <w:suppressLineNumbers/>
              <w:snapToGrid w:val="0"/>
              <w:jc w:val="center"/>
            </w:pPr>
            <w:r>
              <w:rPr>
                <w:rFonts w:ascii="Arial" w:hAnsi="Arial" w:cs="Arial"/>
                <w:sz w:val="18"/>
                <w:szCs w:val="18"/>
              </w:rPr>
              <w:t>0,00.60</w:t>
            </w:r>
          </w:p>
        </w:tc>
        <w:tc>
          <w:tcPr>
            <w:tcW w:w="1839" w:type="dxa"/>
            <w:gridSpan w:val="5"/>
            <w:vMerge/>
            <w:tcBorders>
              <w:left w:val="single" w:sz="4" w:space="0" w:color="000000"/>
              <w:bottom w:val="single" w:sz="4" w:space="0" w:color="000000"/>
              <w:right w:val="single" w:sz="4" w:space="0" w:color="000000"/>
            </w:tcBorders>
            <w:shd w:val="clear" w:color="auto" w:fill="auto"/>
            <w:vAlign w:val="center"/>
          </w:tcPr>
          <w:p w14:paraId="39FC5398" w14:textId="77777777" w:rsidR="00CA7BD0" w:rsidRDefault="00CA7BD0">
            <w:pPr>
              <w:snapToGrid w:val="0"/>
              <w:jc w:val="center"/>
            </w:pPr>
          </w:p>
        </w:tc>
      </w:tr>
      <w:tr w:rsidR="00CA7BD0" w14:paraId="57EA2789" w14:textId="77777777">
        <w:trPr>
          <w:trHeight w:val="30"/>
        </w:trPr>
        <w:tc>
          <w:tcPr>
            <w:tcW w:w="983" w:type="dxa"/>
            <w:vMerge/>
            <w:tcBorders>
              <w:left w:val="single" w:sz="4" w:space="0" w:color="000000"/>
              <w:bottom w:val="single" w:sz="4" w:space="0" w:color="000000"/>
            </w:tcBorders>
            <w:shd w:val="clear" w:color="auto" w:fill="auto"/>
            <w:vAlign w:val="center"/>
          </w:tcPr>
          <w:p w14:paraId="7FDD2703" w14:textId="77777777" w:rsidR="00CA7BD0" w:rsidRDefault="00CA7BD0">
            <w:pPr>
              <w:snapToGrid w:val="0"/>
              <w:jc w:val="center"/>
            </w:pPr>
          </w:p>
        </w:tc>
        <w:tc>
          <w:tcPr>
            <w:tcW w:w="2135" w:type="dxa"/>
            <w:vMerge/>
            <w:tcBorders>
              <w:left w:val="single" w:sz="4" w:space="0" w:color="000000"/>
              <w:bottom w:val="single" w:sz="4" w:space="0" w:color="000000"/>
            </w:tcBorders>
            <w:shd w:val="clear" w:color="auto" w:fill="auto"/>
            <w:vAlign w:val="center"/>
          </w:tcPr>
          <w:p w14:paraId="622E9C58" w14:textId="77777777" w:rsidR="00CA7BD0" w:rsidRDefault="00CA7BD0">
            <w:pPr>
              <w:snapToGrid w:val="0"/>
              <w:jc w:val="center"/>
              <w:rPr>
                <w:rFonts w:ascii="Arial" w:hAnsi="Arial" w:cs="Arial"/>
                <w:b/>
                <w:bCs/>
                <w:sz w:val="18"/>
                <w:szCs w:val="18"/>
                <w:lang w:val="sr-Cyrl-RS"/>
              </w:rPr>
            </w:pPr>
          </w:p>
        </w:tc>
        <w:tc>
          <w:tcPr>
            <w:tcW w:w="2125" w:type="dxa"/>
            <w:tcBorders>
              <w:left w:val="single" w:sz="4" w:space="0" w:color="000000"/>
              <w:bottom w:val="single" w:sz="4" w:space="0" w:color="000000"/>
            </w:tcBorders>
            <w:shd w:val="clear" w:color="auto" w:fill="auto"/>
            <w:vAlign w:val="center"/>
          </w:tcPr>
          <w:p w14:paraId="3130B85B" w14:textId="77777777" w:rsidR="00CA7BD0" w:rsidRDefault="00000000">
            <w:pPr>
              <w:snapToGrid w:val="0"/>
              <w:rPr>
                <w:rFonts w:ascii="Arial" w:hAnsi="Arial" w:cs="Arial"/>
                <w:sz w:val="18"/>
                <w:szCs w:val="18"/>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5108/2</w:t>
            </w:r>
          </w:p>
        </w:tc>
        <w:tc>
          <w:tcPr>
            <w:tcW w:w="2409" w:type="dxa"/>
            <w:tcBorders>
              <w:left w:val="single" w:sz="4" w:space="0" w:color="000000"/>
              <w:bottom w:val="single" w:sz="4" w:space="0" w:color="000000"/>
            </w:tcBorders>
            <w:shd w:val="clear" w:color="auto" w:fill="auto"/>
            <w:vAlign w:val="center"/>
          </w:tcPr>
          <w:p w14:paraId="351D537A" w14:textId="77777777" w:rsidR="00CA7BD0" w:rsidRDefault="00000000">
            <w:pPr>
              <w:suppressLineNumbers/>
              <w:snapToGrid w:val="0"/>
              <w:jc w:val="center"/>
            </w:pPr>
            <w:r>
              <w:rPr>
                <w:rFonts w:ascii="Arial" w:hAnsi="Arial" w:cs="Arial"/>
                <w:sz w:val="18"/>
                <w:szCs w:val="18"/>
              </w:rPr>
              <w:t>0,00.98</w:t>
            </w:r>
          </w:p>
        </w:tc>
        <w:tc>
          <w:tcPr>
            <w:tcW w:w="1839" w:type="dxa"/>
            <w:gridSpan w:val="5"/>
            <w:vMerge/>
            <w:tcBorders>
              <w:left w:val="single" w:sz="4" w:space="0" w:color="000000"/>
              <w:bottom w:val="single" w:sz="4" w:space="0" w:color="000000"/>
              <w:right w:val="single" w:sz="4" w:space="0" w:color="000000"/>
            </w:tcBorders>
            <w:shd w:val="clear" w:color="auto" w:fill="auto"/>
            <w:vAlign w:val="center"/>
          </w:tcPr>
          <w:p w14:paraId="41182FAF" w14:textId="77777777" w:rsidR="00CA7BD0" w:rsidRDefault="00CA7BD0">
            <w:pPr>
              <w:snapToGrid w:val="0"/>
              <w:jc w:val="center"/>
            </w:pPr>
          </w:p>
        </w:tc>
      </w:tr>
      <w:tr w:rsidR="00CA7BD0" w14:paraId="127694F5" w14:textId="77777777">
        <w:trPr>
          <w:trHeight w:val="30"/>
        </w:trPr>
        <w:tc>
          <w:tcPr>
            <w:tcW w:w="983" w:type="dxa"/>
            <w:vMerge/>
            <w:tcBorders>
              <w:left w:val="single" w:sz="4" w:space="0" w:color="000000"/>
              <w:bottom w:val="single" w:sz="4" w:space="0" w:color="000000"/>
            </w:tcBorders>
            <w:shd w:val="clear" w:color="auto" w:fill="auto"/>
            <w:vAlign w:val="center"/>
          </w:tcPr>
          <w:p w14:paraId="4CFBA03D" w14:textId="77777777" w:rsidR="00CA7BD0" w:rsidRDefault="00CA7BD0">
            <w:pPr>
              <w:snapToGrid w:val="0"/>
              <w:jc w:val="center"/>
            </w:pPr>
          </w:p>
        </w:tc>
        <w:tc>
          <w:tcPr>
            <w:tcW w:w="2135" w:type="dxa"/>
            <w:vMerge/>
            <w:tcBorders>
              <w:left w:val="single" w:sz="4" w:space="0" w:color="000000"/>
              <w:bottom w:val="single" w:sz="4" w:space="0" w:color="000000"/>
            </w:tcBorders>
            <w:shd w:val="clear" w:color="auto" w:fill="auto"/>
            <w:vAlign w:val="center"/>
          </w:tcPr>
          <w:p w14:paraId="6C3F2C75" w14:textId="77777777" w:rsidR="00CA7BD0" w:rsidRDefault="00CA7BD0">
            <w:pPr>
              <w:snapToGrid w:val="0"/>
              <w:jc w:val="center"/>
              <w:rPr>
                <w:rFonts w:ascii="Arial" w:hAnsi="Arial" w:cs="Arial"/>
                <w:b/>
                <w:bCs/>
                <w:sz w:val="18"/>
                <w:szCs w:val="18"/>
                <w:lang w:val="sr-Cyrl-RS"/>
              </w:rPr>
            </w:pPr>
          </w:p>
        </w:tc>
        <w:tc>
          <w:tcPr>
            <w:tcW w:w="2125" w:type="dxa"/>
            <w:tcBorders>
              <w:left w:val="single" w:sz="4" w:space="0" w:color="000000"/>
              <w:bottom w:val="single" w:sz="4" w:space="0" w:color="000000"/>
            </w:tcBorders>
            <w:shd w:val="clear" w:color="auto" w:fill="auto"/>
            <w:vAlign w:val="center"/>
          </w:tcPr>
          <w:p w14:paraId="4E997EB6" w14:textId="77777777" w:rsidR="00CA7BD0" w:rsidRDefault="00000000">
            <w:pPr>
              <w:snapToGrid w:val="0"/>
              <w:rPr>
                <w:rFonts w:ascii="Arial" w:hAnsi="Arial" w:cs="Arial"/>
                <w:sz w:val="18"/>
                <w:szCs w:val="18"/>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5109/1</w:t>
            </w:r>
          </w:p>
        </w:tc>
        <w:tc>
          <w:tcPr>
            <w:tcW w:w="2409" w:type="dxa"/>
            <w:tcBorders>
              <w:left w:val="single" w:sz="4" w:space="0" w:color="000000"/>
              <w:bottom w:val="single" w:sz="4" w:space="0" w:color="000000"/>
            </w:tcBorders>
            <w:shd w:val="clear" w:color="auto" w:fill="auto"/>
            <w:vAlign w:val="center"/>
          </w:tcPr>
          <w:p w14:paraId="719EEFD8" w14:textId="77777777" w:rsidR="00CA7BD0" w:rsidRDefault="00000000">
            <w:pPr>
              <w:suppressLineNumbers/>
              <w:snapToGrid w:val="0"/>
              <w:jc w:val="center"/>
            </w:pPr>
            <w:r>
              <w:rPr>
                <w:rFonts w:ascii="Arial" w:hAnsi="Arial" w:cs="Arial"/>
                <w:sz w:val="18"/>
                <w:szCs w:val="18"/>
              </w:rPr>
              <w:t>0,01.44</w:t>
            </w:r>
          </w:p>
        </w:tc>
        <w:tc>
          <w:tcPr>
            <w:tcW w:w="1839" w:type="dxa"/>
            <w:gridSpan w:val="5"/>
            <w:vMerge/>
            <w:tcBorders>
              <w:left w:val="single" w:sz="4" w:space="0" w:color="000000"/>
              <w:bottom w:val="single" w:sz="4" w:space="0" w:color="000000"/>
              <w:right w:val="single" w:sz="4" w:space="0" w:color="000000"/>
            </w:tcBorders>
            <w:shd w:val="clear" w:color="auto" w:fill="auto"/>
            <w:vAlign w:val="center"/>
          </w:tcPr>
          <w:p w14:paraId="7964289A" w14:textId="77777777" w:rsidR="00CA7BD0" w:rsidRDefault="00CA7BD0">
            <w:pPr>
              <w:snapToGrid w:val="0"/>
              <w:jc w:val="center"/>
            </w:pPr>
          </w:p>
        </w:tc>
      </w:tr>
      <w:tr w:rsidR="00CA7BD0" w14:paraId="60A35C09" w14:textId="77777777">
        <w:trPr>
          <w:trHeight w:val="30"/>
        </w:trPr>
        <w:tc>
          <w:tcPr>
            <w:tcW w:w="983" w:type="dxa"/>
            <w:vMerge/>
            <w:tcBorders>
              <w:left w:val="single" w:sz="4" w:space="0" w:color="000000"/>
              <w:bottom w:val="single" w:sz="4" w:space="0" w:color="000000"/>
            </w:tcBorders>
            <w:shd w:val="clear" w:color="auto" w:fill="auto"/>
            <w:vAlign w:val="center"/>
          </w:tcPr>
          <w:p w14:paraId="6A3D3BF7" w14:textId="77777777" w:rsidR="00CA7BD0" w:rsidRDefault="00CA7BD0">
            <w:pPr>
              <w:snapToGrid w:val="0"/>
              <w:jc w:val="center"/>
            </w:pPr>
          </w:p>
        </w:tc>
        <w:tc>
          <w:tcPr>
            <w:tcW w:w="2135" w:type="dxa"/>
            <w:vMerge/>
            <w:tcBorders>
              <w:left w:val="single" w:sz="4" w:space="0" w:color="000000"/>
              <w:bottom w:val="single" w:sz="4" w:space="0" w:color="000000"/>
            </w:tcBorders>
            <w:shd w:val="clear" w:color="auto" w:fill="auto"/>
            <w:vAlign w:val="center"/>
          </w:tcPr>
          <w:p w14:paraId="4A325F14" w14:textId="77777777" w:rsidR="00CA7BD0" w:rsidRDefault="00CA7BD0">
            <w:pPr>
              <w:snapToGrid w:val="0"/>
              <w:jc w:val="center"/>
              <w:rPr>
                <w:rFonts w:ascii="Arial" w:hAnsi="Arial" w:cs="Arial"/>
                <w:b/>
                <w:bCs/>
                <w:sz w:val="18"/>
                <w:szCs w:val="18"/>
                <w:lang w:val="sr-Cyrl-RS"/>
              </w:rPr>
            </w:pPr>
          </w:p>
        </w:tc>
        <w:tc>
          <w:tcPr>
            <w:tcW w:w="2125" w:type="dxa"/>
            <w:tcBorders>
              <w:left w:val="single" w:sz="4" w:space="0" w:color="000000"/>
              <w:bottom w:val="single" w:sz="4" w:space="0" w:color="000000"/>
            </w:tcBorders>
            <w:shd w:val="clear" w:color="auto" w:fill="auto"/>
            <w:vAlign w:val="center"/>
          </w:tcPr>
          <w:p w14:paraId="09764EC5" w14:textId="77777777" w:rsidR="00CA7BD0" w:rsidRDefault="00000000">
            <w:pPr>
              <w:snapToGrid w:val="0"/>
              <w:rPr>
                <w:rFonts w:ascii="Arial" w:hAnsi="Arial" w:cs="Arial"/>
                <w:sz w:val="18"/>
                <w:szCs w:val="18"/>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5109/2</w:t>
            </w:r>
          </w:p>
        </w:tc>
        <w:tc>
          <w:tcPr>
            <w:tcW w:w="2409" w:type="dxa"/>
            <w:tcBorders>
              <w:left w:val="single" w:sz="4" w:space="0" w:color="000000"/>
              <w:bottom w:val="single" w:sz="4" w:space="0" w:color="000000"/>
            </w:tcBorders>
            <w:shd w:val="clear" w:color="auto" w:fill="auto"/>
            <w:vAlign w:val="center"/>
          </w:tcPr>
          <w:p w14:paraId="1AB8A081" w14:textId="77777777" w:rsidR="00CA7BD0" w:rsidRDefault="00000000">
            <w:pPr>
              <w:suppressLineNumbers/>
              <w:snapToGrid w:val="0"/>
              <w:jc w:val="center"/>
            </w:pPr>
            <w:r>
              <w:rPr>
                <w:rFonts w:ascii="Arial" w:hAnsi="Arial" w:cs="Arial"/>
                <w:sz w:val="18"/>
                <w:szCs w:val="18"/>
              </w:rPr>
              <w:t>0,02.51</w:t>
            </w:r>
          </w:p>
        </w:tc>
        <w:tc>
          <w:tcPr>
            <w:tcW w:w="1839" w:type="dxa"/>
            <w:gridSpan w:val="5"/>
            <w:vMerge/>
            <w:tcBorders>
              <w:left w:val="single" w:sz="4" w:space="0" w:color="000000"/>
              <w:bottom w:val="single" w:sz="4" w:space="0" w:color="000000"/>
              <w:right w:val="single" w:sz="4" w:space="0" w:color="000000"/>
            </w:tcBorders>
            <w:shd w:val="clear" w:color="auto" w:fill="auto"/>
            <w:vAlign w:val="center"/>
          </w:tcPr>
          <w:p w14:paraId="37F22C89" w14:textId="77777777" w:rsidR="00CA7BD0" w:rsidRDefault="00CA7BD0">
            <w:pPr>
              <w:snapToGrid w:val="0"/>
              <w:jc w:val="center"/>
            </w:pPr>
          </w:p>
        </w:tc>
      </w:tr>
      <w:tr w:rsidR="00CA7BD0" w14:paraId="312E293D" w14:textId="77777777">
        <w:trPr>
          <w:trHeight w:val="30"/>
        </w:trPr>
        <w:tc>
          <w:tcPr>
            <w:tcW w:w="983" w:type="dxa"/>
            <w:vMerge/>
            <w:tcBorders>
              <w:left w:val="single" w:sz="4" w:space="0" w:color="000000"/>
              <w:bottom w:val="single" w:sz="4" w:space="0" w:color="000000"/>
            </w:tcBorders>
            <w:shd w:val="clear" w:color="auto" w:fill="auto"/>
            <w:vAlign w:val="center"/>
          </w:tcPr>
          <w:p w14:paraId="760E9E0E" w14:textId="77777777" w:rsidR="00CA7BD0" w:rsidRDefault="00CA7BD0">
            <w:pPr>
              <w:snapToGrid w:val="0"/>
              <w:jc w:val="center"/>
            </w:pPr>
          </w:p>
        </w:tc>
        <w:tc>
          <w:tcPr>
            <w:tcW w:w="2135" w:type="dxa"/>
            <w:vMerge/>
            <w:tcBorders>
              <w:left w:val="single" w:sz="4" w:space="0" w:color="000000"/>
              <w:bottom w:val="single" w:sz="4" w:space="0" w:color="000000"/>
            </w:tcBorders>
            <w:shd w:val="clear" w:color="auto" w:fill="auto"/>
            <w:vAlign w:val="center"/>
          </w:tcPr>
          <w:p w14:paraId="29D288A8" w14:textId="77777777" w:rsidR="00CA7BD0" w:rsidRDefault="00CA7BD0">
            <w:pPr>
              <w:snapToGrid w:val="0"/>
              <w:jc w:val="center"/>
              <w:rPr>
                <w:rFonts w:ascii="Arial" w:hAnsi="Arial" w:cs="Arial"/>
                <w:b/>
                <w:bCs/>
                <w:sz w:val="18"/>
                <w:szCs w:val="18"/>
                <w:lang w:val="sr-Cyrl-RS"/>
              </w:rPr>
            </w:pPr>
          </w:p>
        </w:tc>
        <w:tc>
          <w:tcPr>
            <w:tcW w:w="2125" w:type="dxa"/>
            <w:tcBorders>
              <w:left w:val="single" w:sz="4" w:space="0" w:color="000000"/>
              <w:bottom w:val="single" w:sz="4" w:space="0" w:color="000000"/>
            </w:tcBorders>
            <w:shd w:val="clear" w:color="auto" w:fill="auto"/>
            <w:vAlign w:val="center"/>
          </w:tcPr>
          <w:p w14:paraId="0CD15B64" w14:textId="77777777" w:rsidR="00CA7BD0" w:rsidRDefault="00000000">
            <w:pPr>
              <w:snapToGrid w:val="0"/>
              <w:rPr>
                <w:rFonts w:ascii="Arial" w:hAnsi="Arial" w:cs="Arial"/>
                <w:sz w:val="18"/>
                <w:szCs w:val="18"/>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5109/3</w:t>
            </w:r>
          </w:p>
        </w:tc>
        <w:tc>
          <w:tcPr>
            <w:tcW w:w="2409" w:type="dxa"/>
            <w:tcBorders>
              <w:left w:val="single" w:sz="4" w:space="0" w:color="000000"/>
              <w:bottom w:val="single" w:sz="4" w:space="0" w:color="000000"/>
            </w:tcBorders>
            <w:shd w:val="clear" w:color="auto" w:fill="auto"/>
            <w:vAlign w:val="center"/>
          </w:tcPr>
          <w:p w14:paraId="56ABD44F" w14:textId="77777777" w:rsidR="00CA7BD0" w:rsidRDefault="00000000">
            <w:pPr>
              <w:suppressLineNumbers/>
              <w:snapToGrid w:val="0"/>
              <w:jc w:val="center"/>
            </w:pPr>
            <w:r>
              <w:rPr>
                <w:rFonts w:ascii="Arial" w:hAnsi="Arial" w:cs="Arial"/>
                <w:sz w:val="18"/>
                <w:szCs w:val="18"/>
              </w:rPr>
              <w:t>0,01.61</w:t>
            </w:r>
          </w:p>
        </w:tc>
        <w:tc>
          <w:tcPr>
            <w:tcW w:w="1839" w:type="dxa"/>
            <w:gridSpan w:val="5"/>
            <w:vMerge/>
            <w:tcBorders>
              <w:left w:val="single" w:sz="4" w:space="0" w:color="000000"/>
              <w:bottom w:val="single" w:sz="4" w:space="0" w:color="000000"/>
              <w:right w:val="single" w:sz="4" w:space="0" w:color="000000"/>
            </w:tcBorders>
            <w:shd w:val="clear" w:color="auto" w:fill="auto"/>
            <w:vAlign w:val="center"/>
          </w:tcPr>
          <w:p w14:paraId="18FCB165" w14:textId="77777777" w:rsidR="00CA7BD0" w:rsidRDefault="00CA7BD0">
            <w:pPr>
              <w:snapToGrid w:val="0"/>
              <w:jc w:val="center"/>
            </w:pPr>
          </w:p>
        </w:tc>
      </w:tr>
      <w:tr w:rsidR="00CA7BD0" w14:paraId="5F159DD8" w14:textId="77777777">
        <w:trPr>
          <w:trHeight w:val="30"/>
        </w:trPr>
        <w:tc>
          <w:tcPr>
            <w:tcW w:w="983" w:type="dxa"/>
            <w:vMerge/>
            <w:tcBorders>
              <w:left w:val="single" w:sz="4" w:space="0" w:color="000000"/>
              <w:bottom w:val="single" w:sz="4" w:space="0" w:color="000000"/>
            </w:tcBorders>
            <w:shd w:val="clear" w:color="auto" w:fill="auto"/>
            <w:vAlign w:val="center"/>
          </w:tcPr>
          <w:p w14:paraId="52F0CFD1" w14:textId="77777777" w:rsidR="00CA7BD0" w:rsidRDefault="00CA7BD0">
            <w:pPr>
              <w:snapToGrid w:val="0"/>
              <w:jc w:val="center"/>
            </w:pPr>
          </w:p>
        </w:tc>
        <w:tc>
          <w:tcPr>
            <w:tcW w:w="2135" w:type="dxa"/>
            <w:vMerge/>
            <w:tcBorders>
              <w:left w:val="single" w:sz="4" w:space="0" w:color="000000"/>
              <w:bottom w:val="single" w:sz="4" w:space="0" w:color="000000"/>
            </w:tcBorders>
            <w:shd w:val="clear" w:color="auto" w:fill="auto"/>
            <w:vAlign w:val="center"/>
          </w:tcPr>
          <w:p w14:paraId="7B6169C7" w14:textId="77777777" w:rsidR="00CA7BD0" w:rsidRDefault="00CA7BD0">
            <w:pPr>
              <w:snapToGrid w:val="0"/>
              <w:jc w:val="center"/>
              <w:rPr>
                <w:rFonts w:ascii="Arial" w:hAnsi="Arial" w:cs="Arial"/>
                <w:b/>
                <w:bCs/>
                <w:sz w:val="18"/>
                <w:szCs w:val="18"/>
                <w:lang w:val="sr-Cyrl-RS"/>
              </w:rPr>
            </w:pPr>
          </w:p>
        </w:tc>
        <w:tc>
          <w:tcPr>
            <w:tcW w:w="2125" w:type="dxa"/>
            <w:tcBorders>
              <w:left w:val="single" w:sz="4" w:space="0" w:color="000000"/>
              <w:bottom w:val="single" w:sz="4" w:space="0" w:color="000000"/>
            </w:tcBorders>
            <w:shd w:val="clear" w:color="auto" w:fill="auto"/>
            <w:vAlign w:val="center"/>
          </w:tcPr>
          <w:p w14:paraId="6323E3DD" w14:textId="77777777" w:rsidR="00CA7BD0" w:rsidRDefault="00000000">
            <w:pPr>
              <w:snapToGrid w:val="0"/>
              <w:rPr>
                <w:rFonts w:ascii="Arial" w:hAnsi="Arial" w:cs="Arial"/>
                <w:sz w:val="18"/>
                <w:szCs w:val="18"/>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5113/1</w:t>
            </w:r>
          </w:p>
        </w:tc>
        <w:tc>
          <w:tcPr>
            <w:tcW w:w="2409" w:type="dxa"/>
            <w:tcBorders>
              <w:left w:val="single" w:sz="4" w:space="0" w:color="000000"/>
              <w:bottom w:val="single" w:sz="4" w:space="0" w:color="000000"/>
            </w:tcBorders>
            <w:shd w:val="clear" w:color="auto" w:fill="auto"/>
            <w:vAlign w:val="center"/>
          </w:tcPr>
          <w:p w14:paraId="72E976C4" w14:textId="77777777" w:rsidR="00CA7BD0" w:rsidRDefault="00000000">
            <w:pPr>
              <w:suppressLineNumbers/>
              <w:snapToGrid w:val="0"/>
              <w:jc w:val="center"/>
            </w:pPr>
            <w:r>
              <w:rPr>
                <w:rFonts w:ascii="Arial" w:hAnsi="Arial" w:cs="Arial"/>
                <w:sz w:val="18"/>
                <w:szCs w:val="18"/>
              </w:rPr>
              <w:t>0,02.89</w:t>
            </w:r>
          </w:p>
        </w:tc>
        <w:tc>
          <w:tcPr>
            <w:tcW w:w="1839" w:type="dxa"/>
            <w:gridSpan w:val="5"/>
            <w:vMerge/>
            <w:tcBorders>
              <w:left w:val="single" w:sz="4" w:space="0" w:color="000000"/>
              <w:bottom w:val="single" w:sz="4" w:space="0" w:color="000000"/>
              <w:right w:val="single" w:sz="4" w:space="0" w:color="000000"/>
            </w:tcBorders>
            <w:shd w:val="clear" w:color="auto" w:fill="auto"/>
            <w:vAlign w:val="center"/>
          </w:tcPr>
          <w:p w14:paraId="017E231C" w14:textId="77777777" w:rsidR="00CA7BD0" w:rsidRDefault="00CA7BD0">
            <w:pPr>
              <w:snapToGrid w:val="0"/>
              <w:jc w:val="center"/>
            </w:pPr>
          </w:p>
        </w:tc>
      </w:tr>
      <w:tr w:rsidR="00CA7BD0" w14:paraId="44275846" w14:textId="77777777">
        <w:trPr>
          <w:trHeight w:val="30"/>
        </w:trPr>
        <w:tc>
          <w:tcPr>
            <w:tcW w:w="983" w:type="dxa"/>
            <w:vMerge/>
            <w:tcBorders>
              <w:left w:val="single" w:sz="4" w:space="0" w:color="000000"/>
              <w:bottom w:val="single" w:sz="4" w:space="0" w:color="000000"/>
            </w:tcBorders>
            <w:shd w:val="clear" w:color="auto" w:fill="auto"/>
            <w:vAlign w:val="center"/>
          </w:tcPr>
          <w:p w14:paraId="5B555BE8" w14:textId="77777777" w:rsidR="00CA7BD0" w:rsidRDefault="00CA7BD0">
            <w:pPr>
              <w:snapToGrid w:val="0"/>
              <w:jc w:val="center"/>
            </w:pPr>
          </w:p>
        </w:tc>
        <w:tc>
          <w:tcPr>
            <w:tcW w:w="2135" w:type="dxa"/>
            <w:vMerge/>
            <w:tcBorders>
              <w:left w:val="single" w:sz="4" w:space="0" w:color="000000"/>
              <w:bottom w:val="single" w:sz="4" w:space="0" w:color="000000"/>
            </w:tcBorders>
            <w:shd w:val="clear" w:color="auto" w:fill="auto"/>
            <w:vAlign w:val="center"/>
          </w:tcPr>
          <w:p w14:paraId="74B3C2EC" w14:textId="77777777" w:rsidR="00CA7BD0" w:rsidRDefault="00CA7BD0">
            <w:pPr>
              <w:snapToGrid w:val="0"/>
              <w:jc w:val="center"/>
              <w:rPr>
                <w:rFonts w:ascii="Arial" w:hAnsi="Arial" w:cs="Arial"/>
                <w:b/>
                <w:bCs/>
                <w:sz w:val="18"/>
                <w:szCs w:val="18"/>
                <w:lang w:val="sr-Cyrl-RS"/>
              </w:rPr>
            </w:pPr>
          </w:p>
        </w:tc>
        <w:tc>
          <w:tcPr>
            <w:tcW w:w="2125" w:type="dxa"/>
            <w:tcBorders>
              <w:left w:val="single" w:sz="4" w:space="0" w:color="000000"/>
              <w:bottom w:val="single" w:sz="4" w:space="0" w:color="000000"/>
            </w:tcBorders>
            <w:shd w:val="clear" w:color="auto" w:fill="auto"/>
            <w:vAlign w:val="center"/>
          </w:tcPr>
          <w:p w14:paraId="2F49CA4D" w14:textId="77777777" w:rsidR="00CA7BD0" w:rsidRDefault="00000000">
            <w:pPr>
              <w:snapToGrid w:val="0"/>
              <w:rPr>
                <w:rFonts w:ascii="Arial" w:hAnsi="Arial" w:cs="Arial"/>
                <w:sz w:val="18"/>
                <w:szCs w:val="18"/>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5113/2</w:t>
            </w:r>
          </w:p>
        </w:tc>
        <w:tc>
          <w:tcPr>
            <w:tcW w:w="2409" w:type="dxa"/>
            <w:tcBorders>
              <w:left w:val="single" w:sz="4" w:space="0" w:color="000000"/>
              <w:bottom w:val="single" w:sz="4" w:space="0" w:color="000000"/>
            </w:tcBorders>
            <w:shd w:val="clear" w:color="auto" w:fill="auto"/>
            <w:vAlign w:val="center"/>
          </w:tcPr>
          <w:p w14:paraId="3CE2BB79" w14:textId="77777777" w:rsidR="00CA7BD0" w:rsidRDefault="00000000">
            <w:pPr>
              <w:suppressLineNumbers/>
              <w:snapToGrid w:val="0"/>
              <w:jc w:val="center"/>
            </w:pPr>
            <w:r>
              <w:rPr>
                <w:rFonts w:ascii="Arial" w:hAnsi="Arial" w:cs="Arial"/>
                <w:sz w:val="18"/>
                <w:szCs w:val="18"/>
              </w:rPr>
              <w:t>0,02.72</w:t>
            </w:r>
          </w:p>
        </w:tc>
        <w:tc>
          <w:tcPr>
            <w:tcW w:w="1839" w:type="dxa"/>
            <w:gridSpan w:val="5"/>
            <w:vMerge/>
            <w:tcBorders>
              <w:left w:val="single" w:sz="4" w:space="0" w:color="000000"/>
              <w:bottom w:val="single" w:sz="4" w:space="0" w:color="000000"/>
              <w:right w:val="single" w:sz="4" w:space="0" w:color="000000"/>
            </w:tcBorders>
            <w:shd w:val="clear" w:color="auto" w:fill="auto"/>
            <w:vAlign w:val="center"/>
          </w:tcPr>
          <w:p w14:paraId="613EE014" w14:textId="77777777" w:rsidR="00CA7BD0" w:rsidRDefault="00CA7BD0">
            <w:pPr>
              <w:snapToGrid w:val="0"/>
              <w:jc w:val="center"/>
            </w:pPr>
          </w:p>
        </w:tc>
      </w:tr>
      <w:tr w:rsidR="00CA7BD0" w14:paraId="62CCD7A3" w14:textId="77777777">
        <w:trPr>
          <w:trHeight w:val="30"/>
        </w:trPr>
        <w:tc>
          <w:tcPr>
            <w:tcW w:w="983" w:type="dxa"/>
            <w:vMerge/>
            <w:tcBorders>
              <w:left w:val="single" w:sz="4" w:space="0" w:color="000000"/>
              <w:bottom w:val="single" w:sz="4" w:space="0" w:color="000000"/>
            </w:tcBorders>
            <w:shd w:val="clear" w:color="auto" w:fill="auto"/>
            <w:vAlign w:val="center"/>
          </w:tcPr>
          <w:p w14:paraId="34725CAF" w14:textId="77777777" w:rsidR="00CA7BD0" w:rsidRDefault="00CA7BD0">
            <w:pPr>
              <w:snapToGrid w:val="0"/>
              <w:jc w:val="center"/>
            </w:pPr>
          </w:p>
        </w:tc>
        <w:tc>
          <w:tcPr>
            <w:tcW w:w="2135" w:type="dxa"/>
            <w:vMerge/>
            <w:tcBorders>
              <w:left w:val="single" w:sz="4" w:space="0" w:color="000000"/>
              <w:bottom w:val="single" w:sz="4" w:space="0" w:color="000000"/>
            </w:tcBorders>
            <w:shd w:val="clear" w:color="auto" w:fill="auto"/>
            <w:vAlign w:val="center"/>
          </w:tcPr>
          <w:p w14:paraId="225A6497" w14:textId="77777777" w:rsidR="00CA7BD0" w:rsidRDefault="00CA7BD0">
            <w:pPr>
              <w:snapToGrid w:val="0"/>
              <w:jc w:val="center"/>
              <w:rPr>
                <w:rFonts w:ascii="Arial" w:hAnsi="Arial" w:cs="Arial"/>
                <w:b/>
                <w:bCs/>
                <w:sz w:val="18"/>
                <w:szCs w:val="18"/>
                <w:lang w:val="sr-Cyrl-RS"/>
              </w:rPr>
            </w:pPr>
          </w:p>
        </w:tc>
        <w:tc>
          <w:tcPr>
            <w:tcW w:w="2125" w:type="dxa"/>
            <w:tcBorders>
              <w:left w:val="single" w:sz="4" w:space="0" w:color="000000"/>
              <w:bottom w:val="single" w:sz="4" w:space="0" w:color="000000"/>
            </w:tcBorders>
            <w:shd w:val="clear" w:color="auto" w:fill="auto"/>
            <w:vAlign w:val="center"/>
          </w:tcPr>
          <w:p w14:paraId="00D1C57C" w14:textId="77777777" w:rsidR="00CA7BD0" w:rsidRDefault="00000000">
            <w:pPr>
              <w:snapToGrid w:val="0"/>
              <w:rPr>
                <w:rFonts w:ascii="Arial" w:hAnsi="Arial" w:cs="Arial"/>
                <w:sz w:val="18"/>
                <w:szCs w:val="18"/>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5121/1</w:t>
            </w:r>
          </w:p>
        </w:tc>
        <w:tc>
          <w:tcPr>
            <w:tcW w:w="2409" w:type="dxa"/>
            <w:tcBorders>
              <w:left w:val="single" w:sz="4" w:space="0" w:color="000000"/>
              <w:bottom w:val="single" w:sz="4" w:space="0" w:color="000000"/>
            </w:tcBorders>
            <w:shd w:val="clear" w:color="auto" w:fill="auto"/>
            <w:vAlign w:val="center"/>
          </w:tcPr>
          <w:p w14:paraId="0A91C43F" w14:textId="77777777" w:rsidR="00CA7BD0" w:rsidRDefault="00000000">
            <w:pPr>
              <w:suppressLineNumbers/>
              <w:snapToGrid w:val="0"/>
              <w:jc w:val="center"/>
            </w:pPr>
            <w:r>
              <w:rPr>
                <w:rFonts w:ascii="Arial" w:hAnsi="Arial" w:cs="Arial"/>
                <w:sz w:val="18"/>
                <w:szCs w:val="18"/>
              </w:rPr>
              <w:t>0,04.04</w:t>
            </w:r>
          </w:p>
        </w:tc>
        <w:tc>
          <w:tcPr>
            <w:tcW w:w="1839" w:type="dxa"/>
            <w:gridSpan w:val="5"/>
            <w:vMerge/>
            <w:tcBorders>
              <w:left w:val="single" w:sz="4" w:space="0" w:color="000000"/>
              <w:bottom w:val="single" w:sz="4" w:space="0" w:color="000000"/>
              <w:right w:val="single" w:sz="4" w:space="0" w:color="000000"/>
            </w:tcBorders>
            <w:shd w:val="clear" w:color="auto" w:fill="auto"/>
            <w:vAlign w:val="center"/>
          </w:tcPr>
          <w:p w14:paraId="15226016" w14:textId="77777777" w:rsidR="00CA7BD0" w:rsidRDefault="00CA7BD0">
            <w:pPr>
              <w:snapToGrid w:val="0"/>
              <w:jc w:val="center"/>
            </w:pPr>
          </w:p>
        </w:tc>
      </w:tr>
      <w:tr w:rsidR="00CA7BD0" w14:paraId="3F757F24" w14:textId="77777777">
        <w:trPr>
          <w:trHeight w:val="30"/>
        </w:trPr>
        <w:tc>
          <w:tcPr>
            <w:tcW w:w="983" w:type="dxa"/>
            <w:vMerge/>
            <w:tcBorders>
              <w:left w:val="single" w:sz="4" w:space="0" w:color="000000"/>
              <w:bottom w:val="single" w:sz="4" w:space="0" w:color="000000"/>
            </w:tcBorders>
            <w:shd w:val="clear" w:color="auto" w:fill="auto"/>
            <w:vAlign w:val="center"/>
          </w:tcPr>
          <w:p w14:paraId="67796DC7" w14:textId="77777777" w:rsidR="00CA7BD0" w:rsidRDefault="00CA7BD0">
            <w:pPr>
              <w:snapToGrid w:val="0"/>
              <w:jc w:val="center"/>
            </w:pPr>
          </w:p>
        </w:tc>
        <w:tc>
          <w:tcPr>
            <w:tcW w:w="2135" w:type="dxa"/>
            <w:vMerge/>
            <w:tcBorders>
              <w:left w:val="single" w:sz="4" w:space="0" w:color="000000"/>
              <w:bottom w:val="single" w:sz="4" w:space="0" w:color="000000"/>
            </w:tcBorders>
            <w:shd w:val="clear" w:color="auto" w:fill="auto"/>
            <w:vAlign w:val="center"/>
          </w:tcPr>
          <w:p w14:paraId="3875607B" w14:textId="77777777" w:rsidR="00CA7BD0" w:rsidRDefault="00CA7BD0">
            <w:pPr>
              <w:snapToGrid w:val="0"/>
              <w:jc w:val="center"/>
              <w:rPr>
                <w:rFonts w:ascii="Arial" w:hAnsi="Arial" w:cs="Arial"/>
                <w:b/>
                <w:bCs/>
                <w:sz w:val="18"/>
                <w:szCs w:val="18"/>
                <w:lang w:val="sr-Cyrl-RS"/>
              </w:rPr>
            </w:pPr>
          </w:p>
        </w:tc>
        <w:tc>
          <w:tcPr>
            <w:tcW w:w="2125" w:type="dxa"/>
            <w:tcBorders>
              <w:left w:val="single" w:sz="4" w:space="0" w:color="000000"/>
              <w:bottom w:val="single" w:sz="4" w:space="0" w:color="000000"/>
            </w:tcBorders>
            <w:shd w:val="clear" w:color="auto" w:fill="auto"/>
            <w:vAlign w:val="center"/>
          </w:tcPr>
          <w:p w14:paraId="0A032BD3" w14:textId="77777777" w:rsidR="00CA7BD0" w:rsidRDefault="00000000">
            <w:pPr>
              <w:snapToGrid w:val="0"/>
              <w:rPr>
                <w:rFonts w:ascii="Arial" w:hAnsi="Arial" w:cs="Arial"/>
                <w:sz w:val="18"/>
                <w:szCs w:val="18"/>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5121/2</w:t>
            </w:r>
          </w:p>
        </w:tc>
        <w:tc>
          <w:tcPr>
            <w:tcW w:w="2409" w:type="dxa"/>
            <w:tcBorders>
              <w:left w:val="single" w:sz="4" w:space="0" w:color="000000"/>
              <w:bottom w:val="single" w:sz="4" w:space="0" w:color="000000"/>
            </w:tcBorders>
            <w:shd w:val="clear" w:color="auto" w:fill="auto"/>
            <w:vAlign w:val="center"/>
          </w:tcPr>
          <w:p w14:paraId="36B4E8A9" w14:textId="77777777" w:rsidR="00CA7BD0" w:rsidRDefault="00000000">
            <w:pPr>
              <w:suppressLineNumbers/>
              <w:snapToGrid w:val="0"/>
              <w:jc w:val="center"/>
            </w:pPr>
            <w:r>
              <w:rPr>
                <w:rFonts w:ascii="Arial" w:hAnsi="Arial" w:cs="Arial"/>
                <w:sz w:val="18"/>
                <w:szCs w:val="18"/>
              </w:rPr>
              <w:t>0,02.14</w:t>
            </w:r>
          </w:p>
        </w:tc>
        <w:tc>
          <w:tcPr>
            <w:tcW w:w="1839" w:type="dxa"/>
            <w:gridSpan w:val="5"/>
            <w:vMerge/>
            <w:tcBorders>
              <w:left w:val="single" w:sz="4" w:space="0" w:color="000000"/>
              <w:bottom w:val="single" w:sz="4" w:space="0" w:color="000000"/>
              <w:right w:val="single" w:sz="4" w:space="0" w:color="000000"/>
            </w:tcBorders>
            <w:shd w:val="clear" w:color="auto" w:fill="auto"/>
            <w:vAlign w:val="center"/>
          </w:tcPr>
          <w:p w14:paraId="554E7F46" w14:textId="77777777" w:rsidR="00CA7BD0" w:rsidRDefault="00CA7BD0">
            <w:pPr>
              <w:snapToGrid w:val="0"/>
              <w:jc w:val="center"/>
            </w:pPr>
          </w:p>
        </w:tc>
      </w:tr>
      <w:tr w:rsidR="00CA7BD0" w14:paraId="02083CEB" w14:textId="77777777">
        <w:trPr>
          <w:trHeight w:val="30"/>
        </w:trPr>
        <w:tc>
          <w:tcPr>
            <w:tcW w:w="983" w:type="dxa"/>
            <w:vMerge/>
            <w:tcBorders>
              <w:left w:val="single" w:sz="4" w:space="0" w:color="000000"/>
              <w:bottom w:val="single" w:sz="4" w:space="0" w:color="000000"/>
            </w:tcBorders>
            <w:shd w:val="clear" w:color="auto" w:fill="auto"/>
            <w:vAlign w:val="center"/>
          </w:tcPr>
          <w:p w14:paraId="199B5256" w14:textId="77777777" w:rsidR="00CA7BD0" w:rsidRDefault="00CA7BD0">
            <w:pPr>
              <w:snapToGrid w:val="0"/>
              <w:jc w:val="center"/>
            </w:pPr>
          </w:p>
        </w:tc>
        <w:tc>
          <w:tcPr>
            <w:tcW w:w="2135" w:type="dxa"/>
            <w:vMerge/>
            <w:tcBorders>
              <w:left w:val="single" w:sz="4" w:space="0" w:color="000000"/>
              <w:bottom w:val="single" w:sz="4" w:space="0" w:color="000000"/>
            </w:tcBorders>
            <w:shd w:val="clear" w:color="auto" w:fill="auto"/>
            <w:vAlign w:val="center"/>
          </w:tcPr>
          <w:p w14:paraId="76B260F1" w14:textId="77777777" w:rsidR="00CA7BD0" w:rsidRDefault="00CA7BD0">
            <w:pPr>
              <w:snapToGrid w:val="0"/>
              <w:jc w:val="center"/>
              <w:rPr>
                <w:rFonts w:ascii="Arial" w:hAnsi="Arial" w:cs="Arial"/>
                <w:b/>
                <w:bCs/>
                <w:sz w:val="18"/>
                <w:szCs w:val="18"/>
                <w:lang w:val="sr-Cyrl-RS"/>
              </w:rPr>
            </w:pPr>
          </w:p>
        </w:tc>
        <w:tc>
          <w:tcPr>
            <w:tcW w:w="2125" w:type="dxa"/>
            <w:tcBorders>
              <w:left w:val="single" w:sz="4" w:space="0" w:color="000000"/>
              <w:bottom w:val="single" w:sz="4" w:space="0" w:color="000000"/>
            </w:tcBorders>
            <w:shd w:val="clear" w:color="auto" w:fill="auto"/>
            <w:vAlign w:val="center"/>
          </w:tcPr>
          <w:p w14:paraId="343DE421" w14:textId="77777777" w:rsidR="00CA7BD0" w:rsidRDefault="00000000">
            <w:pPr>
              <w:snapToGrid w:val="0"/>
              <w:rPr>
                <w:rFonts w:ascii="Arial" w:hAnsi="Arial" w:cs="Arial"/>
                <w:sz w:val="18"/>
                <w:szCs w:val="18"/>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5122/1</w:t>
            </w:r>
          </w:p>
        </w:tc>
        <w:tc>
          <w:tcPr>
            <w:tcW w:w="2409" w:type="dxa"/>
            <w:tcBorders>
              <w:left w:val="single" w:sz="4" w:space="0" w:color="000000"/>
              <w:bottom w:val="single" w:sz="4" w:space="0" w:color="000000"/>
            </w:tcBorders>
            <w:shd w:val="clear" w:color="auto" w:fill="auto"/>
            <w:vAlign w:val="center"/>
          </w:tcPr>
          <w:p w14:paraId="45659317" w14:textId="77777777" w:rsidR="00CA7BD0" w:rsidRDefault="00000000">
            <w:pPr>
              <w:suppressLineNumbers/>
              <w:snapToGrid w:val="0"/>
              <w:jc w:val="center"/>
            </w:pPr>
            <w:r>
              <w:rPr>
                <w:rFonts w:ascii="Arial" w:hAnsi="Arial" w:cs="Arial"/>
                <w:sz w:val="18"/>
                <w:szCs w:val="18"/>
              </w:rPr>
              <w:t>0,07.06</w:t>
            </w:r>
          </w:p>
        </w:tc>
        <w:tc>
          <w:tcPr>
            <w:tcW w:w="1839" w:type="dxa"/>
            <w:gridSpan w:val="5"/>
            <w:vMerge/>
            <w:tcBorders>
              <w:left w:val="single" w:sz="4" w:space="0" w:color="000000"/>
              <w:bottom w:val="single" w:sz="4" w:space="0" w:color="000000"/>
              <w:right w:val="single" w:sz="4" w:space="0" w:color="000000"/>
            </w:tcBorders>
            <w:shd w:val="clear" w:color="auto" w:fill="auto"/>
            <w:vAlign w:val="center"/>
          </w:tcPr>
          <w:p w14:paraId="64C8AFAC" w14:textId="77777777" w:rsidR="00CA7BD0" w:rsidRDefault="00CA7BD0">
            <w:pPr>
              <w:snapToGrid w:val="0"/>
              <w:jc w:val="center"/>
            </w:pPr>
          </w:p>
        </w:tc>
      </w:tr>
      <w:tr w:rsidR="00CA7BD0" w14:paraId="5556BD5F" w14:textId="77777777">
        <w:trPr>
          <w:trHeight w:val="30"/>
        </w:trPr>
        <w:tc>
          <w:tcPr>
            <w:tcW w:w="983" w:type="dxa"/>
            <w:vMerge/>
            <w:tcBorders>
              <w:left w:val="single" w:sz="4" w:space="0" w:color="000000"/>
              <w:bottom w:val="single" w:sz="4" w:space="0" w:color="000000"/>
            </w:tcBorders>
            <w:shd w:val="clear" w:color="auto" w:fill="auto"/>
            <w:vAlign w:val="center"/>
          </w:tcPr>
          <w:p w14:paraId="1115B846" w14:textId="77777777" w:rsidR="00CA7BD0" w:rsidRDefault="00CA7BD0">
            <w:pPr>
              <w:snapToGrid w:val="0"/>
              <w:jc w:val="center"/>
            </w:pPr>
          </w:p>
        </w:tc>
        <w:tc>
          <w:tcPr>
            <w:tcW w:w="2135" w:type="dxa"/>
            <w:vMerge/>
            <w:tcBorders>
              <w:left w:val="single" w:sz="4" w:space="0" w:color="000000"/>
              <w:bottom w:val="single" w:sz="4" w:space="0" w:color="000000"/>
            </w:tcBorders>
            <w:shd w:val="clear" w:color="auto" w:fill="auto"/>
            <w:vAlign w:val="center"/>
          </w:tcPr>
          <w:p w14:paraId="094B120D" w14:textId="77777777" w:rsidR="00CA7BD0" w:rsidRDefault="00CA7BD0">
            <w:pPr>
              <w:snapToGrid w:val="0"/>
              <w:jc w:val="center"/>
              <w:rPr>
                <w:rFonts w:ascii="Arial" w:hAnsi="Arial" w:cs="Arial"/>
                <w:b/>
                <w:bCs/>
                <w:sz w:val="18"/>
                <w:szCs w:val="18"/>
                <w:lang w:val="sr-Cyrl-RS"/>
              </w:rPr>
            </w:pPr>
          </w:p>
        </w:tc>
        <w:tc>
          <w:tcPr>
            <w:tcW w:w="2125" w:type="dxa"/>
            <w:tcBorders>
              <w:left w:val="single" w:sz="4" w:space="0" w:color="000000"/>
              <w:bottom w:val="single" w:sz="4" w:space="0" w:color="000000"/>
            </w:tcBorders>
            <w:shd w:val="clear" w:color="auto" w:fill="auto"/>
            <w:vAlign w:val="center"/>
          </w:tcPr>
          <w:p w14:paraId="2000452E" w14:textId="77777777" w:rsidR="00CA7BD0" w:rsidRDefault="00000000">
            <w:pPr>
              <w:snapToGrid w:val="0"/>
              <w:rPr>
                <w:rFonts w:ascii="Arial" w:hAnsi="Arial" w:cs="Arial"/>
                <w:sz w:val="18"/>
                <w:szCs w:val="18"/>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5122/2</w:t>
            </w:r>
          </w:p>
        </w:tc>
        <w:tc>
          <w:tcPr>
            <w:tcW w:w="2409" w:type="dxa"/>
            <w:tcBorders>
              <w:left w:val="single" w:sz="4" w:space="0" w:color="000000"/>
              <w:bottom w:val="single" w:sz="4" w:space="0" w:color="000000"/>
            </w:tcBorders>
            <w:shd w:val="clear" w:color="auto" w:fill="auto"/>
            <w:vAlign w:val="center"/>
          </w:tcPr>
          <w:p w14:paraId="456AC1FD" w14:textId="77777777" w:rsidR="00CA7BD0" w:rsidRDefault="00000000">
            <w:pPr>
              <w:suppressLineNumbers/>
              <w:snapToGrid w:val="0"/>
              <w:jc w:val="center"/>
            </w:pPr>
            <w:r>
              <w:rPr>
                <w:rFonts w:ascii="Arial" w:hAnsi="Arial" w:cs="Arial"/>
                <w:sz w:val="18"/>
                <w:szCs w:val="18"/>
              </w:rPr>
              <w:t>0,00.68</w:t>
            </w:r>
          </w:p>
        </w:tc>
        <w:tc>
          <w:tcPr>
            <w:tcW w:w="1839" w:type="dxa"/>
            <w:gridSpan w:val="5"/>
            <w:vMerge/>
            <w:tcBorders>
              <w:left w:val="single" w:sz="4" w:space="0" w:color="000000"/>
              <w:bottom w:val="single" w:sz="4" w:space="0" w:color="000000"/>
              <w:right w:val="single" w:sz="4" w:space="0" w:color="000000"/>
            </w:tcBorders>
            <w:shd w:val="clear" w:color="auto" w:fill="auto"/>
            <w:vAlign w:val="center"/>
          </w:tcPr>
          <w:p w14:paraId="2BA0DD4E" w14:textId="77777777" w:rsidR="00CA7BD0" w:rsidRDefault="00CA7BD0">
            <w:pPr>
              <w:snapToGrid w:val="0"/>
              <w:jc w:val="center"/>
            </w:pPr>
          </w:p>
        </w:tc>
      </w:tr>
      <w:tr w:rsidR="00CA7BD0" w14:paraId="3D456B19" w14:textId="77777777">
        <w:trPr>
          <w:trHeight w:val="30"/>
        </w:trPr>
        <w:tc>
          <w:tcPr>
            <w:tcW w:w="983" w:type="dxa"/>
            <w:vMerge/>
            <w:tcBorders>
              <w:left w:val="single" w:sz="4" w:space="0" w:color="000000"/>
              <w:bottom w:val="single" w:sz="4" w:space="0" w:color="000000"/>
            </w:tcBorders>
            <w:shd w:val="clear" w:color="auto" w:fill="auto"/>
            <w:vAlign w:val="center"/>
          </w:tcPr>
          <w:p w14:paraId="7BABBCA6" w14:textId="77777777" w:rsidR="00CA7BD0" w:rsidRDefault="00CA7BD0">
            <w:pPr>
              <w:snapToGrid w:val="0"/>
              <w:jc w:val="center"/>
            </w:pPr>
          </w:p>
        </w:tc>
        <w:tc>
          <w:tcPr>
            <w:tcW w:w="2135" w:type="dxa"/>
            <w:vMerge/>
            <w:tcBorders>
              <w:left w:val="single" w:sz="4" w:space="0" w:color="000000"/>
              <w:bottom w:val="single" w:sz="4" w:space="0" w:color="000000"/>
            </w:tcBorders>
            <w:shd w:val="clear" w:color="auto" w:fill="auto"/>
            <w:vAlign w:val="center"/>
          </w:tcPr>
          <w:p w14:paraId="06713607" w14:textId="77777777" w:rsidR="00CA7BD0" w:rsidRDefault="00CA7BD0">
            <w:pPr>
              <w:snapToGrid w:val="0"/>
              <w:jc w:val="center"/>
              <w:rPr>
                <w:rFonts w:ascii="Arial" w:hAnsi="Arial" w:cs="Arial"/>
                <w:b/>
                <w:bCs/>
                <w:sz w:val="18"/>
                <w:szCs w:val="18"/>
                <w:lang w:val="sr-Cyrl-RS"/>
              </w:rPr>
            </w:pPr>
          </w:p>
        </w:tc>
        <w:tc>
          <w:tcPr>
            <w:tcW w:w="2125" w:type="dxa"/>
            <w:tcBorders>
              <w:left w:val="single" w:sz="4" w:space="0" w:color="000000"/>
              <w:bottom w:val="single" w:sz="4" w:space="0" w:color="000000"/>
            </w:tcBorders>
            <w:shd w:val="clear" w:color="auto" w:fill="auto"/>
            <w:vAlign w:val="center"/>
          </w:tcPr>
          <w:p w14:paraId="403258A0" w14:textId="77777777" w:rsidR="00CA7BD0" w:rsidRDefault="00000000">
            <w:pPr>
              <w:snapToGrid w:val="0"/>
              <w:rPr>
                <w:rFonts w:ascii="Arial" w:hAnsi="Arial" w:cs="Arial"/>
                <w:sz w:val="18"/>
                <w:szCs w:val="18"/>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5122/3</w:t>
            </w:r>
          </w:p>
        </w:tc>
        <w:tc>
          <w:tcPr>
            <w:tcW w:w="2409" w:type="dxa"/>
            <w:tcBorders>
              <w:left w:val="single" w:sz="4" w:space="0" w:color="000000"/>
              <w:bottom w:val="single" w:sz="4" w:space="0" w:color="000000"/>
            </w:tcBorders>
            <w:shd w:val="clear" w:color="auto" w:fill="auto"/>
            <w:vAlign w:val="center"/>
          </w:tcPr>
          <w:p w14:paraId="667EC0CC" w14:textId="77777777" w:rsidR="00CA7BD0" w:rsidRDefault="00000000">
            <w:pPr>
              <w:suppressLineNumbers/>
              <w:snapToGrid w:val="0"/>
              <w:jc w:val="center"/>
            </w:pPr>
            <w:r>
              <w:rPr>
                <w:rFonts w:ascii="Arial" w:hAnsi="Arial" w:cs="Arial"/>
                <w:sz w:val="18"/>
                <w:szCs w:val="18"/>
              </w:rPr>
              <w:t>0,01.04</w:t>
            </w:r>
          </w:p>
        </w:tc>
        <w:tc>
          <w:tcPr>
            <w:tcW w:w="1839" w:type="dxa"/>
            <w:gridSpan w:val="5"/>
            <w:vMerge/>
            <w:tcBorders>
              <w:left w:val="single" w:sz="4" w:space="0" w:color="000000"/>
              <w:bottom w:val="single" w:sz="4" w:space="0" w:color="000000"/>
              <w:right w:val="single" w:sz="4" w:space="0" w:color="000000"/>
            </w:tcBorders>
            <w:shd w:val="clear" w:color="auto" w:fill="auto"/>
            <w:vAlign w:val="center"/>
          </w:tcPr>
          <w:p w14:paraId="27B747AC" w14:textId="77777777" w:rsidR="00CA7BD0" w:rsidRDefault="00CA7BD0">
            <w:pPr>
              <w:snapToGrid w:val="0"/>
              <w:jc w:val="center"/>
            </w:pPr>
          </w:p>
        </w:tc>
      </w:tr>
      <w:tr w:rsidR="00CA7BD0" w14:paraId="03AEB2E4" w14:textId="77777777">
        <w:trPr>
          <w:trHeight w:val="30"/>
        </w:trPr>
        <w:tc>
          <w:tcPr>
            <w:tcW w:w="983" w:type="dxa"/>
            <w:vMerge/>
            <w:tcBorders>
              <w:left w:val="single" w:sz="4" w:space="0" w:color="000000"/>
              <w:bottom w:val="single" w:sz="4" w:space="0" w:color="000000"/>
            </w:tcBorders>
            <w:shd w:val="clear" w:color="auto" w:fill="auto"/>
            <w:vAlign w:val="center"/>
          </w:tcPr>
          <w:p w14:paraId="2B2A8137" w14:textId="77777777" w:rsidR="00CA7BD0" w:rsidRDefault="00CA7BD0">
            <w:pPr>
              <w:snapToGrid w:val="0"/>
              <w:jc w:val="center"/>
            </w:pPr>
          </w:p>
        </w:tc>
        <w:tc>
          <w:tcPr>
            <w:tcW w:w="2135" w:type="dxa"/>
            <w:vMerge/>
            <w:tcBorders>
              <w:left w:val="single" w:sz="4" w:space="0" w:color="000000"/>
              <w:bottom w:val="single" w:sz="4" w:space="0" w:color="000000"/>
            </w:tcBorders>
            <w:shd w:val="clear" w:color="auto" w:fill="auto"/>
            <w:vAlign w:val="center"/>
          </w:tcPr>
          <w:p w14:paraId="18ABDA5F" w14:textId="77777777" w:rsidR="00CA7BD0" w:rsidRDefault="00CA7BD0">
            <w:pPr>
              <w:snapToGrid w:val="0"/>
              <w:jc w:val="center"/>
              <w:rPr>
                <w:rFonts w:ascii="Arial" w:hAnsi="Arial" w:cs="Arial"/>
                <w:b/>
                <w:bCs/>
                <w:sz w:val="18"/>
                <w:szCs w:val="18"/>
                <w:lang w:val="sr-Cyrl-RS"/>
              </w:rPr>
            </w:pPr>
          </w:p>
        </w:tc>
        <w:tc>
          <w:tcPr>
            <w:tcW w:w="2125" w:type="dxa"/>
            <w:tcBorders>
              <w:left w:val="single" w:sz="4" w:space="0" w:color="000000"/>
              <w:bottom w:val="single" w:sz="4" w:space="0" w:color="000000"/>
            </w:tcBorders>
            <w:shd w:val="clear" w:color="auto" w:fill="auto"/>
            <w:vAlign w:val="center"/>
          </w:tcPr>
          <w:p w14:paraId="13E53B9E" w14:textId="77777777" w:rsidR="00CA7BD0" w:rsidRDefault="00000000">
            <w:pPr>
              <w:snapToGrid w:val="0"/>
              <w:rPr>
                <w:rFonts w:ascii="Arial" w:hAnsi="Arial" w:cs="Arial"/>
                <w:sz w:val="18"/>
                <w:szCs w:val="18"/>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5123</w:t>
            </w:r>
          </w:p>
        </w:tc>
        <w:tc>
          <w:tcPr>
            <w:tcW w:w="2409" w:type="dxa"/>
            <w:tcBorders>
              <w:left w:val="single" w:sz="4" w:space="0" w:color="000000"/>
              <w:bottom w:val="single" w:sz="4" w:space="0" w:color="000000"/>
            </w:tcBorders>
            <w:shd w:val="clear" w:color="auto" w:fill="auto"/>
            <w:vAlign w:val="center"/>
          </w:tcPr>
          <w:p w14:paraId="5C2CCC5A" w14:textId="77777777" w:rsidR="00CA7BD0" w:rsidRDefault="00000000">
            <w:pPr>
              <w:suppressLineNumbers/>
              <w:snapToGrid w:val="0"/>
              <w:jc w:val="center"/>
            </w:pPr>
            <w:r>
              <w:rPr>
                <w:rFonts w:ascii="Arial" w:hAnsi="Arial" w:cs="Arial"/>
                <w:sz w:val="18"/>
                <w:szCs w:val="18"/>
              </w:rPr>
              <w:t>0,07.38</w:t>
            </w:r>
          </w:p>
        </w:tc>
        <w:tc>
          <w:tcPr>
            <w:tcW w:w="1839" w:type="dxa"/>
            <w:gridSpan w:val="5"/>
            <w:vMerge/>
            <w:tcBorders>
              <w:left w:val="single" w:sz="4" w:space="0" w:color="000000"/>
              <w:bottom w:val="single" w:sz="4" w:space="0" w:color="000000"/>
              <w:right w:val="single" w:sz="4" w:space="0" w:color="000000"/>
            </w:tcBorders>
            <w:shd w:val="clear" w:color="auto" w:fill="auto"/>
            <w:vAlign w:val="center"/>
          </w:tcPr>
          <w:p w14:paraId="3DA87C20" w14:textId="77777777" w:rsidR="00CA7BD0" w:rsidRDefault="00CA7BD0">
            <w:pPr>
              <w:snapToGrid w:val="0"/>
              <w:jc w:val="center"/>
            </w:pPr>
          </w:p>
        </w:tc>
      </w:tr>
      <w:tr w:rsidR="00CA7BD0" w14:paraId="21760F9F" w14:textId="77777777">
        <w:trPr>
          <w:trHeight w:val="30"/>
        </w:trPr>
        <w:tc>
          <w:tcPr>
            <w:tcW w:w="983" w:type="dxa"/>
            <w:vMerge/>
            <w:tcBorders>
              <w:left w:val="single" w:sz="4" w:space="0" w:color="000000"/>
              <w:bottom w:val="single" w:sz="4" w:space="0" w:color="000000"/>
            </w:tcBorders>
            <w:shd w:val="clear" w:color="auto" w:fill="auto"/>
            <w:vAlign w:val="center"/>
          </w:tcPr>
          <w:p w14:paraId="60119172" w14:textId="77777777" w:rsidR="00CA7BD0" w:rsidRDefault="00CA7BD0">
            <w:pPr>
              <w:snapToGrid w:val="0"/>
              <w:jc w:val="center"/>
            </w:pPr>
          </w:p>
        </w:tc>
        <w:tc>
          <w:tcPr>
            <w:tcW w:w="2135" w:type="dxa"/>
            <w:vMerge/>
            <w:tcBorders>
              <w:left w:val="single" w:sz="4" w:space="0" w:color="000000"/>
              <w:bottom w:val="single" w:sz="4" w:space="0" w:color="000000"/>
            </w:tcBorders>
            <w:shd w:val="clear" w:color="auto" w:fill="auto"/>
            <w:vAlign w:val="center"/>
          </w:tcPr>
          <w:p w14:paraId="1D059A3C" w14:textId="77777777" w:rsidR="00CA7BD0" w:rsidRDefault="00CA7BD0">
            <w:pPr>
              <w:snapToGrid w:val="0"/>
              <w:jc w:val="center"/>
              <w:rPr>
                <w:rFonts w:ascii="Arial" w:hAnsi="Arial" w:cs="Arial"/>
                <w:b/>
                <w:bCs/>
                <w:sz w:val="18"/>
                <w:szCs w:val="18"/>
                <w:lang w:val="sr-Cyrl-RS"/>
              </w:rPr>
            </w:pPr>
          </w:p>
        </w:tc>
        <w:tc>
          <w:tcPr>
            <w:tcW w:w="2125" w:type="dxa"/>
            <w:tcBorders>
              <w:left w:val="single" w:sz="4" w:space="0" w:color="000000"/>
              <w:bottom w:val="single" w:sz="4" w:space="0" w:color="000000"/>
            </w:tcBorders>
            <w:shd w:val="clear" w:color="auto" w:fill="auto"/>
            <w:vAlign w:val="center"/>
          </w:tcPr>
          <w:p w14:paraId="7AFA9EC6" w14:textId="77777777" w:rsidR="00CA7BD0" w:rsidRDefault="00000000">
            <w:pPr>
              <w:snapToGrid w:val="0"/>
              <w:rPr>
                <w:rFonts w:ascii="Arial" w:hAnsi="Arial" w:cs="Arial"/>
                <w:sz w:val="18"/>
                <w:szCs w:val="18"/>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5160</w:t>
            </w:r>
          </w:p>
        </w:tc>
        <w:tc>
          <w:tcPr>
            <w:tcW w:w="2409" w:type="dxa"/>
            <w:tcBorders>
              <w:left w:val="single" w:sz="4" w:space="0" w:color="000000"/>
              <w:bottom w:val="single" w:sz="4" w:space="0" w:color="000000"/>
            </w:tcBorders>
            <w:shd w:val="clear" w:color="auto" w:fill="auto"/>
            <w:vAlign w:val="center"/>
          </w:tcPr>
          <w:p w14:paraId="7BAA0DDC" w14:textId="77777777" w:rsidR="00CA7BD0" w:rsidRDefault="00000000">
            <w:pPr>
              <w:suppressLineNumbers/>
              <w:snapToGrid w:val="0"/>
              <w:jc w:val="center"/>
            </w:pPr>
            <w:r>
              <w:rPr>
                <w:rFonts w:ascii="Arial" w:hAnsi="Arial" w:cs="Arial"/>
                <w:sz w:val="18"/>
                <w:szCs w:val="18"/>
              </w:rPr>
              <w:t>0,32.94</w:t>
            </w:r>
          </w:p>
        </w:tc>
        <w:tc>
          <w:tcPr>
            <w:tcW w:w="1839" w:type="dxa"/>
            <w:gridSpan w:val="5"/>
            <w:vMerge/>
            <w:tcBorders>
              <w:left w:val="single" w:sz="4" w:space="0" w:color="000000"/>
              <w:bottom w:val="single" w:sz="4" w:space="0" w:color="000000"/>
              <w:right w:val="single" w:sz="4" w:space="0" w:color="000000"/>
            </w:tcBorders>
            <w:shd w:val="clear" w:color="auto" w:fill="auto"/>
            <w:vAlign w:val="center"/>
          </w:tcPr>
          <w:p w14:paraId="45E29B8B" w14:textId="77777777" w:rsidR="00CA7BD0" w:rsidRDefault="00CA7BD0">
            <w:pPr>
              <w:snapToGrid w:val="0"/>
              <w:jc w:val="center"/>
            </w:pPr>
          </w:p>
        </w:tc>
      </w:tr>
      <w:tr w:rsidR="00CA7BD0" w14:paraId="43A3CB55" w14:textId="77777777">
        <w:trPr>
          <w:trHeight w:val="30"/>
        </w:trPr>
        <w:tc>
          <w:tcPr>
            <w:tcW w:w="983" w:type="dxa"/>
            <w:vMerge/>
            <w:tcBorders>
              <w:left w:val="single" w:sz="4" w:space="0" w:color="000000"/>
              <w:bottom w:val="single" w:sz="4" w:space="0" w:color="000000"/>
            </w:tcBorders>
            <w:shd w:val="clear" w:color="auto" w:fill="auto"/>
            <w:vAlign w:val="center"/>
          </w:tcPr>
          <w:p w14:paraId="4941FE5C" w14:textId="77777777" w:rsidR="00CA7BD0" w:rsidRDefault="00CA7BD0">
            <w:pPr>
              <w:snapToGrid w:val="0"/>
              <w:jc w:val="center"/>
            </w:pPr>
          </w:p>
        </w:tc>
        <w:tc>
          <w:tcPr>
            <w:tcW w:w="2135" w:type="dxa"/>
            <w:vMerge/>
            <w:tcBorders>
              <w:left w:val="single" w:sz="4" w:space="0" w:color="000000"/>
              <w:bottom w:val="single" w:sz="4" w:space="0" w:color="000000"/>
            </w:tcBorders>
            <w:shd w:val="clear" w:color="auto" w:fill="auto"/>
            <w:vAlign w:val="center"/>
          </w:tcPr>
          <w:p w14:paraId="03C7E0B9" w14:textId="77777777" w:rsidR="00CA7BD0" w:rsidRDefault="00CA7BD0">
            <w:pPr>
              <w:snapToGrid w:val="0"/>
              <w:jc w:val="center"/>
              <w:rPr>
                <w:rFonts w:ascii="Arial" w:hAnsi="Arial" w:cs="Arial"/>
                <w:b/>
                <w:bCs/>
                <w:sz w:val="18"/>
                <w:szCs w:val="18"/>
                <w:lang w:val="sr-Cyrl-RS"/>
              </w:rPr>
            </w:pPr>
          </w:p>
        </w:tc>
        <w:tc>
          <w:tcPr>
            <w:tcW w:w="2125" w:type="dxa"/>
            <w:tcBorders>
              <w:left w:val="single" w:sz="4" w:space="0" w:color="000000"/>
              <w:bottom w:val="single" w:sz="4" w:space="0" w:color="000000"/>
            </w:tcBorders>
            <w:shd w:val="clear" w:color="auto" w:fill="auto"/>
            <w:vAlign w:val="center"/>
          </w:tcPr>
          <w:p w14:paraId="2604CFC2" w14:textId="77777777" w:rsidR="00CA7BD0" w:rsidRDefault="00000000">
            <w:pPr>
              <w:snapToGrid w:val="0"/>
              <w:rPr>
                <w:rFonts w:ascii="Arial" w:hAnsi="Arial" w:cs="Arial"/>
                <w:sz w:val="18"/>
                <w:szCs w:val="18"/>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5161</w:t>
            </w:r>
          </w:p>
        </w:tc>
        <w:tc>
          <w:tcPr>
            <w:tcW w:w="2409" w:type="dxa"/>
            <w:tcBorders>
              <w:left w:val="single" w:sz="4" w:space="0" w:color="000000"/>
              <w:bottom w:val="single" w:sz="4" w:space="0" w:color="000000"/>
            </w:tcBorders>
            <w:shd w:val="clear" w:color="auto" w:fill="auto"/>
            <w:vAlign w:val="center"/>
          </w:tcPr>
          <w:p w14:paraId="21A301F2" w14:textId="77777777" w:rsidR="00CA7BD0" w:rsidRDefault="00000000">
            <w:pPr>
              <w:suppressLineNumbers/>
              <w:snapToGrid w:val="0"/>
              <w:jc w:val="center"/>
            </w:pPr>
            <w:r>
              <w:rPr>
                <w:rFonts w:ascii="Arial" w:hAnsi="Arial" w:cs="Arial"/>
                <w:sz w:val="18"/>
                <w:szCs w:val="18"/>
              </w:rPr>
              <w:t>0,03.55</w:t>
            </w:r>
          </w:p>
        </w:tc>
        <w:tc>
          <w:tcPr>
            <w:tcW w:w="1839" w:type="dxa"/>
            <w:gridSpan w:val="5"/>
            <w:vMerge/>
            <w:tcBorders>
              <w:left w:val="single" w:sz="4" w:space="0" w:color="000000"/>
              <w:bottom w:val="single" w:sz="4" w:space="0" w:color="000000"/>
              <w:right w:val="single" w:sz="4" w:space="0" w:color="000000"/>
            </w:tcBorders>
            <w:shd w:val="clear" w:color="auto" w:fill="auto"/>
            <w:vAlign w:val="center"/>
          </w:tcPr>
          <w:p w14:paraId="058E6ACC" w14:textId="77777777" w:rsidR="00CA7BD0" w:rsidRDefault="00CA7BD0">
            <w:pPr>
              <w:snapToGrid w:val="0"/>
              <w:jc w:val="center"/>
            </w:pPr>
          </w:p>
        </w:tc>
      </w:tr>
      <w:tr w:rsidR="00CA7BD0" w14:paraId="1F433DD2" w14:textId="77777777">
        <w:trPr>
          <w:trHeight w:val="30"/>
        </w:trPr>
        <w:tc>
          <w:tcPr>
            <w:tcW w:w="983" w:type="dxa"/>
            <w:vMerge/>
            <w:tcBorders>
              <w:left w:val="single" w:sz="4" w:space="0" w:color="000000"/>
              <w:bottom w:val="single" w:sz="4" w:space="0" w:color="000000"/>
            </w:tcBorders>
            <w:shd w:val="clear" w:color="auto" w:fill="auto"/>
            <w:vAlign w:val="center"/>
          </w:tcPr>
          <w:p w14:paraId="7DBC50B2" w14:textId="77777777" w:rsidR="00CA7BD0" w:rsidRDefault="00CA7BD0">
            <w:pPr>
              <w:snapToGrid w:val="0"/>
              <w:jc w:val="center"/>
            </w:pPr>
          </w:p>
        </w:tc>
        <w:tc>
          <w:tcPr>
            <w:tcW w:w="2135" w:type="dxa"/>
            <w:vMerge/>
            <w:tcBorders>
              <w:left w:val="single" w:sz="4" w:space="0" w:color="000000"/>
              <w:bottom w:val="single" w:sz="4" w:space="0" w:color="000000"/>
            </w:tcBorders>
            <w:shd w:val="clear" w:color="auto" w:fill="auto"/>
            <w:vAlign w:val="center"/>
          </w:tcPr>
          <w:p w14:paraId="3C70AE2E" w14:textId="77777777" w:rsidR="00CA7BD0" w:rsidRDefault="00CA7BD0">
            <w:pPr>
              <w:snapToGrid w:val="0"/>
              <w:jc w:val="center"/>
              <w:rPr>
                <w:rFonts w:ascii="Arial" w:hAnsi="Arial" w:cs="Arial"/>
                <w:b/>
                <w:bCs/>
                <w:sz w:val="18"/>
                <w:szCs w:val="18"/>
                <w:lang w:val="sr-Cyrl-RS"/>
              </w:rPr>
            </w:pPr>
          </w:p>
        </w:tc>
        <w:tc>
          <w:tcPr>
            <w:tcW w:w="2125" w:type="dxa"/>
            <w:tcBorders>
              <w:left w:val="single" w:sz="4" w:space="0" w:color="000000"/>
              <w:bottom w:val="single" w:sz="4" w:space="0" w:color="000000"/>
            </w:tcBorders>
            <w:shd w:val="clear" w:color="auto" w:fill="auto"/>
            <w:vAlign w:val="center"/>
          </w:tcPr>
          <w:p w14:paraId="49D6FBBE" w14:textId="77777777" w:rsidR="00CA7BD0" w:rsidRDefault="00000000">
            <w:pPr>
              <w:snapToGrid w:val="0"/>
              <w:rPr>
                <w:rFonts w:ascii="Arial" w:hAnsi="Arial" w:cs="Arial"/>
                <w:sz w:val="18"/>
                <w:szCs w:val="18"/>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5765/1</w:t>
            </w:r>
          </w:p>
        </w:tc>
        <w:tc>
          <w:tcPr>
            <w:tcW w:w="2409" w:type="dxa"/>
            <w:tcBorders>
              <w:left w:val="single" w:sz="4" w:space="0" w:color="000000"/>
              <w:bottom w:val="single" w:sz="4" w:space="0" w:color="000000"/>
            </w:tcBorders>
            <w:shd w:val="clear" w:color="auto" w:fill="auto"/>
            <w:vAlign w:val="center"/>
          </w:tcPr>
          <w:p w14:paraId="57848A7A" w14:textId="77777777" w:rsidR="00CA7BD0" w:rsidRDefault="00000000">
            <w:pPr>
              <w:suppressLineNumbers/>
              <w:snapToGrid w:val="0"/>
              <w:jc w:val="center"/>
            </w:pPr>
            <w:r>
              <w:rPr>
                <w:rFonts w:ascii="Arial" w:hAnsi="Arial" w:cs="Arial"/>
                <w:sz w:val="18"/>
                <w:szCs w:val="18"/>
              </w:rPr>
              <w:t>0,01.50</w:t>
            </w:r>
          </w:p>
        </w:tc>
        <w:tc>
          <w:tcPr>
            <w:tcW w:w="1839" w:type="dxa"/>
            <w:gridSpan w:val="5"/>
            <w:vMerge/>
            <w:tcBorders>
              <w:left w:val="single" w:sz="4" w:space="0" w:color="000000"/>
              <w:bottom w:val="single" w:sz="4" w:space="0" w:color="000000"/>
              <w:right w:val="single" w:sz="4" w:space="0" w:color="000000"/>
            </w:tcBorders>
            <w:shd w:val="clear" w:color="auto" w:fill="auto"/>
            <w:vAlign w:val="center"/>
          </w:tcPr>
          <w:p w14:paraId="12C15E16" w14:textId="77777777" w:rsidR="00CA7BD0" w:rsidRDefault="00CA7BD0">
            <w:pPr>
              <w:snapToGrid w:val="0"/>
              <w:jc w:val="center"/>
            </w:pPr>
          </w:p>
        </w:tc>
      </w:tr>
    </w:tbl>
    <w:p w14:paraId="012963B2" w14:textId="77777777" w:rsidR="003E212E" w:rsidRDefault="003E212E">
      <w:pPr>
        <w:jc w:val="both"/>
        <w:rPr>
          <w:lang w:val="sr-Cyrl-RS"/>
        </w:rPr>
      </w:pPr>
    </w:p>
    <w:p w14:paraId="198C88FF" w14:textId="2AE393A1" w:rsidR="00CA7BD0" w:rsidRDefault="00000000">
      <w:pPr>
        <w:jc w:val="both"/>
        <w:rPr>
          <w:rFonts w:ascii="Arial" w:hAnsi="Arial" w:cs="Arial"/>
          <w:b/>
          <w:bCs/>
          <w:sz w:val="18"/>
          <w:szCs w:val="18"/>
          <w:lang w:val="sr-Cyrl-RS"/>
        </w:rPr>
      </w:pPr>
      <w:r>
        <w:rPr>
          <w:rFonts w:ascii="Arial" w:hAnsi="Arial" w:cs="Arial"/>
          <w:i/>
          <w:iCs/>
          <w:sz w:val="20"/>
          <w:szCs w:val="20"/>
          <w:lang w:val="sr-Cyrl-RS"/>
        </w:rPr>
        <w:lastRenderedPageBreak/>
        <w:t xml:space="preserve">Грађевинске парцеле за јавне намене </w:t>
      </w:r>
      <w:r>
        <w:rPr>
          <w:rFonts w:ascii="Arial" w:hAnsi="Arial" w:cs="Arial"/>
          <w:i/>
          <w:iCs/>
          <w:sz w:val="20"/>
          <w:szCs w:val="20"/>
        </w:rPr>
        <w:t xml:space="preserve">– </w:t>
      </w:r>
      <w:r>
        <w:rPr>
          <w:rFonts w:ascii="Arial" w:hAnsi="Arial" w:cs="Arial"/>
          <w:i/>
          <w:iCs/>
          <w:sz w:val="20"/>
          <w:szCs w:val="20"/>
          <w:lang w:val="sr-Cyrl-RS"/>
        </w:rPr>
        <w:t xml:space="preserve">саобраћајнице                                                Табела број </w:t>
      </w:r>
      <w:r>
        <w:rPr>
          <w:rFonts w:ascii="Arial" w:hAnsi="Arial" w:cs="Arial"/>
          <w:i/>
          <w:iCs/>
          <w:sz w:val="20"/>
          <w:szCs w:val="20"/>
        </w:rPr>
        <w:t>6</w:t>
      </w:r>
      <w:r>
        <w:rPr>
          <w:rFonts w:ascii="Arial" w:hAnsi="Arial" w:cs="Arial"/>
          <w:i/>
          <w:iCs/>
          <w:color w:val="FF0000"/>
          <w:sz w:val="20"/>
          <w:szCs w:val="20"/>
          <w:lang w:val="sr-Cyrl-RS"/>
        </w:rPr>
        <w:t xml:space="preserve"> </w:t>
      </w:r>
    </w:p>
    <w:tbl>
      <w:tblPr>
        <w:tblW w:w="0" w:type="auto"/>
        <w:tblInd w:w="1" w:type="dxa"/>
        <w:tblLayout w:type="fixed"/>
        <w:tblCellMar>
          <w:left w:w="0" w:type="dxa"/>
          <w:right w:w="0" w:type="dxa"/>
        </w:tblCellMar>
        <w:tblLook w:val="0000" w:firstRow="0" w:lastRow="0" w:firstColumn="0" w:lastColumn="0" w:noHBand="0" w:noVBand="0"/>
      </w:tblPr>
      <w:tblGrid>
        <w:gridCol w:w="983"/>
        <w:gridCol w:w="2135"/>
        <w:gridCol w:w="2125"/>
        <w:gridCol w:w="2409"/>
        <w:gridCol w:w="1699"/>
        <w:gridCol w:w="40"/>
        <w:gridCol w:w="40"/>
        <w:gridCol w:w="40"/>
        <w:gridCol w:w="20"/>
      </w:tblGrid>
      <w:tr w:rsidR="00CA7BD0" w14:paraId="4250E10E" w14:textId="77777777">
        <w:trPr>
          <w:gridAfter w:val="1"/>
          <w:wAfter w:w="20" w:type="dxa"/>
          <w:trHeight w:val="540"/>
        </w:trPr>
        <w:tc>
          <w:tcPr>
            <w:tcW w:w="983" w:type="dxa"/>
            <w:vMerge w:val="restart"/>
            <w:tcBorders>
              <w:top w:val="single" w:sz="1" w:space="0" w:color="000000"/>
              <w:left w:val="single" w:sz="1" w:space="0" w:color="000000"/>
              <w:bottom w:val="single" w:sz="1" w:space="0" w:color="000000"/>
            </w:tcBorders>
            <w:shd w:val="clear" w:color="auto" w:fill="CCCCCC"/>
            <w:vAlign w:val="center"/>
          </w:tcPr>
          <w:p w14:paraId="3F705855" w14:textId="77777777" w:rsidR="00CA7BD0" w:rsidRDefault="00000000">
            <w:pPr>
              <w:suppressLineNumbers/>
              <w:snapToGrid w:val="0"/>
              <w:jc w:val="center"/>
              <w:rPr>
                <w:rFonts w:ascii="Arial" w:hAnsi="Arial" w:cs="Arial"/>
                <w:b/>
                <w:bCs/>
                <w:sz w:val="18"/>
                <w:szCs w:val="18"/>
                <w:lang w:val="sr-Cyrl-RS"/>
              </w:rPr>
            </w:pPr>
            <w:r>
              <w:rPr>
                <w:rFonts w:ascii="Arial" w:hAnsi="Arial" w:cs="Arial"/>
                <w:b/>
                <w:bCs/>
                <w:sz w:val="18"/>
                <w:szCs w:val="18"/>
                <w:lang w:val="sr-Cyrl-RS"/>
              </w:rPr>
              <w:t xml:space="preserve">Ознака парцеле </w:t>
            </w:r>
          </w:p>
        </w:tc>
        <w:tc>
          <w:tcPr>
            <w:tcW w:w="2135" w:type="dxa"/>
            <w:vMerge w:val="restart"/>
            <w:tcBorders>
              <w:top w:val="single" w:sz="1" w:space="0" w:color="000000"/>
              <w:left w:val="single" w:sz="1" w:space="0" w:color="000000"/>
              <w:bottom w:val="single" w:sz="1" w:space="0" w:color="000000"/>
            </w:tcBorders>
            <w:shd w:val="clear" w:color="auto" w:fill="CCCCCC"/>
            <w:vAlign w:val="center"/>
          </w:tcPr>
          <w:p w14:paraId="53F98979" w14:textId="77777777" w:rsidR="00CA7BD0" w:rsidRDefault="00000000">
            <w:pPr>
              <w:suppressLineNumbers/>
              <w:snapToGrid w:val="0"/>
              <w:jc w:val="center"/>
              <w:rPr>
                <w:rFonts w:ascii="Arial" w:hAnsi="Arial" w:cs="Arial"/>
                <w:b/>
                <w:bCs/>
                <w:sz w:val="18"/>
                <w:szCs w:val="18"/>
                <w:lang w:val="sr-Cyrl-RS"/>
              </w:rPr>
            </w:pPr>
            <w:r>
              <w:rPr>
                <w:rFonts w:ascii="Arial" w:hAnsi="Arial" w:cs="Arial"/>
                <w:b/>
                <w:bCs/>
                <w:sz w:val="18"/>
                <w:szCs w:val="18"/>
                <w:lang w:val="sr-Cyrl-RS"/>
              </w:rPr>
              <w:t>Намена</w:t>
            </w:r>
          </w:p>
        </w:tc>
        <w:tc>
          <w:tcPr>
            <w:tcW w:w="4534" w:type="dxa"/>
            <w:gridSpan w:val="2"/>
            <w:tcBorders>
              <w:top w:val="single" w:sz="1" w:space="0" w:color="000000"/>
              <w:left w:val="single" w:sz="1" w:space="0" w:color="000000"/>
              <w:bottom w:val="single" w:sz="1" w:space="0" w:color="000000"/>
            </w:tcBorders>
            <w:shd w:val="clear" w:color="auto" w:fill="CCCCCC"/>
            <w:vAlign w:val="center"/>
          </w:tcPr>
          <w:p w14:paraId="271BC392" w14:textId="77777777" w:rsidR="00CA7BD0" w:rsidRDefault="00000000">
            <w:pPr>
              <w:suppressLineNumbers/>
              <w:snapToGrid w:val="0"/>
              <w:jc w:val="center"/>
              <w:rPr>
                <w:rFonts w:ascii="Arial" w:hAnsi="Arial" w:cs="Arial"/>
                <w:b/>
                <w:bCs/>
                <w:sz w:val="18"/>
                <w:szCs w:val="18"/>
                <w:lang w:val="sr-Cyrl-RS"/>
              </w:rPr>
            </w:pPr>
            <w:r>
              <w:rPr>
                <w:rFonts w:ascii="Arial" w:hAnsi="Arial" w:cs="Arial"/>
                <w:b/>
                <w:bCs/>
                <w:sz w:val="18"/>
                <w:szCs w:val="18"/>
                <w:lang w:val="sr-Cyrl-RS"/>
              </w:rPr>
              <w:t>Формирање грађевинске парцеле</w:t>
            </w:r>
          </w:p>
          <w:p w14:paraId="6F2A7EFE" w14:textId="77777777" w:rsidR="00CA7BD0" w:rsidRDefault="00000000">
            <w:pPr>
              <w:suppressLineNumbers/>
              <w:snapToGrid w:val="0"/>
              <w:jc w:val="center"/>
              <w:rPr>
                <w:rFonts w:ascii="Arial" w:hAnsi="Arial" w:cs="Arial"/>
                <w:b/>
                <w:bCs/>
                <w:sz w:val="18"/>
                <w:szCs w:val="18"/>
                <w:lang w:val="sr-Cyrl-RS"/>
              </w:rPr>
            </w:pPr>
            <w:r>
              <w:rPr>
                <w:rFonts w:ascii="Arial" w:hAnsi="Arial" w:cs="Arial"/>
                <w:b/>
                <w:bCs/>
                <w:sz w:val="18"/>
                <w:szCs w:val="18"/>
                <w:lang w:val="sr-Cyrl-RS"/>
              </w:rPr>
              <w:t>за јавне намене у КО Лапово</w:t>
            </w:r>
          </w:p>
        </w:tc>
        <w:tc>
          <w:tcPr>
            <w:tcW w:w="1699" w:type="dxa"/>
            <w:vMerge w:val="restart"/>
            <w:tcBorders>
              <w:top w:val="single" w:sz="1" w:space="0" w:color="000000"/>
              <w:left w:val="single" w:sz="1" w:space="0" w:color="000000"/>
            </w:tcBorders>
            <w:shd w:val="clear" w:color="auto" w:fill="CCCCCC"/>
            <w:vAlign w:val="center"/>
          </w:tcPr>
          <w:p w14:paraId="4C56D700" w14:textId="77777777" w:rsidR="00CA7BD0" w:rsidRDefault="00000000">
            <w:pPr>
              <w:suppressLineNumbers/>
              <w:snapToGrid w:val="0"/>
              <w:jc w:val="center"/>
              <w:rPr>
                <w:rFonts w:ascii="Arial" w:hAnsi="Arial" w:cs="Arial"/>
                <w:b/>
                <w:bCs/>
                <w:sz w:val="18"/>
                <w:szCs w:val="18"/>
                <w:lang w:val="sr-Cyrl-RS"/>
              </w:rPr>
            </w:pPr>
            <w:r>
              <w:rPr>
                <w:rFonts w:ascii="Arial" w:hAnsi="Arial" w:cs="Arial"/>
                <w:b/>
                <w:bCs/>
                <w:sz w:val="18"/>
                <w:szCs w:val="18"/>
                <w:lang w:val="sr-Cyrl-RS"/>
              </w:rPr>
              <w:t xml:space="preserve">Површина </w:t>
            </w:r>
          </w:p>
          <w:p w14:paraId="3A82F73D" w14:textId="77777777" w:rsidR="00CA7BD0" w:rsidRDefault="00000000">
            <w:pPr>
              <w:suppressLineNumbers/>
              <w:snapToGrid w:val="0"/>
              <w:jc w:val="center"/>
              <w:rPr>
                <w:rFonts w:ascii="Arial" w:hAnsi="Arial" w:cs="Arial"/>
                <w:b/>
                <w:bCs/>
                <w:sz w:val="18"/>
                <w:szCs w:val="18"/>
                <w:lang w:val="sr-Cyrl-RS"/>
              </w:rPr>
            </w:pPr>
            <w:r>
              <w:rPr>
                <w:rFonts w:ascii="Arial" w:hAnsi="Arial" w:cs="Arial"/>
                <w:b/>
                <w:bCs/>
                <w:sz w:val="18"/>
                <w:szCs w:val="18"/>
                <w:lang w:val="sr-Cyrl-RS"/>
              </w:rPr>
              <w:t>парцеле јавне намене</w:t>
            </w:r>
          </w:p>
          <w:p w14:paraId="4D53A9A3" w14:textId="77777777" w:rsidR="00CA7BD0" w:rsidRDefault="00000000">
            <w:pPr>
              <w:suppressLineNumbers/>
              <w:snapToGrid w:val="0"/>
              <w:jc w:val="center"/>
            </w:pPr>
            <w:r>
              <w:rPr>
                <w:rFonts w:ascii="Arial" w:hAnsi="Arial" w:cs="Arial"/>
                <w:b/>
                <w:bCs/>
                <w:sz w:val="18"/>
                <w:szCs w:val="18"/>
                <w:lang w:val="sr-Cyrl-RS"/>
              </w:rPr>
              <w:t>(</w:t>
            </w:r>
            <w:r>
              <w:rPr>
                <w:rFonts w:ascii="Arial" w:hAnsi="Arial" w:cs="Arial"/>
                <w:b/>
                <w:bCs/>
                <w:sz w:val="18"/>
                <w:szCs w:val="18"/>
              </w:rPr>
              <w:t>ha)</w:t>
            </w:r>
          </w:p>
        </w:tc>
        <w:tc>
          <w:tcPr>
            <w:tcW w:w="40" w:type="dxa"/>
            <w:tcBorders>
              <w:left w:val="single" w:sz="1" w:space="0" w:color="000000"/>
            </w:tcBorders>
            <w:shd w:val="clear" w:color="auto" w:fill="auto"/>
          </w:tcPr>
          <w:p w14:paraId="1D9FC130" w14:textId="77777777" w:rsidR="00CA7BD0" w:rsidRDefault="00CA7BD0">
            <w:pPr>
              <w:snapToGrid w:val="0"/>
            </w:pPr>
          </w:p>
        </w:tc>
        <w:tc>
          <w:tcPr>
            <w:tcW w:w="40" w:type="dxa"/>
            <w:shd w:val="clear" w:color="auto" w:fill="auto"/>
          </w:tcPr>
          <w:p w14:paraId="14C3024A" w14:textId="77777777" w:rsidR="00CA7BD0" w:rsidRDefault="00CA7BD0">
            <w:pPr>
              <w:snapToGrid w:val="0"/>
            </w:pPr>
          </w:p>
        </w:tc>
        <w:tc>
          <w:tcPr>
            <w:tcW w:w="40" w:type="dxa"/>
            <w:shd w:val="clear" w:color="auto" w:fill="auto"/>
          </w:tcPr>
          <w:p w14:paraId="183B9F09" w14:textId="77777777" w:rsidR="00CA7BD0" w:rsidRDefault="00CA7BD0">
            <w:pPr>
              <w:snapToGrid w:val="0"/>
            </w:pPr>
          </w:p>
        </w:tc>
      </w:tr>
      <w:tr w:rsidR="00CA7BD0" w14:paraId="31754742" w14:textId="77777777">
        <w:trPr>
          <w:gridAfter w:val="1"/>
          <w:wAfter w:w="20" w:type="dxa"/>
          <w:trHeight w:val="510"/>
        </w:trPr>
        <w:tc>
          <w:tcPr>
            <w:tcW w:w="983" w:type="dxa"/>
            <w:vMerge/>
            <w:tcBorders>
              <w:left w:val="single" w:sz="1" w:space="0" w:color="000000"/>
              <w:bottom w:val="single" w:sz="4" w:space="0" w:color="000000"/>
            </w:tcBorders>
            <w:shd w:val="clear" w:color="auto" w:fill="CCCCFF"/>
          </w:tcPr>
          <w:p w14:paraId="33D6A62F" w14:textId="77777777" w:rsidR="00CA7BD0" w:rsidRDefault="00CA7BD0">
            <w:pPr>
              <w:snapToGrid w:val="0"/>
              <w:rPr>
                <w:rFonts w:eastAsia="Lucida Sans Unicode" w:cs="Times New Roman"/>
                <w:lang w:val="en-US" w:eastAsia="ar-SA" w:bidi="ar-SA"/>
              </w:rPr>
            </w:pPr>
          </w:p>
        </w:tc>
        <w:tc>
          <w:tcPr>
            <w:tcW w:w="2135" w:type="dxa"/>
            <w:vMerge/>
            <w:tcBorders>
              <w:top w:val="single" w:sz="1" w:space="0" w:color="000000"/>
              <w:left w:val="single" w:sz="1" w:space="0" w:color="000000"/>
              <w:bottom w:val="single" w:sz="1" w:space="0" w:color="000000"/>
            </w:tcBorders>
            <w:shd w:val="clear" w:color="auto" w:fill="CCCCCC"/>
            <w:vAlign w:val="center"/>
          </w:tcPr>
          <w:p w14:paraId="4CB23995" w14:textId="77777777" w:rsidR="00CA7BD0" w:rsidRDefault="00CA7BD0">
            <w:pPr>
              <w:snapToGrid w:val="0"/>
              <w:rPr>
                <w:rFonts w:eastAsia="Lucida Sans Unicode" w:cs="Times New Roman"/>
                <w:lang w:val="en-US" w:eastAsia="ar-SA" w:bidi="ar-SA"/>
              </w:rPr>
            </w:pPr>
          </w:p>
        </w:tc>
        <w:tc>
          <w:tcPr>
            <w:tcW w:w="2125" w:type="dxa"/>
            <w:tcBorders>
              <w:left w:val="single" w:sz="1" w:space="0" w:color="000000"/>
              <w:bottom w:val="single" w:sz="1" w:space="0" w:color="000000"/>
            </w:tcBorders>
            <w:shd w:val="clear" w:color="auto" w:fill="CCCCCC"/>
            <w:vAlign w:val="center"/>
          </w:tcPr>
          <w:p w14:paraId="6C57E12B" w14:textId="77777777" w:rsidR="00CA7BD0" w:rsidRDefault="00000000">
            <w:pPr>
              <w:suppressLineNumbers/>
              <w:snapToGrid w:val="0"/>
              <w:jc w:val="center"/>
              <w:rPr>
                <w:rFonts w:ascii="Arial" w:hAnsi="Arial" w:cs="Arial"/>
                <w:b/>
                <w:bCs/>
                <w:sz w:val="18"/>
                <w:szCs w:val="18"/>
                <w:lang w:val="en-US"/>
              </w:rPr>
            </w:pPr>
            <w:r>
              <w:rPr>
                <w:rFonts w:ascii="Arial" w:hAnsi="Arial" w:cs="Arial"/>
                <w:b/>
                <w:bCs/>
                <w:sz w:val="18"/>
                <w:szCs w:val="18"/>
                <w:lang w:val="sr-Cyrl-RS"/>
              </w:rPr>
              <w:t>Број</w:t>
            </w:r>
          </w:p>
          <w:p w14:paraId="026618E0" w14:textId="77777777" w:rsidR="00CA7BD0" w:rsidRDefault="00000000">
            <w:pPr>
              <w:suppressLineNumbers/>
              <w:snapToGrid w:val="0"/>
              <w:jc w:val="center"/>
              <w:rPr>
                <w:rFonts w:ascii="Arial" w:hAnsi="Arial" w:cs="Arial"/>
                <w:b/>
                <w:bCs/>
                <w:sz w:val="18"/>
                <w:szCs w:val="18"/>
                <w:lang w:val="sr-Cyrl-RS"/>
              </w:rPr>
            </w:pPr>
            <w:proofErr w:type="spellStart"/>
            <w:r>
              <w:rPr>
                <w:rFonts w:ascii="Arial" w:hAnsi="Arial" w:cs="Arial"/>
                <w:b/>
                <w:bCs/>
                <w:sz w:val="18"/>
                <w:szCs w:val="18"/>
                <w:lang w:val="en-US"/>
              </w:rPr>
              <w:t>катастарске</w:t>
            </w:r>
            <w:proofErr w:type="spellEnd"/>
            <w:r>
              <w:rPr>
                <w:rFonts w:ascii="Arial" w:hAnsi="Arial" w:cs="Arial"/>
                <w:b/>
                <w:bCs/>
                <w:sz w:val="18"/>
                <w:szCs w:val="18"/>
                <w:lang w:val="en-US"/>
              </w:rPr>
              <w:t xml:space="preserve"> </w:t>
            </w:r>
            <w:proofErr w:type="spellStart"/>
            <w:r>
              <w:rPr>
                <w:rFonts w:ascii="Arial" w:hAnsi="Arial" w:cs="Arial"/>
                <w:b/>
                <w:bCs/>
                <w:sz w:val="18"/>
                <w:szCs w:val="18"/>
                <w:lang w:val="en-US"/>
              </w:rPr>
              <w:t>парцеле</w:t>
            </w:r>
            <w:proofErr w:type="spellEnd"/>
          </w:p>
        </w:tc>
        <w:tc>
          <w:tcPr>
            <w:tcW w:w="2409" w:type="dxa"/>
            <w:tcBorders>
              <w:left w:val="single" w:sz="1" w:space="0" w:color="000000"/>
              <w:bottom w:val="single" w:sz="1" w:space="0" w:color="000000"/>
            </w:tcBorders>
            <w:shd w:val="clear" w:color="auto" w:fill="CCCCCC"/>
            <w:vAlign w:val="center"/>
          </w:tcPr>
          <w:p w14:paraId="21D4EC5E" w14:textId="77777777" w:rsidR="00CA7BD0" w:rsidRDefault="00000000">
            <w:pPr>
              <w:suppressLineNumbers/>
              <w:snapToGrid w:val="0"/>
              <w:jc w:val="center"/>
              <w:rPr>
                <w:rFonts w:ascii="Arial" w:hAnsi="Arial" w:cs="Arial"/>
                <w:b/>
                <w:bCs/>
                <w:sz w:val="18"/>
                <w:szCs w:val="18"/>
                <w:lang w:val="en-US"/>
              </w:rPr>
            </w:pPr>
            <w:r>
              <w:rPr>
                <w:rFonts w:ascii="Arial" w:hAnsi="Arial" w:cs="Arial"/>
                <w:b/>
                <w:bCs/>
                <w:sz w:val="18"/>
                <w:szCs w:val="18"/>
                <w:lang w:val="sr-Cyrl-RS"/>
              </w:rPr>
              <w:t>Површина</w:t>
            </w:r>
          </w:p>
          <w:p w14:paraId="007CA553" w14:textId="77777777" w:rsidR="00CA7BD0" w:rsidRDefault="00000000">
            <w:pPr>
              <w:suppressLineNumbers/>
              <w:snapToGrid w:val="0"/>
              <w:jc w:val="center"/>
              <w:rPr>
                <w:rFonts w:eastAsia="Lucida Sans Unicode" w:cs="Times New Roman"/>
                <w:lang w:val="en-US" w:eastAsia="ar-SA" w:bidi="ar-SA"/>
              </w:rPr>
            </w:pPr>
            <w:proofErr w:type="spellStart"/>
            <w:r>
              <w:rPr>
                <w:rFonts w:ascii="Arial" w:hAnsi="Arial" w:cs="Arial"/>
                <w:b/>
                <w:bCs/>
                <w:sz w:val="18"/>
                <w:szCs w:val="18"/>
                <w:lang w:val="en-US"/>
              </w:rPr>
              <w:t>катастарске</w:t>
            </w:r>
            <w:proofErr w:type="spellEnd"/>
            <w:r>
              <w:rPr>
                <w:rFonts w:ascii="Arial" w:hAnsi="Arial" w:cs="Arial"/>
                <w:b/>
                <w:bCs/>
                <w:sz w:val="18"/>
                <w:szCs w:val="18"/>
                <w:lang w:val="en-US"/>
              </w:rPr>
              <w:t xml:space="preserve"> </w:t>
            </w:r>
            <w:proofErr w:type="spellStart"/>
            <w:r>
              <w:rPr>
                <w:rFonts w:ascii="Arial" w:hAnsi="Arial" w:cs="Arial"/>
                <w:b/>
                <w:bCs/>
                <w:sz w:val="18"/>
                <w:szCs w:val="18"/>
                <w:lang w:val="en-US"/>
              </w:rPr>
              <w:t>парцеле</w:t>
            </w:r>
            <w:proofErr w:type="spellEnd"/>
            <w:r>
              <w:rPr>
                <w:rFonts w:ascii="Arial" w:hAnsi="Arial" w:cs="Arial"/>
                <w:b/>
                <w:bCs/>
                <w:sz w:val="18"/>
                <w:szCs w:val="18"/>
                <w:lang w:val="sr-Cyrl-RS"/>
              </w:rPr>
              <w:t xml:space="preserve"> (</w:t>
            </w:r>
            <w:r>
              <w:rPr>
                <w:rFonts w:ascii="Arial" w:hAnsi="Arial" w:cs="Arial"/>
                <w:b/>
                <w:bCs/>
                <w:sz w:val="18"/>
                <w:szCs w:val="18"/>
              </w:rPr>
              <w:t>ha)</w:t>
            </w:r>
          </w:p>
        </w:tc>
        <w:tc>
          <w:tcPr>
            <w:tcW w:w="1699" w:type="dxa"/>
            <w:vMerge/>
            <w:tcBorders>
              <w:top w:val="single" w:sz="1" w:space="0" w:color="000000"/>
              <w:left w:val="single" w:sz="1" w:space="0" w:color="000000"/>
            </w:tcBorders>
            <w:shd w:val="clear" w:color="auto" w:fill="CCCCCC"/>
            <w:vAlign w:val="center"/>
          </w:tcPr>
          <w:p w14:paraId="48DF1D18" w14:textId="77777777" w:rsidR="00CA7BD0" w:rsidRDefault="00CA7BD0">
            <w:pPr>
              <w:snapToGrid w:val="0"/>
              <w:rPr>
                <w:rFonts w:eastAsia="Lucida Sans Unicode" w:cs="Times New Roman"/>
                <w:lang w:val="en-US" w:eastAsia="ar-SA" w:bidi="ar-SA"/>
              </w:rPr>
            </w:pPr>
          </w:p>
        </w:tc>
        <w:tc>
          <w:tcPr>
            <w:tcW w:w="40" w:type="dxa"/>
            <w:tcBorders>
              <w:left w:val="single" w:sz="1" w:space="0" w:color="000000"/>
            </w:tcBorders>
            <w:shd w:val="clear" w:color="auto" w:fill="auto"/>
          </w:tcPr>
          <w:p w14:paraId="326C078C" w14:textId="77777777" w:rsidR="00CA7BD0" w:rsidRDefault="00CA7BD0">
            <w:pPr>
              <w:snapToGrid w:val="0"/>
            </w:pPr>
          </w:p>
        </w:tc>
        <w:tc>
          <w:tcPr>
            <w:tcW w:w="40" w:type="dxa"/>
            <w:shd w:val="clear" w:color="auto" w:fill="auto"/>
          </w:tcPr>
          <w:p w14:paraId="756A6564" w14:textId="77777777" w:rsidR="00CA7BD0" w:rsidRDefault="00CA7BD0">
            <w:pPr>
              <w:snapToGrid w:val="0"/>
            </w:pPr>
          </w:p>
        </w:tc>
        <w:tc>
          <w:tcPr>
            <w:tcW w:w="40" w:type="dxa"/>
            <w:shd w:val="clear" w:color="auto" w:fill="auto"/>
          </w:tcPr>
          <w:p w14:paraId="0DC09DE0" w14:textId="77777777" w:rsidR="00CA7BD0" w:rsidRDefault="00CA7BD0">
            <w:pPr>
              <w:snapToGrid w:val="0"/>
            </w:pPr>
          </w:p>
        </w:tc>
      </w:tr>
      <w:tr w:rsidR="00CA7BD0" w14:paraId="2DF50526" w14:textId="77777777">
        <w:tc>
          <w:tcPr>
            <w:tcW w:w="983" w:type="dxa"/>
            <w:vMerge w:val="restart"/>
            <w:tcBorders>
              <w:top w:val="single" w:sz="4" w:space="0" w:color="000000"/>
              <w:left w:val="single" w:sz="4" w:space="0" w:color="000000"/>
              <w:bottom w:val="single" w:sz="4" w:space="0" w:color="000000"/>
            </w:tcBorders>
            <w:shd w:val="clear" w:color="auto" w:fill="auto"/>
            <w:vAlign w:val="center"/>
          </w:tcPr>
          <w:p w14:paraId="7B3B813F" w14:textId="77777777" w:rsidR="00CA7BD0" w:rsidRDefault="00000000">
            <w:pPr>
              <w:suppressLineNumbers/>
              <w:snapToGrid w:val="0"/>
              <w:jc w:val="center"/>
              <w:rPr>
                <w:rFonts w:ascii="Arial" w:hAnsi="Arial" w:cs="Arial"/>
                <w:b/>
                <w:bCs/>
                <w:sz w:val="18"/>
                <w:szCs w:val="18"/>
                <w:lang w:val="sr-Cyrl-RS"/>
              </w:rPr>
            </w:pPr>
            <w:r>
              <w:rPr>
                <w:rFonts w:ascii="Arial" w:hAnsi="Arial" w:cs="Arial"/>
                <w:b/>
                <w:bCs/>
                <w:sz w:val="18"/>
                <w:szCs w:val="18"/>
                <w:lang w:val="en-US"/>
              </w:rPr>
              <w:t>Ј</w:t>
            </w:r>
            <w:r>
              <w:rPr>
                <w:rFonts w:ascii="Arial" w:hAnsi="Arial" w:cs="Arial"/>
                <w:b/>
                <w:bCs/>
                <w:sz w:val="18"/>
                <w:szCs w:val="18"/>
                <w:lang w:val="sr-Cyrl-RS"/>
              </w:rPr>
              <w:t>П2</w:t>
            </w:r>
          </w:p>
        </w:tc>
        <w:tc>
          <w:tcPr>
            <w:tcW w:w="2135" w:type="dxa"/>
            <w:vMerge w:val="restart"/>
            <w:tcBorders>
              <w:top w:val="single" w:sz="4" w:space="0" w:color="000000"/>
              <w:left w:val="single" w:sz="4" w:space="0" w:color="000000"/>
              <w:bottom w:val="single" w:sz="4" w:space="0" w:color="000000"/>
            </w:tcBorders>
            <w:shd w:val="clear" w:color="auto" w:fill="auto"/>
            <w:vAlign w:val="center"/>
          </w:tcPr>
          <w:p w14:paraId="34DA38A9" w14:textId="77777777" w:rsidR="00CA7BD0" w:rsidRDefault="00000000">
            <w:pPr>
              <w:snapToGrid w:val="0"/>
              <w:jc w:val="center"/>
              <w:rPr>
                <w:rFonts w:ascii="Arial" w:eastAsia="Lucida Sans Unicode" w:hAnsi="Arial" w:cs="Arial"/>
                <w:sz w:val="18"/>
                <w:szCs w:val="18"/>
                <w:lang w:val="en-US" w:eastAsia="ar-SA" w:bidi="ar-SA"/>
              </w:rPr>
            </w:pPr>
            <w:r>
              <w:rPr>
                <w:rFonts w:ascii="Arial" w:hAnsi="Arial" w:cs="Arial"/>
                <w:b/>
                <w:bCs/>
                <w:sz w:val="18"/>
                <w:szCs w:val="18"/>
                <w:lang w:val="sr-Cyrl-RS"/>
              </w:rPr>
              <w:t>Саобраћајница С1</w:t>
            </w:r>
          </w:p>
        </w:tc>
        <w:tc>
          <w:tcPr>
            <w:tcW w:w="2125" w:type="dxa"/>
            <w:tcBorders>
              <w:top w:val="single" w:sz="4" w:space="0" w:color="000000"/>
              <w:left w:val="single" w:sz="4" w:space="0" w:color="000000"/>
              <w:bottom w:val="single" w:sz="4" w:space="0" w:color="000000"/>
            </w:tcBorders>
            <w:shd w:val="clear" w:color="auto" w:fill="auto"/>
            <w:vAlign w:val="center"/>
          </w:tcPr>
          <w:p w14:paraId="32BC7F17" w14:textId="77777777" w:rsidR="00CA7BD0" w:rsidRDefault="00000000">
            <w:pPr>
              <w:snapToGrid w:val="0"/>
              <w:rPr>
                <w:rFonts w:ascii="Arial" w:eastAsia="Lucida Sans Unicode" w:hAnsi="Arial" w:cs="Arial"/>
                <w:sz w:val="18"/>
                <w:szCs w:val="18"/>
                <w:lang w:eastAsia="ar-SA" w:bidi="ar-SA"/>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xml:space="preserve">. </w:t>
            </w:r>
            <w:r>
              <w:rPr>
                <w:rFonts w:ascii="Arial" w:eastAsia="Lucida Sans Unicode" w:hAnsi="Arial" w:cs="Arial"/>
                <w:sz w:val="18"/>
                <w:szCs w:val="18"/>
                <w:lang w:val="sr-Cyrl-RS" w:eastAsia="ar-SA" w:bidi="ar-SA"/>
              </w:rPr>
              <w:t>4395/3</w:t>
            </w:r>
          </w:p>
        </w:tc>
        <w:tc>
          <w:tcPr>
            <w:tcW w:w="2409" w:type="dxa"/>
            <w:tcBorders>
              <w:top w:val="single" w:sz="4" w:space="0" w:color="000000"/>
              <w:left w:val="single" w:sz="4" w:space="0" w:color="000000"/>
              <w:bottom w:val="single" w:sz="4" w:space="0" w:color="000000"/>
            </w:tcBorders>
            <w:shd w:val="clear" w:color="auto" w:fill="auto"/>
            <w:vAlign w:val="center"/>
          </w:tcPr>
          <w:p w14:paraId="04646B14" w14:textId="77777777" w:rsidR="00CA7BD0" w:rsidRDefault="00000000">
            <w:pPr>
              <w:suppressLineNumbers/>
              <w:snapToGrid w:val="0"/>
              <w:jc w:val="center"/>
              <w:rPr>
                <w:rFonts w:ascii="Arial" w:hAnsi="Arial" w:cs="Arial"/>
                <w:b/>
                <w:bCs/>
                <w:sz w:val="18"/>
                <w:szCs w:val="18"/>
                <w:lang w:val="sr-Cyrl-RS"/>
              </w:rPr>
            </w:pPr>
            <w:r>
              <w:rPr>
                <w:rFonts w:ascii="Arial" w:eastAsia="Lucida Sans Unicode" w:hAnsi="Arial" w:cs="Arial"/>
                <w:sz w:val="18"/>
                <w:szCs w:val="18"/>
                <w:lang w:eastAsia="ar-SA" w:bidi="ar-SA"/>
              </w:rPr>
              <w:t>0,08.29</w:t>
            </w:r>
          </w:p>
        </w:tc>
        <w:tc>
          <w:tcPr>
            <w:tcW w:w="1839" w:type="dxa"/>
            <w:gridSpan w:val="5"/>
            <w:vMerge w:val="restart"/>
            <w:tcBorders>
              <w:top w:val="single" w:sz="4" w:space="0" w:color="000000"/>
              <w:left w:val="single" w:sz="4" w:space="0" w:color="000000"/>
              <w:right w:val="single" w:sz="4" w:space="0" w:color="000000"/>
            </w:tcBorders>
            <w:shd w:val="clear" w:color="auto" w:fill="auto"/>
            <w:vAlign w:val="center"/>
          </w:tcPr>
          <w:p w14:paraId="1B6C89F4" w14:textId="77777777" w:rsidR="00CA7BD0" w:rsidRDefault="00000000">
            <w:pPr>
              <w:snapToGrid w:val="0"/>
              <w:jc w:val="center"/>
            </w:pPr>
            <w:r>
              <w:rPr>
                <w:rFonts w:ascii="Arial" w:hAnsi="Arial" w:cs="Arial"/>
                <w:b/>
                <w:bCs/>
                <w:sz w:val="18"/>
                <w:szCs w:val="18"/>
                <w:lang w:val="sr-Cyrl-RS"/>
              </w:rPr>
              <w:t>1,33.31</w:t>
            </w:r>
          </w:p>
        </w:tc>
      </w:tr>
      <w:tr w:rsidR="00CA7BD0" w14:paraId="697383FD" w14:textId="77777777">
        <w:tc>
          <w:tcPr>
            <w:tcW w:w="983" w:type="dxa"/>
            <w:vMerge/>
            <w:tcBorders>
              <w:top w:val="single" w:sz="4" w:space="0" w:color="000000"/>
              <w:left w:val="single" w:sz="4" w:space="0" w:color="000000"/>
              <w:bottom w:val="single" w:sz="4" w:space="0" w:color="000000"/>
            </w:tcBorders>
            <w:shd w:val="clear" w:color="auto" w:fill="auto"/>
            <w:vAlign w:val="center"/>
          </w:tcPr>
          <w:p w14:paraId="2BD33C6D" w14:textId="77777777" w:rsidR="00CA7BD0" w:rsidRDefault="00CA7BD0">
            <w:pPr>
              <w:suppressLineNumbers/>
              <w:snapToGrid w:val="0"/>
              <w:jc w:val="center"/>
            </w:pPr>
          </w:p>
        </w:tc>
        <w:tc>
          <w:tcPr>
            <w:tcW w:w="2135" w:type="dxa"/>
            <w:vMerge/>
            <w:tcBorders>
              <w:top w:val="single" w:sz="4" w:space="0" w:color="000000"/>
              <w:left w:val="single" w:sz="4" w:space="0" w:color="000000"/>
              <w:bottom w:val="single" w:sz="4" w:space="0" w:color="000000"/>
            </w:tcBorders>
            <w:shd w:val="clear" w:color="auto" w:fill="auto"/>
            <w:vAlign w:val="center"/>
          </w:tcPr>
          <w:p w14:paraId="61C1EF39" w14:textId="77777777" w:rsidR="00CA7BD0" w:rsidRDefault="00CA7BD0">
            <w:pPr>
              <w:snapToGrid w:val="0"/>
              <w:jc w:val="center"/>
              <w:rPr>
                <w:rFonts w:ascii="Arial" w:hAnsi="Arial" w:cs="Arial"/>
                <w:b/>
                <w:bCs/>
                <w:sz w:val="18"/>
                <w:szCs w:val="18"/>
                <w:lang w:val="sr-Cyrl-RS"/>
              </w:rPr>
            </w:pPr>
          </w:p>
        </w:tc>
        <w:tc>
          <w:tcPr>
            <w:tcW w:w="2125" w:type="dxa"/>
            <w:tcBorders>
              <w:left w:val="single" w:sz="4" w:space="0" w:color="000000"/>
              <w:bottom w:val="single" w:sz="4" w:space="0" w:color="000000"/>
            </w:tcBorders>
            <w:shd w:val="clear" w:color="auto" w:fill="auto"/>
            <w:vAlign w:val="center"/>
          </w:tcPr>
          <w:p w14:paraId="68033E70" w14:textId="77777777" w:rsidR="00CA7BD0" w:rsidRDefault="00000000">
            <w:pPr>
              <w:snapToGrid w:val="0"/>
              <w:rPr>
                <w:rFonts w:ascii="Arial" w:hAnsi="Arial" w:cs="Arial"/>
                <w:sz w:val="18"/>
                <w:szCs w:val="18"/>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4395/4</w:t>
            </w:r>
          </w:p>
        </w:tc>
        <w:tc>
          <w:tcPr>
            <w:tcW w:w="2409" w:type="dxa"/>
            <w:tcBorders>
              <w:left w:val="single" w:sz="4" w:space="0" w:color="000000"/>
              <w:bottom w:val="single" w:sz="4" w:space="0" w:color="000000"/>
            </w:tcBorders>
            <w:shd w:val="clear" w:color="auto" w:fill="auto"/>
            <w:vAlign w:val="center"/>
          </w:tcPr>
          <w:p w14:paraId="5F7F3BA2" w14:textId="77777777" w:rsidR="00CA7BD0" w:rsidRDefault="00000000">
            <w:pPr>
              <w:suppressLineNumbers/>
              <w:snapToGrid w:val="0"/>
              <w:jc w:val="center"/>
              <w:rPr>
                <w:rFonts w:ascii="Arial" w:hAnsi="Arial" w:cs="Arial"/>
                <w:b/>
                <w:bCs/>
                <w:sz w:val="18"/>
                <w:szCs w:val="18"/>
                <w:lang w:val="sr-Cyrl-RS"/>
              </w:rPr>
            </w:pPr>
            <w:r>
              <w:rPr>
                <w:rFonts w:ascii="Arial" w:hAnsi="Arial" w:cs="Arial"/>
                <w:sz w:val="18"/>
                <w:szCs w:val="18"/>
              </w:rPr>
              <w:t>0,15.49</w:t>
            </w:r>
          </w:p>
        </w:tc>
        <w:tc>
          <w:tcPr>
            <w:tcW w:w="1839" w:type="dxa"/>
            <w:gridSpan w:val="5"/>
            <w:vMerge/>
            <w:tcBorders>
              <w:top w:val="single" w:sz="4" w:space="0" w:color="000000"/>
              <w:left w:val="single" w:sz="4" w:space="0" w:color="000000"/>
              <w:right w:val="single" w:sz="4" w:space="0" w:color="000000"/>
            </w:tcBorders>
            <w:shd w:val="clear" w:color="auto" w:fill="auto"/>
            <w:vAlign w:val="center"/>
          </w:tcPr>
          <w:p w14:paraId="2F1F93BD" w14:textId="77777777" w:rsidR="00CA7BD0" w:rsidRDefault="00CA7BD0">
            <w:pPr>
              <w:snapToGrid w:val="0"/>
              <w:jc w:val="center"/>
              <w:rPr>
                <w:rFonts w:ascii="Arial" w:hAnsi="Arial" w:cs="Arial"/>
                <w:b/>
                <w:bCs/>
                <w:sz w:val="18"/>
                <w:szCs w:val="18"/>
                <w:lang w:val="sr-Cyrl-RS"/>
              </w:rPr>
            </w:pPr>
          </w:p>
        </w:tc>
      </w:tr>
      <w:tr w:rsidR="00CA7BD0" w14:paraId="7BAD0FC5" w14:textId="77777777">
        <w:tc>
          <w:tcPr>
            <w:tcW w:w="983" w:type="dxa"/>
            <w:vMerge/>
            <w:tcBorders>
              <w:left w:val="single" w:sz="4" w:space="0" w:color="000000"/>
              <w:bottom w:val="single" w:sz="4" w:space="0" w:color="000000"/>
            </w:tcBorders>
            <w:shd w:val="clear" w:color="auto" w:fill="auto"/>
            <w:vAlign w:val="center"/>
          </w:tcPr>
          <w:p w14:paraId="0F9B61F2" w14:textId="77777777" w:rsidR="00CA7BD0" w:rsidRDefault="00CA7BD0">
            <w:pPr>
              <w:suppressLineNumbers/>
              <w:snapToGrid w:val="0"/>
              <w:jc w:val="center"/>
            </w:pPr>
          </w:p>
        </w:tc>
        <w:tc>
          <w:tcPr>
            <w:tcW w:w="2135" w:type="dxa"/>
            <w:vMerge/>
            <w:tcBorders>
              <w:left w:val="single" w:sz="4" w:space="0" w:color="000000"/>
              <w:bottom w:val="single" w:sz="4" w:space="0" w:color="000000"/>
            </w:tcBorders>
            <w:shd w:val="clear" w:color="auto" w:fill="auto"/>
            <w:vAlign w:val="center"/>
          </w:tcPr>
          <w:p w14:paraId="57093D01" w14:textId="77777777" w:rsidR="00CA7BD0" w:rsidRDefault="00CA7BD0">
            <w:pPr>
              <w:snapToGrid w:val="0"/>
              <w:jc w:val="center"/>
              <w:rPr>
                <w:rFonts w:ascii="Arial" w:hAnsi="Arial" w:cs="Arial"/>
                <w:b/>
                <w:bCs/>
                <w:sz w:val="18"/>
                <w:szCs w:val="18"/>
                <w:lang w:val="sr-Cyrl-RS"/>
              </w:rPr>
            </w:pPr>
          </w:p>
        </w:tc>
        <w:tc>
          <w:tcPr>
            <w:tcW w:w="2125" w:type="dxa"/>
            <w:tcBorders>
              <w:left w:val="single" w:sz="4" w:space="0" w:color="000000"/>
              <w:bottom w:val="single" w:sz="4" w:space="0" w:color="000000"/>
            </w:tcBorders>
            <w:shd w:val="clear" w:color="auto" w:fill="auto"/>
            <w:vAlign w:val="center"/>
          </w:tcPr>
          <w:p w14:paraId="18764321" w14:textId="77777777" w:rsidR="00CA7BD0" w:rsidRDefault="00000000">
            <w:pPr>
              <w:snapToGrid w:val="0"/>
              <w:rPr>
                <w:rFonts w:ascii="Arial" w:hAnsi="Arial" w:cs="Arial"/>
                <w:sz w:val="18"/>
                <w:szCs w:val="18"/>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4395/5</w:t>
            </w:r>
          </w:p>
        </w:tc>
        <w:tc>
          <w:tcPr>
            <w:tcW w:w="2409" w:type="dxa"/>
            <w:tcBorders>
              <w:left w:val="single" w:sz="4" w:space="0" w:color="000000"/>
              <w:bottom w:val="single" w:sz="4" w:space="0" w:color="000000"/>
            </w:tcBorders>
            <w:shd w:val="clear" w:color="auto" w:fill="auto"/>
            <w:vAlign w:val="center"/>
          </w:tcPr>
          <w:p w14:paraId="0BFA14D2" w14:textId="77777777" w:rsidR="00CA7BD0" w:rsidRDefault="00000000">
            <w:pPr>
              <w:suppressLineNumbers/>
              <w:snapToGrid w:val="0"/>
              <w:jc w:val="center"/>
              <w:rPr>
                <w:rFonts w:ascii="Arial" w:hAnsi="Arial" w:cs="Arial"/>
                <w:b/>
                <w:bCs/>
                <w:sz w:val="18"/>
                <w:szCs w:val="18"/>
                <w:lang w:val="sr-Cyrl-RS"/>
              </w:rPr>
            </w:pPr>
            <w:r>
              <w:rPr>
                <w:rFonts w:ascii="Arial" w:hAnsi="Arial" w:cs="Arial"/>
                <w:sz w:val="18"/>
                <w:szCs w:val="18"/>
              </w:rPr>
              <w:t>0,03.31</w:t>
            </w:r>
          </w:p>
        </w:tc>
        <w:tc>
          <w:tcPr>
            <w:tcW w:w="1839" w:type="dxa"/>
            <w:gridSpan w:val="5"/>
            <w:vMerge/>
            <w:tcBorders>
              <w:top w:val="single" w:sz="4" w:space="0" w:color="000000"/>
              <w:left w:val="single" w:sz="4" w:space="0" w:color="000000"/>
              <w:right w:val="single" w:sz="4" w:space="0" w:color="000000"/>
            </w:tcBorders>
            <w:shd w:val="clear" w:color="auto" w:fill="auto"/>
            <w:vAlign w:val="center"/>
          </w:tcPr>
          <w:p w14:paraId="13FD68E0" w14:textId="77777777" w:rsidR="00CA7BD0" w:rsidRDefault="00CA7BD0">
            <w:pPr>
              <w:snapToGrid w:val="0"/>
              <w:jc w:val="center"/>
              <w:rPr>
                <w:rFonts w:ascii="Arial" w:hAnsi="Arial" w:cs="Arial"/>
                <w:b/>
                <w:bCs/>
                <w:sz w:val="18"/>
                <w:szCs w:val="18"/>
                <w:lang w:val="sr-Cyrl-RS"/>
              </w:rPr>
            </w:pPr>
          </w:p>
        </w:tc>
      </w:tr>
      <w:tr w:rsidR="00CA7BD0" w14:paraId="063686EE" w14:textId="77777777">
        <w:tc>
          <w:tcPr>
            <w:tcW w:w="983" w:type="dxa"/>
            <w:vMerge/>
            <w:tcBorders>
              <w:left w:val="single" w:sz="4" w:space="0" w:color="000000"/>
              <w:bottom w:val="single" w:sz="4" w:space="0" w:color="000000"/>
            </w:tcBorders>
            <w:shd w:val="clear" w:color="auto" w:fill="auto"/>
            <w:vAlign w:val="center"/>
          </w:tcPr>
          <w:p w14:paraId="3942F3D3" w14:textId="77777777" w:rsidR="00CA7BD0" w:rsidRDefault="00CA7BD0">
            <w:pPr>
              <w:suppressLineNumbers/>
              <w:snapToGrid w:val="0"/>
              <w:jc w:val="center"/>
            </w:pPr>
          </w:p>
        </w:tc>
        <w:tc>
          <w:tcPr>
            <w:tcW w:w="2135" w:type="dxa"/>
            <w:vMerge/>
            <w:tcBorders>
              <w:left w:val="single" w:sz="4" w:space="0" w:color="000000"/>
              <w:bottom w:val="single" w:sz="4" w:space="0" w:color="000000"/>
            </w:tcBorders>
            <w:shd w:val="clear" w:color="auto" w:fill="auto"/>
            <w:vAlign w:val="center"/>
          </w:tcPr>
          <w:p w14:paraId="5890B7D9" w14:textId="77777777" w:rsidR="00CA7BD0" w:rsidRDefault="00CA7BD0">
            <w:pPr>
              <w:snapToGrid w:val="0"/>
              <w:jc w:val="center"/>
              <w:rPr>
                <w:rFonts w:ascii="Arial" w:hAnsi="Arial" w:cs="Arial"/>
                <w:b/>
                <w:bCs/>
                <w:sz w:val="18"/>
                <w:szCs w:val="18"/>
                <w:lang w:val="sr-Cyrl-RS"/>
              </w:rPr>
            </w:pPr>
          </w:p>
        </w:tc>
        <w:tc>
          <w:tcPr>
            <w:tcW w:w="2125" w:type="dxa"/>
            <w:tcBorders>
              <w:left w:val="single" w:sz="4" w:space="0" w:color="000000"/>
              <w:bottom w:val="single" w:sz="4" w:space="0" w:color="000000"/>
            </w:tcBorders>
            <w:shd w:val="clear" w:color="auto" w:fill="auto"/>
            <w:vAlign w:val="center"/>
          </w:tcPr>
          <w:p w14:paraId="42E9E3A3" w14:textId="77777777" w:rsidR="00CA7BD0" w:rsidRDefault="00000000">
            <w:pPr>
              <w:snapToGrid w:val="0"/>
              <w:rPr>
                <w:rFonts w:ascii="Arial" w:hAnsi="Arial" w:cs="Arial"/>
                <w:sz w:val="18"/>
                <w:szCs w:val="18"/>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4395/6</w:t>
            </w:r>
          </w:p>
        </w:tc>
        <w:tc>
          <w:tcPr>
            <w:tcW w:w="2409" w:type="dxa"/>
            <w:tcBorders>
              <w:left w:val="single" w:sz="4" w:space="0" w:color="000000"/>
              <w:bottom w:val="single" w:sz="4" w:space="0" w:color="000000"/>
            </w:tcBorders>
            <w:shd w:val="clear" w:color="auto" w:fill="auto"/>
            <w:vAlign w:val="center"/>
          </w:tcPr>
          <w:p w14:paraId="21CEBBF5" w14:textId="77777777" w:rsidR="00CA7BD0" w:rsidRDefault="00000000">
            <w:pPr>
              <w:suppressLineNumbers/>
              <w:snapToGrid w:val="0"/>
              <w:jc w:val="center"/>
              <w:rPr>
                <w:rFonts w:ascii="Arial" w:hAnsi="Arial" w:cs="Arial"/>
                <w:b/>
                <w:bCs/>
                <w:sz w:val="18"/>
                <w:szCs w:val="18"/>
                <w:lang w:val="sr-Cyrl-RS"/>
              </w:rPr>
            </w:pPr>
            <w:r>
              <w:rPr>
                <w:rFonts w:ascii="Arial" w:hAnsi="Arial" w:cs="Arial"/>
                <w:sz w:val="18"/>
                <w:szCs w:val="18"/>
              </w:rPr>
              <w:t>0,00.42</w:t>
            </w:r>
          </w:p>
        </w:tc>
        <w:tc>
          <w:tcPr>
            <w:tcW w:w="1839" w:type="dxa"/>
            <w:gridSpan w:val="5"/>
            <w:vMerge/>
            <w:tcBorders>
              <w:top w:val="single" w:sz="4" w:space="0" w:color="000000"/>
              <w:left w:val="single" w:sz="4" w:space="0" w:color="000000"/>
              <w:right w:val="single" w:sz="4" w:space="0" w:color="000000"/>
            </w:tcBorders>
            <w:shd w:val="clear" w:color="auto" w:fill="auto"/>
            <w:vAlign w:val="center"/>
          </w:tcPr>
          <w:p w14:paraId="130D7462" w14:textId="77777777" w:rsidR="00CA7BD0" w:rsidRDefault="00CA7BD0">
            <w:pPr>
              <w:snapToGrid w:val="0"/>
              <w:jc w:val="center"/>
              <w:rPr>
                <w:rFonts w:ascii="Arial" w:hAnsi="Arial" w:cs="Arial"/>
                <w:b/>
                <w:bCs/>
                <w:sz w:val="18"/>
                <w:szCs w:val="18"/>
                <w:lang w:val="sr-Cyrl-RS"/>
              </w:rPr>
            </w:pPr>
          </w:p>
        </w:tc>
      </w:tr>
      <w:tr w:rsidR="00CA7BD0" w14:paraId="3F6D4918" w14:textId="77777777">
        <w:tc>
          <w:tcPr>
            <w:tcW w:w="983" w:type="dxa"/>
            <w:vMerge/>
            <w:tcBorders>
              <w:left w:val="single" w:sz="4" w:space="0" w:color="000000"/>
              <w:bottom w:val="single" w:sz="4" w:space="0" w:color="000000"/>
            </w:tcBorders>
            <w:shd w:val="clear" w:color="auto" w:fill="auto"/>
            <w:vAlign w:val="center"/>
          </w:tcPr>
          <w:p w14:paraId="74E31C31" w14:textId="77777777" w:rsidR="00CA7BD0" w:rsidRDefault="00CA7BD0">
            <w:pPr>
              <w:suppressLineNumbers/>
              <w:snapToGrid w:val="0"/>
              <w:jc w:val="center"/>
            </w:pPr>
          </w:p>
        </w:tc>
        <w:tc>
          <w:tcPr>
            <w:tcW w:w="2135" w:type="dxa"/>
            <w:vMerge/>
            <w:tcBorders>
              <w:left w:val="single" w:sz="4" w:space="0" w:color="000000"/>
              <w:bottom w:val="single" w:sz="4" w:space="0" w:color="000000"/>
            </w:tcBorders>
            <w:shd w:val="clear" w:color="auto" w:fill="auto"/>
            <w:vAlign w:val="center"/>
          </w:tcPr>
          <w:p w14:paraId="47BD8BCC" w14:textId="77777777" w:rsidR="00CA7BD0" w:rsidRDefault="00CA7BD0">
            <w:pPr>
              <w:snapToGrid w:val="0"/>
              <w:jc w:val="center"/>
              <w:rPr>
                <w:rFonts w:ascii="Arial" w:hAnsi="Arial" w:cs="Arial"/>
                <w:b/>
                <w:bCs/>
                <w:sz w:val="18"/>
                <w:szCs w:val="18"/>
                <w:lang w:val="sr-Cyrl-RS"/>
              </w:rPr>
            </w:pPr>
          </w:p>
        </w:tc>
        <w:tc>
          <w:tcPr>
            <w:tcW w:w="2125" w:type="dxa"/>
            <w:tcBorders>
              <w:left w:val="single" w:sz="4" w:space="0" w:color="000000"/>
              <w:bottom w:val="single" w:sz="4" w:space="0" w:color="000000"/>
            </w:tcBorders>
            <w:shd w:val="clear" w:color="auto" w:fill="auto"/>
            <w:vAlign w:val="center"/>
          </w:tcPr>
          <w:p w14:paraId="4DA8DEA9" w14:textId="77777777" w:rsidR="00CA7BD0" w:rsidRDefault="00000000">
            <w:pPr>
              <w:snapToGrid w:val="0"/>
              <w:rPr>
                <w:rFonts w:ascii="Arial" w:hAnsi="Arial" w:cs="Arial"/>
                <w:sz w:val="18"/>
                <w:szCs w:val="18"/>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4395/12</w:t>
            </w:r>
          </w:p>
        </w:tc>
        <w:tc>
          <w:tcPr>
            <w:tcW w:w="2409" w:type="dxa"/>
            <w:tcBorders>
              <w:left w:val="single" w:sz="4" w:space="0" w:color="000000"/>
              <w:bottom w:val="single" w:sz="4" w:space="0" w:color="000000"/>
            </w:tcBorders>
            <w:shd w:val="clear" w:color="auto" w:fill="auto"/>
            <w:vAlign w:val="center"/>
          </w:tcPr>
          <w:p w14:paraId="6272D328" w14:textId="77777777" w:rsidR="00CA7BD0" w:rsidRDefault="00000000">
            <w:pPr>
              <w:suppressLineNumbers/>
              <w:snapToGrid w:val="0"/>
              <w:jc w:val="center"/>
              <w:rPr>
                <w:rFonts w:ascii="Arial" w:hAnsi="Arial" w:cs="Arial"/>
                <w:b/>
                <w:bCs/>
                <w:sz w:val="18"/>
                <w:szCs w:val="18"/>
                <w:lang w:val="sr-Cyrl-RS"/>
              </w:rPr>
            </w:pPr>
            <w:r>
              <w:rPr>
                <w:rFonts w:ascii="Arial" w:hAnsi="Arial" w:cs="Arial"/>
                <w:sz w:val="18"/>
                <w:szCs w:val="18"/>
              </w:rPr>
              <w:t>0,05.11</w:t>
            </w:r>
          </w:p>
        </w:tc>
        <w:tc>
          <w:tcPr>
            <w:tcW w:w="1839" w:type="dxa"/>
            <w:gridSpan w:val="5"/>
            <w:vMerge/>
            <w:tcBorders>
              <w:left w:val="single" w:sz="4" w:space="0" w:color="000000"/>
              <w:right w:val="single" w:sz="4" w:space="0" w:color="000000"/>
            </w:tcBorders>
            <w:shd w:val="clear" w:color="auto" w:fill="auto"/>
            <w:vAlign w:val="center"/>
          </w:tcPr>
          <w:p w14:paraId="6A1B9699" w14:textId="77777777" w:rsidR="00CA7BD0" w:rsidRDefault="00CA7BD0">
            <w:pPr>
              <w:snapToGrid w:val="0"/>
              <w:jc w:val="center"/>
              <w:rPr>
                <w:rFonts w:ascii="Arial" w:hAnsi="Arial" w:cs="Arial"/>
                <w:b/>
                <w:bCs/>
                <w:sz w:val="18"/>
                <w:szCs w:val="18"/>
                <w:lang w:val="sr-Cyrl-RS"/>
              </w:rPr>
            </w:pPr>
          </w:p>
        </w:tc>
      </w:tr>
      <w:tr w:rsidR="00CA7BD0" w14:paraId="55FB575C" w14:textId="77777777">
        <w:tc>
          <w:tcPr>
            <w:tcW w:w="983" w:type="dxa"/>
            <w:vMerge/>
            <w:tcBorders>
              <w:left w:val="single" w:sz="4" w:space="0" w:color="000000"/>
              <w:bottom w:val="single" w:sz="4" w:space="0" w:color="000000"/>
            </w:tcBorders>
            <w:shd w:val="clear" w:color="auto" w:fill="auto"/>
            <w:vAlign w:val="center"/>
          </w:tcPr>
          <w:p w14:paraId="5E99EB91" w14:textId="77777777" w:rsidR="00CA7BD0" w:rsidRDefault="00CA7BD0">
            <w:pPr>
              <w:suppressLineNumbers/>
              <w:snapToGrid w:val="0"/>
              <w:jc w:val="center"/>
            </w:pPr>
          </w:p>
        </w:tc>
        <w:tc>
          <w:tcPr>
            <w:tcW w:w="2135" w:type="dxa"/>
            <w:vMerge/>
            <w:tcBorders>
              <w:left w:val="single" w:sz="4" w:space="0" w:color="000000"/>
              <w:bottom w:val="single" w:sz="4" w:space="0" w:color="000000"/>
            </w:tcBorders>
            <w:shd w:val="clear" w:color="auto" w:fill="auto"/>
            <w:vAlign w:val="center"/>
          </w:tcPr>
          <w:p w14:paraId="51EF0F50" w14:textId="77777777" w:rsidR="00CA7BD0" w:rsidRDefault="00CA7BD0">
            <w:pPr>
              <w:snapToGrid w:val="0"/>
              <w:jc w:val="center"/>
              <w:rPr>
                <w:rFonts w:ascii="Arial" w:hAnsi="Arial" w:cs="Arial"/>
                <w:b/>
                <w:bCs/>
                <w:sz w:val="18"/>
                <w:szCs w:val="18"/>
                <w:lang w:val="sr-Cyrl-RS"/>
              </w:rPr>
            </w:pPr>
          </w:p>
        </w:tc>
        <w:tc>
          <w:tcPr>
            <w:tcW w:w="2125" w:type="dxa"/>
            <w:tcBorders>
              <w:left w:val="single" w:sz="4" w:space="0" w:color="000000"/>
              <w:bottom w:val="single" w:sz="4" w:space="0" w:color="000000"/>
            </w:tcBorders>
            <w:shd w:val="clear" w:color="auto" w:fill="auto"/>
            <w:vAlign w:val="center"/>
          </w:tcPr>
          <w:p w14:paraId="5B2B50A5" w14:textId="77777777" w:rsidR="00CA7BD0" w:rsidRDefault="00000000">
            <w:pPr>
              <w:snapToGrid w:val="0"/>
              <w:rPr>
                <w:rFonts w:ascii="Arial" w:hAnsi="Arial" w:cs="Arial"/>
                <w:sz w:val="18"/>
                <w:szCs w:val="18"/>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4395/13</w:t>
            </w:r>
          </w:p>
        </w:tc>
        <w:tc>
          <w:tcPr>
            <w:tcW w:w="2409" w:type="dxa"/>
            <w:tcBorders>
              <w:left w:val="single" w:sz="4" w:space="0" w:color="000000"/>
              <w:bottom w:val="single" w:sz="4" w:space="0" w:color="000000"/>
            </w:tcBorders>
            <w:shd w:val="clear" w:color="auto" w:fill="auto"/>
            <w:vAlign w:val="center"/>
          </w:tcPr>
          <w:p w14:paraId="27C1A8F4" w14:textId="77777777" w:rsidR="00CA7BD0" w:rsidRDefault="00000000">
            <w:pPr>
              <w:suppressLineNumbers/>
              <w:snapToGrid w:val="0"/>
              <w:jc w:val="center"/>
              <w:rPr>
                <w:rFonts w:ascii="Arial" w:hAnsi="Arial" w:cs="Arial"/>
                <w:b/>
                <w:bCs/>
                <w:sz w:val="18"/>
                <w:szCs w:val="18"/>
                <w:lang w:val="sr-Cyrl-RS"/>
              </w:rPr>
            </w:pPr>
            <w:r>
              <w:rPr>
                <w:rFonts w:ascii="Arial" w:hAnsi="Arial" w:cs="Arial"/>
                <w:sz w:val="18"/>
                <w:szCs w:val="18"/>
              </w:rPr>
              <w:t>0,04.03</w:t>
            </w:r>
          </w:p>
        </w:tc>
        <w:tc>
          <w:tcPr>
            <w:tcW w:w="1839" w:type="dxa"/>
            <w:gridSpan w:val="5"/>
            <w:vMerge/>
            <w:tcBorders>
              <w:top w:val="single" w:sz="4" w:space="0" w:color="000000"/>
              <w:left w:val="single" w:sz="4" w:space="0" w:color="000000"/>
              <w:right w:val="single" w:sz="4" w:space="0" w:color="000000"/>
            </w:tcBorders>
            <w:shd w:val="clear" w:color="auto" w:fill="auto"/>
            <w:vAlign w:val="center"/>
          </w:tcPr>
          <w:p w14:paraId="4B7B5867" w14:textId="77777777" w:rsidR="00CA7BD0" w:rsidRDefault="00CA7BD0">
            <w:pPr>
              <w:snapToGrid w:val="0"/>
              <w:jc w:val="center"/>
              <w:rPr>
                <w:rFonts w:ascii="Arial" w:hAnsi="Arial" w:cs="Arial"/>
                <w:b/>
                <w:bCs/>
                <w:sz w:val="18"/>
                <w:szCs w:val="18"/>
                <w:lang w:val="sr-Cyrl-RS"/>
              </w:rPr>
            </w:pPr>
          </w:p>
        </w:tc>
      </w:tr>
      <w:tr w:rsidR="00CA7BD0" w14:paraId="0A9B3500" w14:textId="77777777">
        <w:tc>
          <w:tcPr>
            <w:tcW w:w="983" w:type="dxa"/>
            <w:vMerge/>
            <w:tcBorders>
              <w:left w:val="single" w:sz="4" w:space="0" w:color="000000"/>
              <w:bottom w:val="single" w:sz="4" w:space="0" w:color="000000"/>
            </w:tcBorders>
            <w:shd w:val="clear" w:color="auto" w:fill="auto"/>
            <w:vAlign w:val="center"/>
          </w:tcPr>
          <w:p w14:paraId="26534C80" w14:textId="77777777" w:rsidR="00CA7BD0" w:rsidRDefault="00CA7BD0">
            <w:pPr>
              <w:suppressLineNumbers/>
              <w:snapToGrid w:val="0"/>
              <w:jc w:val="center"/>
            </w:pPr>
          </w:p>
        </w:tc>
        <w:tc>
          <w:tcPr>
            <w:tcW w:w="2135" w:type="dxa"/>
            <w:vMerge/>
            <w:tcBorders>
              <w:left w:val="single" w:sz="4" w:space="0" w:color="000000"/>
              <w:bottom w:val="single" w:sz="4" w:space="0" w:color="000000"/>
            </w:tcBorders>
            <w:shd w:val="clear" w:color="auto" w:fill="auto"/>
            <w:vAlign w:val="center"/>
          </w:tcPr>
          <w:p w14:paraId="64AA8970" w14:textId="77777777" w:rsidR="00CA7BD0" w:rsidRDefault="00CA7BD0">
            <w:pPr>
              <w:snapToGrid w:val="0"/>
              <w:jc w:val="center"/>
              <w:rPr>
                <w:rFonts w:ascii="Arial" w:hAnsi="Arial" w:cs="Arial"/>
                <w:b/>
                <w:bCs/>
                <w:sz w:val="18"/>
                <w:szCs w:val="18"/>
                <w:lang w:val="sr-Cyrl-RS"/>
              </w:rPr>
            </w:pPr>
          </w:p>
        </w:tc>
        <w:tc>
          <w:tcPr>
            <w:tcW w:w="2125" w:type="dxa"/>
            <w:tcBorders>
              <w:left w:val="single" w:sz="4" w:space="0" w:color="000000"/>
              <w:bottom w:val="single" w:sz="4" w:space="0" w:color="000000"/>
            </w:tcBorders>
            <w:shd w:val="clear" w:color="auto" w:fill="auto"/>
            <w:vAlign w:val="center"/>
          </w:tcPr>
          <w:p w14:paraId="7D677DB4" w14:textId="77777777" w:rsidR="00CA7BD0" w:rsidRDefault="00000000">
            <w:pPr>
              <w:snapToGrid w:val="0"/>
              <w:rPr>
                <w:rFonts w:ascii="Arial" w:hAnsi="Arial" w:cs="Arial"/>
                <w:sz w:val="18"/>
                <w:szCs w:val="18"/>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4395/18</w:t>
            </w:r>
          </w:p>
        </w:tc>
        <w:tc>
          <w:tcPr>
            <w:tcW w:w="2409" w:type="dxa"/>
            <w:tcBorders>
              <w:left w:val="single" w:sz="4" w:space="0" w:color="000000"/>
              <w:bottom w:val="single" w:sz="4" w:space="0" w:color="000000"/>
            </w:tcBorders>
            <w:shd w:val="clear" w:color="auto" w:fill="auto"/>
            <w:vAlign w:val="center"/>
          </w:tcPr>
          <w:p w14:paraId="064E5170" w14:textId="77777777" w:rsidR="00CA7BD0" w:rsidRDefault="00000000">
            <w:pPr>
              <w:suppressLineNumbers/>
              <w:snapToGrid w:val="0"/>
              <w:jc w:val="center"/>
              <w:rPr>
                <w:rFonts w:ascii="Arial" w:hAnsi="Arial" w:cs="Arial"/>
                <w:b/>
                <w:bCs/>
                <w:sz w:val="18"/>
                <w:szCs w:val="18"/>
                <w:lang w:val="sr-Cyrl-RS"/>
              </w:rPr>
            </w:pPr>
            <w:r>
              <w:rPr>
                <w:rFonts w:ascii="Arial" w:hAnsi="Arial" w:cs="Arial"/>
                <w:sz w:val="18"/>
                <w:szCs w:val="18"/>
              </w:rPr>
              <w:t>0,06.92</w:t>
            </w:r>
          </w:p>
        </w:tc>
        <w:tc>
          <w:tcPr>
            <w:tcW w:w="1839" w:type="dxa"/>
            <w:gridSpan w:val="5"/>
            <w:vMerge/>
            <w:tcBorders>
              <w:top w:val="single" w:sz="4" w:space="0" w:color="000000"/>
              <w:left w:val="single" w:sz="4" w:space="0" w:color="000000"/>
              <w:right w:val="single" w:sz="4" w:space="0" w:color="000000"/>
            </w:tcBorders>
            <w:shd w:val="clear" w:color="auto" w:fill="auto"/>
            <w:vAlign w:val="center"/>
          </w:tcPr>
          <w:p w14:paraId="0596F0A9" w14:textId="77777777" w:rsidR="00CA7BD0" w:rsidRDefault="00CA7BD0">
            <w:pPr>
              <w:snapToGrid w:val="0"/>
              <w:jc w:val="center"/>
              <w:rPr>
                <w:rFonts w:ascii="Arial" w:hAnsi="Arial" w:cs="Arial"/>
                <w:b/>
                <w:bCs/>
                <w:sz w:val="18"/>
                <w:szCs w:val="18"/>
                <w:lang w:val="sr-Cyrl-RS"/>
              </w:rPr>
            </w:pPr>
          </w:p>
        </w:tc>
      </w:tr>
      <w:tr w:rsidR="00CA7BD0" w14:paraId="0264D02A" w14:textId="77777777">
        <w:tc>
          <w:tcPr>
            <w:tcW w:w="983" w:type="dxa"/>
            <w:vMerge/>
            <w:tcBorders>
              <w:left w:val="single" w:sz="4" w:space="0" w:color="000000"/>
              <w:bottom w:val="single" w:sz="4" w:space="0" w:color="000000"/>
            </w:tcBorders>
            <w:shd w:val="clear" w:color="auto" w:fill="auto"/>
            <w:vAlign w:val="center"/>
          </w:tcPr>
          <w:p w14:paraId="7F4CFDEA" w14:textId="77777777" w:rsidR="00CA7BD0" w:rsidRDefault="00CA7BD0">
            <w:pPr>
              <w:suppressLineNumbers/>
              <w:snapToGrid w:val="0"/>
              <w:jc w:val="center"/>
            </w:pPr>
          </w:p>
        </w:tc>
        <w:tc>
          <w:tcPr>
            <w:tcW w:w="2135" w:type="dxa"/>
            <w:vMerge/>
            <w:tcBorders>
              <w:left w:val="single" w:sz="4" w:space="0" w:color="000000"/>
              <w:bottom w:val="single" w:sz="4" w:space="0" w:color="000000"/>
            </w:tcBorders>
            <w:shd w:val="clear" w:color="auto" w:fill="auto"/>
            <w:vAlign w:val="center"/>
          </w:tcPr>
          <w:p w14:paraId="47B5EDB2" w14:textId="77777777" w:rsidR="00CA7BD0" w:rsidRDefault="00CA7BD0">
            <w:pPr>
              <w:snapToGrid w:val="0"/>
              <w:jc w:val="center"/>
              <w:rPr>
                <w:rFonts w:ascii="Arial" w:hAnsi="Arial" w:cs="Arial"/>
                <w:b/>
                <w:bCs/>
                <w:sz w:val="18"/>
                <w:szCs w:val="18"/>
                <w:lang w:val="sr-Cyrl-RS"/>
              </w:rPr>
            </w:pPr>
          </w:p>
        </w:tc>
        <w:tc>
          <w:tcPr>
            <w:tcW w:w="2125" w:type="dxa"/>
            <w:tcBorders>
              <w:left w:val="single" w:sz="4" w:space="0" w:color="000000"/>
              <w:bottom w:val="single" w:sz="4" w:space="0" w:color="000000"/>
            </w:tcBorders>
            <w:shd w:val="clear" w:color="auto" w:fill="auto"/>
            <w:vAlign w:val="center"/>
          </w:tcPr>
          <w:p w14:paraId="296CB0E3" w14:textId="77777777" w:rsidR="00CA7BD0" w:rsidRDefault="00000000">
            <w:pPr>
              <w:snapToGrid w:val="0"/>
              <w:rPr>
                <w:rFonts w:ascii="Arial" w:hAnsi="Arial" w:cs="Arial"/>
                <w:sz w:val="18"/>
                <w:szCs w:val="18"/>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4395/48</w:t>
            </w:r>
          </w:p>
        </w:tc>
        <w:tc>
          <w:tcPr>
            <w:tcW w:w="2409" w:type="dxa"/>
            <w:tcBorders>
              <w:left w:val="single" w:sz="4" w:space="0" w:color="000000"/>
              <w:bottom w:val="single" w:sz="4" w:space="0" w:color="000000"/>
            </w:tcBorders>
            <w:shd w:val="clear" w:color="auto" w:fill="auto"/>
            <w:vAlign w:val="center"/>
          </w:tcPr>
          <w:p w14:paraId="49CACB88" w14:textId="77777777" w:rsidR="00CA7BD0" w:rsidRDefault="00000000">
            <w:pPr>
              <w:suppressLineNumbers/>
              <w:snapToGrid w:val="0"/>
              <w:jc w:val="center"/>
              <w:rPr>
                <w:rFonts w:ascii="Arial" w:hAnsi="Arial" w:cs="Arial"/>
                <w:b/>
                <w:bCs/>
                <w:sz w:val="18"/>
                <w:szCs w:val="18"/>
                <w:lang w:val="sr-Cyrl-RS"/>
              </w:rPr>
            </w:pPr>
            <w:r>
              <w:rPr>
                <w:rFonts w:ascii="Arial" w:hAnsi="Arial" w:cs="Arial"/>
                <w:sz w:val="18"/>
                <w:szCs w:val="18"/>
              </w:rPr>
              <w:t>0,00.57</w:t>
            </w:r>
          </w:p>
        </w:tc>
        <w:tc>
          <w:tcPr>
            <w:tcW w:w="1839" w:type="dxa"/>
            <w:gridSpan w:val="5"/>
            <w:vMerge/>
            <w:tcBorders>
              <w:top w:val="single" w:sz="4" w:space="0" w:color="000000"/>
              <w:left w:val="single" w:sz="4" w:space="0" w:color="000000"/>
              <w:right w:val="single" w:sz="4" w:space="0" w:color="000000"/>
            </w:tcBorders>
            <w:shd w:val="clear" w:color="auto" w:fill="auto"/>
            <w:vAlign w:val="center"/>
          </w:tcPr>
          <w:p w14:paraId="03EEFCCC" w14:textId="77777777" w:rsidR="00CA7BD0" w:rsidRDefault="00CA7BD0">
            <w:pPr>
              <w:snapToGrid w:val="0"/>
              <w:jc w:val="center"/>
              <w:rPr>
                <w:rFonts w:ascii="Arial" w:hAnsi="Arial" w:cs="Arial"/>
                <w:b/>
                <w:bCs/>
                <w:sz w:val="18"/>
                <w:szCs w:val="18"/>
                <w:lang w:val="sr-Cyrl-RS"/>
              </w:rPr>
            </w:pPr>
          </w:p>
        </w:tc>
      </w:tr>
      <w:tr w:rsidR="00CA7BD0" w14:paraId="12299B6A" w14:textId="77777777">
        <w:tc>
          <w:tcPr>
            <w:tcW w:w="983" w:type="dxa"/>
            <w:vMerge/>
            <w:tcBorders>
              <w:left w:val="single" w:sz="4" w:space="0" w:color="000000"/>
              <w:bottom w:val="single" w:sz="4" w:space="0" w:color="000000"/>
            </w:tcBorders>
            <w:shd w:val="clear" w:color="auto" w:fill="auto"/>
            <w:vAlign w:val="center"/>
          </w:tcPr>
          <w:p w14:paraId="70929B9E" w14:textId="77777777" w:rsidR="00CA7BD0" w:rsidRDefault="00CA7BD0">
            <w:pPr>
              <w:suppressLineNumbers/>
              <w:snapToGrid w:val="0"/>
              <w:jc w:val="center"/>
            </w:pPr>
          </w:p>
        </w:tc>
        <w:tc>
          <w:tcPr>
            <w:tcW w:w="2135" w:type="dxa"/>
            <w:vMerge/>
            <w:tcBorders>
              <w:left w:val="single" w:sz="4" w:space="0" w:color="000000"/>
              <w:bottom w:val="single" w:sz="4" w:space="0" w:color="000000"/>
            </w:tcBorders>
            <w:shd w:val="clear" w:color="auto" w:fill="auto"/>
            <w:vAlign w:val="center"/>
          </w:tcPr>
          <w:p w14:paraId="4368FDBA" w14:textId="77777777" w:rsidR="00CA7BD0" w:rsidRDefault="00CA7BD0">
            <w:pPr>
              <w:snapToGrid w:val="0"/>
              <w:jc w:val="center"/>
              <w:rPr>
                <w:rFonts w:ascii="Arial" w:hAnsi="Arial" w:cs="Arial"/>
                <w:b/>
                <w:bCs/>
                <w:sz w:val="18"/>
                <w:szCs w:val="18"/>
                <w:lang w:val="sr-Cyrl-RS"/>
              </w:rPr>
            </w:pPr>
          </w:p>
        </w:tc>
        <w:tc>
          <w:tcPr>
            <w:tcW w:w="2125" w:type="dxa"/>
            <w:tcBorders>
              <w:left w:val="single" w:sz="4" w:space="0" w:color="000000"/>
              <w:bottom w:val="single" w:sz="4" w:space="0" w:color="000000"/>
            </w:tcBorders>
            <w:shd w:val="clear" w:color="auto" w:fill="auto"/>
            <w:vAlign w:val="center"/>
          </w:tcPr>
          <w:p w14:paraId="2DDAA6C2" w14:textId="77777777" w:rsidR="00CA7BD0" w:rsidRDefault="00000000">
            <w:pPr>
              <w:snapToGrid w:val="0"/>
              <w:rPr>
                <w:rFonts w:ascii="Arial" w:hAnsi="Arial" w:cs="Arial"/>
                <w:sz w:val="18"/>
                <w:szCs w:val="18"/>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4395/50</w:t>
            </w:r>
          </w:p>
        </w:tc>
        <w:tc>
          <w:tcPr>
            <w:tcW w:w="2409" w:type="dxa"/>
            <w:tcBorders>
              <w:left w:val="single" w:sz="4" w:space="0" w:color="000000"/>
              <w:bottom w:val="single" w:sz="4" w:space="0" w:color="000000"/>
            </w:tcBorders>
            <w:shd w:val="clear" w:color="auto" w:fill="auto"/>
            <w:vAlign w:val="center"/>
          </w:tcPr>
          <w:p w14:paraId="383C2051" w14:textId="77777777" w:rsidR="00CA7BD0" w:rsidRDefault="00000000">
            <w:pPr>
              <w:suppressLineNumbers/>
              <w:snapToGrid w:val="0"/>
              <w:jc w:val="center"/>
              <w:rPr>
                <w:rFonts w:ascii="Arial" w:hAnsi="Arial" w:cs="Arial"/>
                <w:b/>
                <w:bCs/>
                <w:sz w:val="18"/>
                <w:szCs w:val="18"/>
                <w:lang w:val="sr-Cyrl-RS"/>
              </w:rPr>
            </w:pPr>
            <w:r>
              <w:rPr>
                <w:rFonts w:ascii="Arial" w:hAnsi="Arial" w:cs="Arial"/>
                <w:sz w:val="18"/>
                <w:szCs w:val="18"/>
              </w:rPr>
              <w:t>0,01.30</w:t>
            </w:r>
          </w:p>
        </w:tc>
        <w:tc>
          <w:tcPr>
            <w:tcW w:w="1839" w:type="dxa"/>
            <w:gridSpan w:val="5"/>
            <w:vMerge/>
            <w:tcBorders>
              <w:top w:val="single" w:sz="4" w:space="0" w:color="000000"/>
              <w:left w:val="single" w:sz="4" w:space="0" w:color="000000"/>
              <w:right w:val="single" w:sz="4" w:space="0" w:color="000000"/>
            </w:tcBorders>
            <w:shd w:val="clear" w:color="auto" w:fill="auto"/>
            <w:vAlign w:val="center"/>
          </w:tcPr>
          <w:p w14:paraId="75B093F9" w14:textId="77777777" w:rsidR="00CA7BD0" w:rsidRDefault="00CA7BD0">
            <w:pPr>
              <w:snapToGrid w:val="0"/>
              <w:jc w:val="center"/>
              <w:rPr>
                <w:rFonts w:ascii="Arial" w:hAnsi="Arial" w:cs="Arial"/>
                <w:b/>
                <w:bCs/>
                <w:sz w:val="18"/>
                <w:szCs w:val="18"/>
                <w:lang w:val="sr-Cyrl-RS"/>
              </w:rPr>
            </w:pPr>
          </w:p>
        </w:tc>
      </w:tr>
      <w:tr w:rsidR="00CA7BD0" w14:paraId="3D29D355" w14:textId="77777777">
        <w:tc>
          <w:tcPr>
            <w:tcW w:w="983" w:type="dxa"/>
            <w:vMerge/>
            <w:tcBorders>
              <w:left w:val="single" w:sz="4" w:space="0" w:color="000000"/>
              <w:bottom w:val="single" w:sz="4" w:space="0" w:color="000000"/>
            </w:tcBorders>
            <w:shd w:val="clear" w:color="auto" w:fill="auto"/>
            <w:vAlign w:val="center"/>
          </w:tcPr>
          <w:p w14:paraId="613BF0F8" w14:textId="77777777" w:rsidR="00CA7BD0" w:rsidRDefault="00CA7BD0">
            <w:pPr>
              <w:suppressLineNumbers/>
              <w:snapToGrid w:val="0"/>
              <w:jc w:val="center"/>
            </w:pPr>
          </w:p>
        </w:tc>
        <w:tc>
          <w:tcPr>
            <w:tcW w:w="2135" w:type="dxa"/>
            <w:vMerge/>
            <w:tcBorders>
              <w:left w:val="single" w:sz="4" w:space="0" w:color="000000"/>
              <w:bottom w:val="single" w:sz="4" w:space="0" w:color="000000"/>
            </w:tcBorders>
            <w:shd w:val="clear" w:color="auto" w:fill="auto"/>
            <w:vAlign w:val="center"/>
          </w:tcPr>
          <w:p w14:paraId="53985487" w14:textId="77777777" w:rsidR="00CA7BD0" w:rsidRDefault="00CA7BD0">
            <w:pPr>
              <w:snapToGrid w:val="0"/>
              <w:jc w:val="center"/>
              <w:rPr>
                <w:rFonts w:ascii="Arial" w:hAnsi="Arial" w:cs="Arial"/>
                <w:b/>
                <w:bCs/>
                <w:sz w:val="18"/>
                <w:szCs w:val="18"/>
                <w:lang w:val="sr-Cyrl-RS"/>
              </w:rPr>
            </w:pPr>
          </w:p>
        </w:tc>
        <w:tc>
          <w:tcPr>
            <w:tcW w:w="2125" w:type="dxa"/>
            <w:tcBorders>
              <w:left w:val="single" w:sz="4" w:space="0" w:color="000000"/>
              <w:bottom w:val="single" w:sz="4" w:space="0" w:color="000000"/>
            </w:tcBorders>
            <w:shd w:val="clear" w:color="auto" w:fill="auto"/>
            <w:vAlign w:val="center"/>
          </w:tcPr>
          <w:p w14:paraId="15EF913E" w14:textId="77777777" w:rsidR="00CA7BD0" w:rsidRDefault="00000000">
            <w:pPr>
              <w:snapToGrid w:val="0"/>
              <w:rPr>
                <w:rFonts w:ascii="Arial" w:hAnsi="Arial" w:cs="Arial"/>
                <w:sz w:val="18"/>
                <w:szCs w:val="18"/>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4395/51</w:t>
            </w:r>
          </w:p>
        </w:tc>
        <w:tc>
          <w:tcPr>
            <w:tcW w:w="2409" w:type="dxa"/>
            <w:tcBorders>
              <w:left w:val="single" w:sz="4" w:space="0" w:color="000000"/>
              <w:bottom w:val="single" w:sz="4" w:space="0" w:color="000000"/>
            </w:tcBorders>
            <w:shd w:val="clear" w:color="auto" w:fill="auto"/>
            <w:vAlign w:val="center"/>
          </w:tcPr>
          <w:p w14:paraId="22A3B4F7" w14:textId="77777777" w:rsidR="00CA7BD0" w:rsidRDefault="00000000">
            <w:pPr>
              <w:suppressLineNumbers/>
              <w:snapToGrid w:val="0"/>
              <w:jc w:val="center"/>
              <w:rPr>
                <w:rFonts w:ascii="Arial" w:hAnsi="Arial" w:cs="Arial"/>
                <w:b/>
                <w:bCs/>
                <w:sz w:val="18"/>
                <w:szCs w:val="18"/>
                <w:lang w:val="sr-Cyrl-RS"/>
              </w:rPr>
            </w:pPr>
            <w:r>
              <w:rPr>
                <w:rFonts w:ascii="Arial" w:hAnsi="Arial" w:cs="Arial"/>
                <w:sz w:val="18"/>
                <w:szCs w:val="18"/>
              </w:rPr>
              <w:t>0,00.74</w:t>
            </w:r>
          </w:p>
        </w:tc>
        <w:tc>
          <w:tcPr>
            <w:tcW w:w="1839" w:type="dxa"/>
            <w:gridSpan w:val="5"/>
            <w:vMerge/>
            <w:tcBorders>
              <w:top w:val="single" w:sz="4" w:space="0" w:color="000000"/>
              <w:left w:val="single" w:sz="4" w:space="0" w:color="000000"/>
              <w:right w:val="single" w:sz="4" w:space="0" w:color="000000"/>
            </w:tcBorders>
            <w:shd w:val="clear" w:color="auto" w:fill="auto"/>
            <w:vAlign w:val="center"/>
          </w:tcPr>
          <w:p w14:paraId="7D623F78" w14:textId="77777777" w:rsidR="00CA7BD0" w:rsidRDefault="00CA7BD0">
            <w:pPr>
              <w:snapToGrid w:val="0"/>
              <w:jc w:val="center"/>
              <w:rPr>
                <w:rFonts w:ascii="Arial" w:hAnsi="Arial" w:cs="Arial"/>
                <w:b/>
                <w:bCs/>
                <w:sz w:val="18"/>
                <w:szCs w:val="18"/>
                <w:lang w:val="sr-Cyrl-RS"/>
              </w:rPr>
            </w:pPr>
          </w:p>
        </w:tc>
      </w:tr>
      <w:tr w:rsidR="00CA7BD0" w14:paraId="7B513858" w14:textId="77777777">
        <w:tc>
          <w:tcPr>
            <w:tcW w:w="983" w:type="dxa"/>
            <w:vMerge/>
            <w:tcBorders>
              <w:left w:val="single" w:sz="4" w:space="0" w:color="000000"/>
              <w:bottom w:val="single" w:sz="4" w:space="0" w:color="000000"/>
            </w:tcBorders>
            <w:shd w:val="clear" w:color="auto" w:fill="auto"/>
            <w:vAlign w:val="center"/>
          </w:tcPr>
          <w:p w14:paraId="089D3DB9" w14:textId="77777777" w:rsidR="00CA7BD0" w:rsidRDefault="00CA7BD0">
            <w:pPr>
              <w:suppressLineNumbers/>
              <w:snapToGrid w:val="0"/>
              <w:jc w:val="center"/>
            </w:pPr>
          </w:p>
        </w:tc>
        <w:tc>
          <w:tcPr>
            <w:tcW w:w="2135" w:type="dxa"/>
            <w:vMerge/>
            <w:tcBorders>
              <w:left w:val="single" w:sz="4" w:space="0" w:color="000000"/>
              <w:bottom w:val="single" w:sz="4" w:space="0" w:color="000000"/>
            </w:tcBorders>
            <w:shd w:val="clear" w:color="auto" w:fill="auto"/>
            <w:vAlign w:val="center"/>
          </w:tcPr>
          <w:p w14:paraId="13558D85" w14:textId="77777777" w:rsidR="00CA7BD0" w:rsidRDefault="00CA7BD0">
            <w:pPr>
              <w:snapToGrid w:val="0"/>
              <w:jc w:val="center"/>
              <w:rPr>
                <w:rFonts w:ascii="Arial" w:hAnsi="Arial" w:cs="Arial"/>
                <w:b/>
                <w:bCs/>
                <w:sz w:val="18"/>
                <w:szCs w:val="18"/>
                <w:lang w:val="sr-Cyrl-RS"/>
              </w:rPr>
            </w:pPr>
          </w:p>
        </w:tc>
        <w:tc>
          <w:tcPr>
            <w:tcW w:w="2125" w:type="dxa"/>
            <w:tcBorders>
              <w:left w:val="single" w:sz="4" w:space="0" w:color="000000"/>
              <w:bottom w:val="single" w:sz="4" w:space="0" w:color="000000"/>
            </w:tcBorders>
            <w:shd w:val="clear" w:color="auto" w:fill="auto"/>
            <w:vAlign w:val="center"/>
          </w:tcPr>
          <w:p w14:paraId="5422DA57" w14:textId="77777777" w:rsidR="00CA7BD0" w:rsidRDefault="00000000">
            <w:pPr>
              <w:snapToGrid w:val="0"/>
              <w:rPr>
                <w:rFonts w:ascii="Arial" w:hAnsi="Arial" w:cs="Arial"/>
                <w:sz w:val="18"/>
                <w:szCs w:val="18"/>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5106/1</w:t>
            </w:r>
          </w:p>
        </w:tc>
        <w:tc>
          <w:tcPr>
            <w:tcW w:w="2409" w:type="dxa"/>
            <w:tcBorders>
              <w:left w:val="single" w:sz="4" w:space="0" w:color="000000"/>
              <w:bottom w:val="single" w:sz="4" w:space="0" w:color="000000"/>
            </w:tcBorders>
            <w:shd w:val="clear" w:color="auto" w:fill="auto"/>
            <w:vAlign w:val="center"/>
          </w:tcPr>
          <w:p w14:paraId="581F3031" w14:textId="77777777" w:rsidR="00CA7BD0" w:rsidRDefault="00000000">
            <w:pPr>
              <w:suppressLineNumbers/>
              <w:snapToGrid w:val="0"/>
              <w:jc w:val="center"/>
              <w:rPr>
                <w:rFonts w:ascii="Arial" w:hAnsi="Arial" w:cs="Arial"/>
                <w:b/>
                <w:bCs/>
                <w:sz w:val="18"/>
                <w:szCs w:val="18"/>
                <w:lang w:val="sr-Cyrl-RS"/>
              </w:rPr>
            </w:pPr>
            <w:r>
              <w:rPr>
                <w:rFonts w:ascii="Arial" w:hAnsi="Arial" w:cs="Arial"/>
                <w:sz w:val="18"/>
                <w:szCs w:val="18"/>
              </w:rPr>
              <w:t>0,02.57</w:t>
            </w:r>
          </w:p>
        </w:tc>
        <w:tc>
          <w:tcPr>
            <w:tcW w:w="1839" w:type="dxa"/>
            <w:gridSpan w:val="5"/>
            <w:vMerge/>
            <w:tcBorders>
              <w:top w:val="single" w:sz="4" w:space="0" w:color="000000"/>
              <w:left w:val="single" w:sz="4" w:space="0" w:color="000000"/>
              <w:right w:val="single" w:sz="4" w:space="0" w:color="000000"/>
            </w:tcBorders>
            <w:shd w:val="clear" w:color="auto" w:fill="auto"/>
            <w:vAlign w:val="center"/>
          </w:tcPr>
          <w:p w14:paraId="3F88B9EB" w14:textId="77777777" w:rsidR="00CA7BD0" w:rsidRDefault="00CA7BD0">
            <w:pPr>
              <w:snapToGrid w:val="0"/>
              <w:jc w:val="center"/>
              <w:rPr>
                <w:rFonts w:ascii="Arial" w:hAnsi="Arial" w:cs="Arial"/>
                <w:b/>
                <w:bCs/>
                <w:sz w:val="18"/>
                <w:szCs w:val="18"/>
                <w:lang w:val="sr-Cyrl-RS"/>
              </w:rPr>
            </w:pPr>
          </w:p>
        </w:tc>
      </w:tr>
      <w:tr w:rsidR="00CA7BD0" w14:paraId="59CB0E84" w14:textId="77777777">
        <w:tc>
          <w:tcPr>
            <w:tcW w:w="983" w:type="dxa"/>
            <w:vMerge/>
            <w:tcBorders>
              <w:left w:val="single" w:sz="4" w:space="0" w:color="000000"/>
              <w:bottom w:val="single" w:sz="4" w:space="0" w:color="000000"/>
            </w:tcBorders>
            <w:shd w:val="clear" w:color="auto" w:fill="auto"/>
            <w:vAlign w:val="center"/>
          </w:tcPr>
          <w:p w14:paraId="75EB8F36" w14:textId="77777777" w:rsidR="00CA7BD0" w:rsidRDefault="00CA7BD0">
            <w:pPr>
              <w:suppressLineNumbers/>
              <w:snapToGrid w:val="0"/>
              <w:jc w:val="center"/>
            </w:pPr>
          </w:p>
        </w:tc>
        <w:tc>
          <w:tcPr>
            <w:tcW w:w="2135" w:type="dxa"/>
            <w:vMerge/>
            <w:tcBorders>
              <w:left w:val="single" w:sz="4" w:space="0" w:color="000000"/>
              <w:bottom w:val="single" w:sz="4" w:space="0" w:color="000000"/>
            </w:tcBorders>
            <w:shd w:val="clear" w:color="auto" w:fill="auto"/>
            <w:vAlign w:val="center"/>
          </w:tcPr>
          <w:p w14:paraId="68E20593" w14:textId="77777777" w:rsidR="00CA7BD0" w:rsidRDefault="00CA7BD0">
            <w:pPr>
              <w:snapToGrid w:val="0"/>
              <w:jc w:val="center"/>
              <w:rPr>
                <w:rFonts w:ascii="Arial" w:hAnsi="Arial" w:cs="Arial"/>
                <w:b/>
                <w:bCs/>
                <w:sz w:val="18"/>
                <w:szCs w:val="18"/>
                <w:lang w:val="sr-Cyrl-RS"/>
              </w:rPr>
            </w:pPr>
          </w:p>
        </w:tc>
        <w:tc>
          <w:tcPr>
            <w:tcW w:w="2125" w:type="dxa"/>
            <w:tcBorders>
              <w:left w:val="single" w:sz="4" w:space="0" w:color="000000"/>
              <w:bottom w:val="single" w:sz="4" w:space="0" w:color="000000"/>
            </w:tcBorders>
            <w:shd w:val="clear" w:color="auto" w:fill="auto"/>
            <w:vAlign w:val="center"/>
          </w:tcPr>
          <w:p w14:paraId="41FCB517" w14:textId="77777777" w:rsidR="00CA7BD0" w:rsidRDefault="00000000">
            <w:pPr>
              <w:snapToGrid w:val="0"/>
              <w:rPr>
                <w:rFonts w:ascii="Arial" w:hAnsi="Arial" w:cs="Arial"/>
                <w:sz w:val="18"/>
                <w:szCs w:val="18"/>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5106/5</w:t>
            </w:r>
          </w:p>
        </w:tc>
        <w:tc>
          <w:tcPr>
            <w:tcW w:w="2409" w:type="dxa"/>
            <w:tcBorders>
              <w:left w:val="single" w:sz="4" w:space="0" w:color="000000"/>
              <w:bottom w:val="single" w:sz="4" w:space="0" w:color="000000"/>
            </w:tcBorders>
            <w:shd w:val="clear" w:color="auto" w:fill="auto"/>
            <w:vAlign w:val="center"/>
          </w:tcPr>
          <w:p w14:paraId="16BC0149" w14:textId="77777777" w:rsidR="00CA7BD0" w:rsidRDefault="00000000">
            <w:pPr>
              <w:suppressLineNumbers/>
              <w:snapToGrid w:val="0"/>
              <w:jc w:val="center"/>
              <w:rPr>
                <w:rFonts w:ascii="Arial" w:hAnsi="Arial" w:cs="Arial"/>
                <w:b/>
                <w:bCs/>
                <w:sz w:val="18"/>
                <w:szCs w:val="18"/>
                <w:lang w:val="sr-Cyrl-RS"/>
              </w:rPr>
            </w:pPr>
            <w:r>
              <w:rPr>
                <w:rFonts w:ascii="Arial" w:hAnsi="Arial" w:cs="Arial"/>
                <w:sz w:val="18"/>
                <w:szCs w:val="18"/>
              </w:rPr>
              <w:t>0,04.47</w:t>
            </w:r>
          </w:p>
        </w:tc>
        <w:tc>
          <w:tcPr>
            <w:tcW w:w="1839" w:type="dxa"/>
            <w:gridSpan w:val="5"/>
            <w:vMerge/>
            <w:tcBorders>
              <w:top w:val="single" w:sz="4" w:space="0" w:color="000000"/>
              <w:left w:val="single" w:sz="4" w:space="0" w:color="000000"/>
              <w:right w:val="single" w:sz="4" w:space="0" w:color="000000"/>
            </w:tcBorders>
            <w:shd w:val="clear" w:color="auto" w:fill="auto"/>
            <w:vAlign w:val="center"/>
          </w:tcPr>
          <w:p w14:paraId="4589FD66" w14:textId="77777777" w:rsidR="00CA7BD0" w:rsidRDefault="00CA7BD0">
            <w:pPr>
              <w:snapToGrid w:val="0"/>
              <w:jc w:val="center"/>
              <w:rPr>
                <w:rFonts w:ascii="Arial" w:hAnsi="Arial" w:cs="Arial"/>
                <w:b/>
                <w:bCs/>
                <w:sz w:val="18"/>
                <w:szCs w:val="18"/>
                <w:lang w:val="sr-Cyrl-RS"/>
              </w:rPr>
            </w:pPr>
          </w:p>
        </w:tc>
      </w:tr>
      <w:tr w:rsidR="00CA7BD0" w14:paraId="68208716" w14:textId="77777777">
        <w:tc>
          <w:tcPr>
            <w:tcW w:w="983" w:type="dxa"/>
            <w:vMerge/>
            <w:tcBorders>
              <w:left w:val="single" w:sz="4" w:space="0" w:color="000000"/>
              <w:bottom w:val="single" w:sz="4" w:space="0" w:color="000000"/>
            </w:tcBorders>
            <w:shd w:val="clear" w:color="auto" w:fill="auto"/>
            <w:vAlign w:val="center"/>
          </w:tcPr>
          <w:p w14:paraId="5DF8BD56" w14:textId="77777777" w:rsidR="00CA7BD0" w:rsidRDefault="00CA7BD0">
            <w:pPr>
              <w:suppressLineNumbers/>
              <w:snapToGrid w:val="0"/>
              <w:jc w:val="center"/>
            </w:pPr>
          </w:p>
        </w:tc>
        <w:tc>
          <w:tcPr>
            <w:tcW w:w="2135" w:type="dxa"/>
            <w:vMerge/>
            <w:tcBorders>
              <w:left w:val="single" w:sz="4" w:space="0" w:color="000000"/>
              <w:bottom w:val="single" w:sz="4" w:space="0" w:color="000000"/>
            </w:tcBorders>
            <w:shd w:val="clear" w:color="auto" w:fill="auto"/>
            <w:vAlign w:val="center"/>
          </w:tcPr>
          <w:p w14:paraId="2A846ED9" w14:textId="77777777" w:rsidR="00CA7BD0" w:rsidRDefault="00CA7BD0">
            <w:pPr>
              <w:snapToGrid w:val="0"/>
              <w:jc w:val="center"/>
              <w:rPr>
                <w:rFonts w:ascii="Arial" w:hAnsi="Arial" w:cs="Arial"/>
                <w:b/>
                <w:bCs/>
                <w:sz w:val="18"/>
                <w:szCs w:val="18"/>
                <w:lang w:val="sr-Cyrl-RS"/>
              </w:rPr>
            </w:pPr>
          </w:p>
        </w:tc>
        <w:tc>
          <w:tcPr>
            <w:tcW w:w="2125" w:type="dxa"/>
            <w:tcBorders>
              <w:left w:val="single" w:sz="4" w:space="0" w:color="000000"/>
              <w:bottom w:val="single" w:sz="4" w:space="0" w:color="000000"/>
            </w:tcBorders>
            <w:shd w:val="clear" w:color="auto" w:fill="auto"/>
            <w:vAlign w:val="center"/>
          </w:tcPr>
          <w:p w14:paraId="359D562C" w14:textId="77777777" w:rsidR="00CA7BD0" w:rsidRDefault="00000000">
            <w:pPr>
              <w:snapToGrid w:val="0"/>
              <w:rPr>
                <w:rFonts w:ascii="Arial" w:hAnsi="Arial" w:cs="Arial"/>
                <w:sz w:val="18"/>
                <w:szCs w:val="18"/>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5106/6</w:t>
            </w:r>
          </w:p>
        </w:tc>
        <w:tc>
          <w:tcPr>
            <w:tcW w:w="2409" w:type="dxa"/>
            <w:tcBorders>
              <w:left w:val="single" w:sz="4" w:space="0" w:color="000000"/>
              <w:bottom w:val="single" w:sz="4" w:space="0" w:color="000000"/>
            </w:tcBorders>
            <w:shd w:val="clear" w:color="auto" w:fill="auto"/>
            <w:vAlign w:val="center"/>
          </w:tcPr>
          <w:p w14:paraId="6FFF9991" w14:textId="77777777" w:rsidR="00CA7BD0" w:rsidRDefault="00000000">
            <w:pPr>
              <w:suppressLineNumbers/>
              <w:snapToGrid w:val="0"/>
              <w:jc w:val="center"/>
              <w:rPr>
                <w:rFonts w:ascii="Arial" w:hAnsi="Arial" w:cs="Arial"/>
                <w:b/>
                <w:bCs/>
                <w:sz w:val="18"/>
                <w:szCs w:val="18"/>
                <w:lang w:val="sr-Cyrl-RS"/>
              </w:rPr>
            </w:pPr>
            <w:r>
              <w:rPr>
                <w:rFonts w:ascii="Arial" w:hAnsi="Arial" w:cs="Arial"/>
                <w:sz w:val="18"/>
                <w:szCs w:val="18"/>
              </w:rPr>
              <w:t>0,02.67</w:t>
            </w:r>
          </w:p>
        </w:tc>
        <w:tc>
          <w:tcPr>
            <w:tcW w:w="1839" w:type="dxa"/>
            <w:gridSpan w:val="5"/>
            <w:vMerge/>
            <w:tcBorders>
              <w:top w:val="single" w:sz="4" w:space="0" w:color="000000"/>
              <w:left w:val="single" w:sz="4" w:space="0" w:color="000000"/>
              <w:right w:val="single" w:sz="4" w:space="0" w:color="000000"/>
            </w:tcBorders>
            <w:shd w:val="clear" w:color="auto" w:fill="auto"/>
            <w:vAlign w:val="center"/>
          </w:tcPr>
          <w:p w14:paraId="3BB349BC" w14:textId="77777777" w:rsidR="00CA7BD0" w:rsidRDefault="00CA7BD0">
            <w:pPr>
              <w:snapToGrid w:val="0"/>
              <w:jc w:val="center"/>
              <w:rPr>
                <w:rFonts w:ascii="Arial" w:hAnsi="Arial" w:cs="Arial"/>
                <w:b/>
                <w:bCs/>
                <w:sz w:val="18"/>
                <w:szCs w:val="18"/>
                <w:lang w:val="sr-Cyrl-RS"/>
              </w:rPr>
            </w:pPr>
          </w:p>
        </w:tc>
      </w:tr>
      <w:tr w:rsidR="00CA7BD0" w14:paraId="7EDE6631" w14:textId="77777777">
        <w:tc>
          <w:tcPr>
            <w:tcW w:w="983" w:type="dxa"/>
            <w:vMerge/>
            <w:tcBorders>
              <w:left w:val="single" w:sz="4" w:space="0" w:color="000000"/>
              <w:bottom w:val="single" w:sz="4" w:space="0" w:color="000000"/>
            </w:tcBorders>
            <w:shd w:val="clear" w:color="auto" w:fill="auto"/>
            <w:vAlign w:val="center"/>
          </w:tcPr>
          <w:p w14:paraId="42EB565F" w14:textId="77777777" w:rsidR="00CA7BD0" w:rsidRDefault="00CA7BD0">
            <w:pPr>
              <w:suppressLineNumbers/>
              <w:snapToGrid w:val="0"/>
              <w:jc w:val="center"/>
            </w:pPr>
          </w:p>
        </w:tc>
        <w:tc>
          <w:tcPr>
            <w:tcW w:w="2135" w:type="dxa"/>
            <w:vMerge/>
            <w:tcBorders>
              <w:left w:val="single" w:sz="4" w:space="0" w:color="000000"/>
              <w:bottom w:val="single" w:sz="4" w:space="0" w:color="000000"/>
            </w:tcBorders>
            <w:shd w:val="clear" w:color="auto" w:fill="auto"/>
            <w:vAlign w:val="center"/>
          </w:tcPr>
          <w:p w14:paraId="595D4C42" w14:textId="77777777" w:rsidR="00CA7BD0" w:rsidRDefault="00CA7BD0">
            <w:pPr>
              <w:snapToGrid w:val="0"/>
              <w:jc w:val="center"/>
              <w:rPr>
                <w:rFonts w:ascii="Arial" w:hAnsi="Arial" w:cs="Arial"/>
                <w:b/>
                <w:bCs/>
                <w:sz w:val="18"/>
                <w:szCs w:val="18"/>
                <w:lang w:val="sr-Cyrl-RS"/>
              </w:rPr>
            </w:pPr>
          </w:p>
        </w:tc>
        <w:tc>
          <w:tcPr>
            <w:tcW w:w="2125" w:type="dxa"/>
            <w:tcBorders>
              <w:left w:val="single" w:sz="4" w:space="0" w:color="000000"/>
              <w:bottom w:val="single" w:sz="4" w:space="0" w:color="000000"/>
            </w:tcBorders>
            <w:shd w:val="clear" w:color="auto" w:fill="auto"/>
            <w:vAlign w:val="center"/>
          </w:tcPr>
          <w:p w14:paraId="6B436055" w14:textId="77777777" w:rsidR="00CA7BD0" w:rsidRDefault="00000000">
            <w:pPr>
              <w:snapToGrid w:val="0"/>
              <w:rPr>
                <w:rFonts w:ascii="Arial" w:hAnsi="Arial" w:cs="Arial"/>
                <w:sz w:val="18"/>
                <w:szCs w:val="18"/>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5107/1</w:t>
            </w:r>
          </w:p>
        </w:tc>
        <w:tc>
          <w:tcPr>
            <w:tcW w:w="2409" w:type="dxa"/>
            <w:tcBorders>
              <w:left w:val="single" w:sz="4" w:space="0" w:color="000000"/>
              <w:bottom w:val="single" w:sz="4" w:space="0" w:color="000000"/>
            </w:tcBorders>
            <w:shd w:val="clear" w:color="auto" w:fill="auto"/>
            <w:vAlign w:val="center"/>
          </w:tcPr>
          <w:p w14:paraId="12D38D59" w14:textId="77777777" w:rsidR="00CA7BD0" w:rsidRDefault="00000000">
            <w:pPr>
              <w:suppressLineNumbers/>
              <w:snapToGrid w:val="0"/>
              <w:jc w:val="center"/>
              <w:rPr>
                <w:rFonts w:ascii="Arial" w:hAnsi="Arial" w:cs="Arial"/>
                <w:b/>
                <w:bCs/>
                <w:sz w:val="18"/>
                <w:szCs w:val="18"/>
                <w:lang w:val="sr-Cyrl-RS"/>
              </w:rPr>
            </w:pPr>
            <w:r>
              <w:rPr>
                <w:rFonts w:ascii="Arial" w:hAnsi="Arial" w:cs="Arial"/>
                <w:sz w:val="18"/>
                <w:szCs w:val="18"/>
              </w:rPr>
              <w:t>0,04.81</w:t>
            </w:r>
          </w:p>
        </w:tc>
        <w:tc>
          <w:tcPr>
            <w:tcW w:w="1839" w:type="dxa"/>
            <w:gridSpan w:val="5"/>
            <w:vMerge/>
            <w:tcBorders>
              <w:top w:val="single" w:sz="4" w:space="0" w:color="000000"/>
              <w:left w:val="single" w:sz="4" w:space="0" w:color="000000"/>
              <w:right w:val="single" w:sz="4" w:space="0" w:color="000000"/>
            </w:tcBorders>
            <w:shd w:val="clear" w:color="auto" w:fill="auto"/>
            <w:vAlign w:val="center"/>
          </w:tcPr>
          <w:p w14:paraId="58E25B88" w14:textId="77777777" w:rsidR="00CA7BD0" w:rsidRDefault="00CA7BD0">
            <w:pPr>
              <w:snapToGrid w:val="0"/>
              <w:jc w:val="center"/>
              <w:rPr>
                <w:rFonts w:ascii="Arial" w:hAnsi="Arial" w:cs="Arial"/>
                <w:b/>
                <w:bCs/>
                <w:sz w:val="18"/>
                <w:szCs w:val="18"/>
                <w:lang w:val="sr-Cyrl-RS"/>
              </w:rPr>
            </w:pPr>
          </w:p>
        </w:tc>
      </w:tr>
      <w:tr w:rsidR="00CA7BD0" w14:paraId="4E762940" w14:textId="77777777">
        <w:tc>
          <w:tcPr>
            <w:tcW w:w="983" w:type="dxa"/>
            <w:vMerge/>
            <w:tcBorders>
              <w:left w:val="single" w:sz="4" w:space="0" w:color="000000"/>
              <w:bottom w:val="single" w:sz="4" w:space="0" w:color="000000"/>
            </w:tcBorders>
            <w:shd w:val="clear" w:color="auto" w:fill="auto"/>
            <w:vAlign w:val="center"/>
          </w:tcPr>
          <w:p w14:paraId="35035452" w14:textId="77777777" w:rsidR="00CA7BD0" w:rsidRDefault="00CA7BD0">
            <w:pPr>
              <w:suppressLineNumbers/>
              <w:snapToGrid w:val="0"/>
              <w:jc w:val="center"/>
            </w:pPr>
          </w:p>
        </w:tc>
        <w:tc>
          <w:tcPr>
            <w:tcW w:w="2135" w:type="dxa"/>
            <w:vMerge/>
            <w:tcBorders>
              <w:left w:val="single" w:sz="4" w:space="0" w:color="000000"/>
              <w:bottom w:val="single" w:sz="4" w:space="0" w:color="000000"/>
            </w:tcBorders>
            <w:shd w:val="clear" w:color="auto" w:fill="auto"/>
            <w:vAlign w:val="center"/>
          </w:tcPr>
          <w:p w14:paraId="5BC6A4A1" w14:textId="77777777" w:rsidR="00CA7BD0" w:rsidRDefault="00CA7BD0">
            <w:pPr>
              <w:snapToGrid w:val="0"/>
              <w:jc w:val="center"/>
              <w:rPr>
                <w:rFonts w:ascii="Arial" w:hAnsi="Arial" w:cs="Arial"/>
                <w:b/>
                <w:bCs/>
                <w:sz w:val="18"/>
                <w:szCs w:val="18"/>
                <w:lang w:val="sr-Cyrl-RS"/>
              </w:rPr>
            </w:pPr>
          </w:p>
        </w:tc>
        <w:tc>
          <w:tcPr>
            <w:tcW w:w="2125" w:type="dxa"/>
            <w:tcBorders>
              <w:left w:val="single" w:sz="4" w:space="0" w:color="000000"/>
              <w:bottom w:val="single" w:sz="4" w:space="0" w:color="000000"/>
            </w:tcBorders>
            <w:shd w:val="clear" w:color="auto" w:fill="auto"/>
            <w:vAlign w:val="center"/>
          </w:tcPr>
          <w:p w14:paraId="6EA6A255" w14:textId="77777777" w:rsidR="00CA7BD0" w:rsidRDefault="00000000">
            <w:pPr>
              <w:snapToGrid w:val="0"/>
              <w:rPr>
                <w:rFonts w:ascii="Arial" w:hAnsi="Arial" w:cs="Arial"/>
                <w:sz w:val="18"/>
                <w:szCs w:val="18"/>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5107/3</w:t>
            </w:r>
          </w:p>
        </w:tc>
        <w:tc>
          <w:tcPr>
            <w:tcW w:w="2409" w:type="dxa"/>
            <w:tcBorders>
              <w:left w:val="single" w:sz="4" w:space="0" w:color="000000"/>
              <w:bottom w:val="single" w:sz="4" w:space="0" w:color="000000"/>
            </w:tcBorders>
            <w:shd w:val="clear" w:color="auto" w:fill="auto"/>
            <w:vAlign w:val="center"/>
          </w:tcPr>
          <w:p w14:paraId="09AE7BA9" w14:textId="77777777" w:rsidR="00CA7BD0" w:rsidRDefault="00000000">
            <w:pPr>
              <w:suppressLineNumbers/>
              <w:snapToGrid w:val="0"/>
              <w:jc w:val="center"/>
              <w:rPr>
                <w:rFonts w:ascii="Arial" w:hAnsi="Arial" w:cs="Arial"/>
                <w:b/>
                <w:bCs/>
                <w:sz w:val="18"/>
                <w:szCs w:val="18"/>
                <w:lang w:val="sr-Cyrl-RS"/>
              </w:rPr>
            </w:pPr>
            <w:r>
              <w:rPr>
                <w:rFonts w:ascii="Arial" w:hAnsi="Arial" w:cs="Arial"/>
                <w:sz w:val="18"/>
                <w:szCs w:val="18"/>
              </w:rPr>
              <w:t>0,02.70</w:t>
            </w:r>
          </w:p>
        </w:tc>
        <w:tc>
          <w:tcPr>
            <w:tcW w:w="1839" w:type="dxa"/>
            <w:gridSpan w:val="5"/>
            <w:vMerge/>
            <w:tcBorders>
              <w:top w:val="single" w:sz="4" w:space="0" w:color="000000"/>
              <w:left w:val="single" w:sz="4" w:space="0" w:color="000000"/>
              <w:right w:val="single" w:sz="4" w:space="0" w:color="000000"/>
            </w:tcBorders>
            <w:shd w:val="clear" w:color="auto" w:fill="auto"/>
            <w:vAlign w:val="center"/>
          </w:tcPr>
          <w:p w14:paraId="05CAC1B6" w14:textId="77777777" w:rsidR="00CA7BD0" w:rsidRDefault="00CA7BD0">
            <w:pPr>
              <w:snapToGrid w:val="0"/>
              <w:jc w:val="center"/>
              <w:rPr>
                <w:rFonts w:ascii="Arial" w:hAnsi="Arial" w:cs="Arial"/>
                <w:b/>
                <w:bCs/>
                <w:sz w:val="18"/>
                <w:szCs w:val="18"/>
                <w:lang w:val="sr-Cyrl-RS"/>
              </w:rPr>
            </w:pPr>
          </w:p>
        </w:tc>
      </w:tr>
      <w:tr w:rsidR="00CA7BD0" w14:paraId="5BDDA38D" w14:textId="77777777">
        <w:tc>
          <w:tcPr>
            <w:tcW w:w="983" w:type="dxa"/>
            <w:vMerge/>
            <w:tcBorders>
              <w:left w:val="single" w:sz="4" w:space="0" w:color="000000"/>
              <w:bottom w:val="single" w:sz="4" w:space="0" w:color="000000"/>
            </w:tcBorders>
            <w:shd w:val="clear" w:color="auto" w:fill="auto"/>
            <w:vAlign w:val="center"/>
          </w:tcPr>
          <w:p w14:paraId="261956B1" w14:textId="77777777" w:rsidR="00CA7BD0" w:rsidRDefault="00CA7BD0">
            <w:pPr>
              <w:suppressLineNumbers/>
              <w:snapToGrid w:val="0"/>
              <w:jc w:val="center"/>
            </w:pPr>
          </w:p>
        </w:tc>
        <w:tc>
          <w:tcPr>
            <w:tcW w:w="2135" w:type="dxa"/>
            <w:vMerge/>
            <w:tcBorders>
              <w:left w:val="single" w:sz="4" w:space="0" w:color="000000"/>
              <w:bottom w:val="single" w:sz="4" w:space="0" w:color="000000"/>
            </w:tcBorders>
            <w:shd w:val="clear" w:color="auto" w:fill="auto"/>
            <w:vAlign w:val="center"/>
          </w:tcPr>
          <w:p w14:paraId="351F80FE" w14:textId="77777777" w:rsidR="00CA7BD0" w:rsidRDefault="00CA7BD0">
            <w:pPr>
              <w:snapToGrid w:val="0"/>
              <w:jc w:val="center"/>
              <w:rPr>
                <w:rFonts w:ascii="Arial" w:hAnsi="Arial" w:cs="Arial"/>
                <w:b/>
                <w:bCs/>
                <w:sz w:val="18"/>
                <w:szCs w:val="18"/>
                <w:lang w:val="sr-Cyrl-RS"/>
              </w:rPr>
            </w:pPr>
          </w:p>
        </w:tc>
        <w:tc>
          <w:tcPr>
            <w:tcW w:w="2125" w:type="dxa"/>
            <w:tcBorders>
              <w:left w:val="single" w:sz="4" w:space="0" w:color="000000"/>
              <w:bottom w:val="single" w:sz="4" w:space="0" w:color="000000"/>
            </w:tcBorders>
            <w:shd w:val="clear" w:color="auto" w:fill="auto"/>
            <w:vAlign w:val="center"/>
          </w:tcPr>
          <w:p w14:paraId="14A46F10" w14:textId="77777777" w:rsidR="00CA7BD0" w:rsidRDefault="00000000">
            <w:pPr>
              <w:snapToGrid w:val="0"/>
              <w:rPr>
                <w:rFonts w:ascii="Arial" w:hAnsi="Arial" w:cs="Arial"/>
                <w:sz w:val="18"/>
                <w:szCs w:val="18"/>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5108/1</w:t>
            </w:r>
          </w:p>
        </w:tc>
        <w:tc>
          <w:tcPr>
            <w:tcW w:w="2409" w:type="dxa"/>
            <w:tcBorders>
              <w:left w:val="single" w:sz="4" w:space="0" w:color="000000"/>
              <w:bottom w:val="single" w:sz="4" w:space="0" w:color="000000"/>
            </w:tcBorders>
            <w:shd w:val="clear" w:color="auto" w:fill="auto"/>
            <w:vAlign w:val="center"/>
          </w:tcPr>
          <w:p w14:paraId="034563AD" w14:textId="77777777" w:rsidR="00CA7BD0" w:rsidRDefault="00000000">
            <w:pPr>
              <w:suppressLineNumbers/>
              <w:snapToGrid w:val="0"/>
              <w:jc w:val="center"/>
              <w:rPr>
                <w:rFonts w:ascii="Arial" w:hAnsi="Arial" w:cs="Arial"/>
                <w:b/>
                <w:bCs/>
                <w:sz w:val="18"/>
                <w:szCs w:val="18"/>
                <w:lang w:val="sr-Cyrl-RS"/>
              </w:rPr>
            </w:pPr>
            <w:r>
              <w:rPr>
                <w:rFonts w:ascii="Arial" w:hAnsi="Arial" w:cs="Arial"/>
                <w:sz w:val="18"/>
                <w:szCs w:val="18"/>
              </w:rPr>
              <w:t>0,01.76</w:t>
            </w:r>
          </w:p>
        </w:tc>
        <w:tc>
          <w:tcPr>
            <w:tcW w:w="1839" w:type="dxa"/>
            <w:gridSpan w:val="5"/>
            <w:vMerge/>
            <w:tcBorders>
              <w:top w:val="single" w:sz="4" w:space="0" w:color="000000"/>
              <w:left w:val="single" w:sz="4" w:space="0" w:color="000000"/>
              <w:right w:val="single" w:sz="4" w:space="0" w:color="000000"/>
            </w:tcBorders>
            <w:shd w:val="clear" w:color="auto" w:fill="auto"/>
            <w:vAlign w:val="center"/>
          </w:tcPr>
          <w:p w14:paraId="180D936E" w14:textId="77777777" w:rsidR="00CA7BD0" w:rsidRDefault="00CA7BD0">
            <w:pPr>
              <w:snapToGrid w:val="0"/>
              <w:jc w:val="center"/>
              <w:rPr>
                <w:rFonts w:ascii="Arial" w:hAnsi="Arial" w:cs="Arial"/>
                <w:b/>
                <w:bCs/>
                <w:sz w:val="18"/>
                <w:szCs w:val="18"/>
                <w:lang w:val="sr-Cyrl-RS"/>
              </w:rPr>
            </w:pPr>
          </w:p>
        </w:tc>
      </w:tr>
      <w:tr w:rsidR="00CA7BD0" w14:paraId="0CB6305D" w14:textId="77777777">
        <w:tc>
          <w:tcPr>
            <w:tcW w:w="983" w:type="dxa"/>
            <w:vMerge/>
            <w:tcBorders>
              <w:left w:val="single" w:sz="4" w:space="0" w:color="000000"/>
              <w:bottom w:val="single" w:sz="4" w:space="0" w:color="000000"/>
            </w:tcBorders>
            <w:shd w:val="clear" w:color="auto" w:fill="auto"/>
            <w:vAlign w:val="center"/>
          </w:tcPr>
          <w:p w14:paraId="60D838BB" w14:textId="77777777" w:rsidR="00CA7BD0" w:rsidRDefault="00CA7BD0">
            <w:pPr>
              <w:suppressLineNumbers/>
              <w:snapToGrid w:val="0"/>
              <w:jc w:val="center"/>
            </w:pPr>
          </w:p>
        </w:tc>
        <w:tc>
          <w:tcPr>
            <w:tcW w:w="2135" w:type="dxa"/>
            <w:vMerge/>
            <w:tcBorders>
              <w:left w:val="single" w:sz="4" w:space="0" w:color="000000"/>
              <w:bottom w:val="single" w:sz="4" w:space="0" w:color="000000"/>
            </w:tcBorders>
            <w:shd w:val="clear" w:color="auto" w:fill="auto"/>
            <w:vAlign w:val="center"/>
          </w:tcPr>
          <w:p w14:paraId="620535F9" w14:textId="77777777" w:rsidR="00CA7BD0" w:rsidRDefault="00CA7BD0">
            <w:pPr>
              <w:snapToGrid w:val="0"/>
              <w:jc w:val="center"/>
              <w:rPr>
                <w:rFonts w:ascii="Arial" w:hAnsi="Arial" w:cs="Arial"/>
                <w:b/>
                <w:bCs/>
                <w:sz w:val="18"/>
                <w:szCs w:val="18"/>
                <w:lang w:val="sr-Cyrl-RS"/>
              </w:rPr>
            </w:pPr>
          </w:p>
        </w:tc>
        <w:tc>
          <w:tcPr>
            <w:tcW w:w="2125" w:type="dxa"/>
            <w:tcBorders>
              <w:left w:val="single" w:sz="4" w:space="0" w:color="000000"/>
              <w:bottom w:val="single" w:sz="4" w:space="0" w:color="000000"/>
            </w:tcBorders>
            <w:shd w:val="clear" w:color="auto" w:fill="auto"/>
            <w:vAlign w:val="center"/>
          </w:tcPr>
          <w:p w14:paraId="7CF47BB4" w14:textId="77777777" w:rsidR="00CA7BD0" w:rsidRDefault="00000000">
            <w:pPr>
              <w:snapToGrid w:val="0"/>
              <w:rPr>
                <w:rFonts w:ascii="Arial" w:hAnsi="Arial" w:cs="Arial"/>
                <w:sz w:val="18"/>
                <w:szCs w:val="18"/>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5108/2</w:t>
            </w:r>
          </w:p>
        </w:tc>
        <w:tc>
          <w:tcPr>
            <w:tcW w:w="2409" w:type="dxa"/>
            <w:tcBorders>
              <w:left w:val="single" w:sz="4" w:space="0" w:color="000000"/>
              <w:bottom w:val="single" w:sz="4" w:space="0" w:color="000000"/>
            </w:tcBorders>
            <w:shd w:val="clear" w:color="auto" w:fill="auto"/>
            <w:vAlign w:val="center"/>
          </w:tcPr>
          <w:p w14:paraId="4A3A97F5" w14:textId="77777777" w:rsidR="00CA7BD0" w:rsidRDefault="00000000">
            <w:pPr>
              <w:suppressLineNumbers/>
              <w:snapToGrid w:val="0"/>
              <w:jc w:val="center"/>
              <w:rPr>
                <w:rFonts w:ascii="Arial" w:hAnsi="Arial" w:cs="Arial"/>
                <w:b/>
                <w:bCs/>
                <w:sz w:val="18"/>
                <w:szCs w:val="18"/>
                <w:lang w:val="sr-Cyrl-RS"/>
              </w:rPr>
            </w:pPr>
            <w:r>
              <w:rPr>
                <w:rFonts w:ascii="Arial" w:hAnsi="Arial" w:cs="Arial"/>
                <w:sz w:val="18"/>
                <w:szCs w:val="18"/>
              </w:rPr>
              <w:t>0,04.52</w:t>
            </w:r>
          </w:p>
        </w:tc>
        <w:tc>
          <w:tcPr>
            <w:tcW w:w="1839" w:type="dxa"/>
            <w:gridSpan w:val="5"/>
            <w:vMerge/>
            <w:tcBorders>
              <w:top w:val="single" w:sz="4" w:space="0" w:color="000000"/>
              <w:left w:val="single" w:sz="4" w:space="0" w:color="000000"/>
              <w:right w:val="single" w:sz="4" w:space="0" w:color="000000"/>
            </w:tcBorders>
            <w:shd w:val="clear" w:color="auto" w:fill="auto"/>
            <w:vAlign w:val="center"/>
          </w:tcPr>
          <w:p w14:paraId="44E47DAD" w14:textId="77777777" w:rsidR="00CA7BD0" w:rsidRDefault="00CA7BD0">
            <w:pPr>
              <w:snapToGrid w:val="0"/>
              <w:jc w:val="center"/>
              <w:rPr>
                <w:rFonts w:ascii="Arial" w:hAnsi="Arial" w:cs="Arial"/>
                <w:b/>
                <w:bCs/>
                <w:sz w:val="18"/>
                <w:szCs w:val="18"/>
                <w:lang w:val="sr-Cyrl-RS"/>
              </w:rPr>
            </w:pPr>
          </w:p>
        </w:tc>
      </w:tr>
      <w:tr w:rsidR="00CA7BD0" w14:paraId="4A8771D3" w14:textId="77777777">
        <w:tc>
          <w:tcPr>
            <w:tcW w:w="983" w:type="dxa"/>
            <w:vMerge/>
            <w:tcBorders>
              <w:left w:val="single" w:sz="4" w:space="0" w:color="000000"/>
              <w:bottom w:val="single" w:sz="4" w:space="0" w:color="000000"/>
            </w:tcBorders>
            <w:shd w:val="clear" w:color="auto" w:fill="auto"/>
            <w:vAlign w:val="center"/>
          </w:tcPr>
          <w:p w14:paraId="446A2372" w14:textId="77777777" w:rsidR="00CA7BD0" w:rsidRDefault="00CA7BD0">
            <w:pPr>
              <w:suppressLineNumbers/>
              <w:snapToGrid w:val="0"/>
              <w:jc w:val="center"/>
            </w:pPr>
          </w:p>
        </w:tc>
        <w:tc>
          <w:tcPr>
            <w:tcW w:w="2135" w:type="dxa"/>
            <w:vMerge/>
            <w:tcBorders>
              <w:left w:val="single" w:sz="4" w:space="0" w:color="000000"/>
              <w:bottom w:val="single" w:sz="4" w:space="0" w:color="000000"/>
            </w:tcBorders>
            <w:shd w:val="clear" w:color="auto" w:fill="auto"/>
            <w:vAlign w:val="center"/>
          </w:tcPr>
          <w:p w14:paraId="36DEA714" w14:textId="77777777" w:rsidR="00CA7BD0" w:rsidRDefault="00CA7BD0">
            <w:pPr>
              <w:snapToGrid w:val="0"/>
              <w:jc w:val="center"/>
              <w:rPr>
                <w:rFonts w:ascii="Arial" w:hAnsi="Arial" w:cs="Arial"/>
                <w:b/>
                <w:bCs/>
                <w:sz w:val="18"/>
                <w:szCs w:val="18"/>
                <w:lang w:val="sr-Cyrl-RS"/>
              </w:rPr>
            </w:pPr>
          </w:p>
        </w:tc>
        <w:tc>
          <w:tcPr>
            <w:tcW w:w="2125" w:type="dxa"/>
            <w:tcBorders>
              <w:left w:val="single" w:sz="4" w:space="0" w:color="000000"/>
              <w:bottom w:val="single" w:sz="4" w:space="0" w:color="000000"/>
            </w:tcBorders>
            <w:shd w:val="clear" w:color="auto" w:fill="auto"/>
            <w:vAlign w:val="center"/>
          </w:tcPr>
          <w:p w14:paraId="16BC7BDE" w14:textId="77777777" w:rsidR="00CA7BD0" w:rsidRDefault="00000000">
            <w:pPr>
              <w:snapToGrid w:val="0"/>
              <w:rPr>
                <w:rFonts w:ascii="Arial" w:hAnsi="Arial" w:cs="Arial"/>
                <w:sz w:val="18"/>
                <w:szCs w:val="18"/>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5122/1</w:t>
            </w:r>
          </w:p>
        </w:tc>
        <w:tc>
          <w:tcPr>
            <w:tcW w:w="2409" w:type="dxa"/>
            <w:tcBorders>
              <w:left w:val="single" w:sz="4" w:space="0" w:color="000000"/>
              <w:bottom w:val="single" w:sz="4" w:space="0" w:color="000000"/>
            </w:tcBorders>
            <w:shd w:val="clear" w:color="auto" w:fill="auto"/>
            <w:vAlign w:val="center"/>
          </w:tcPr>
          <w:p w14:paraId="57E89FB5" w14:textId="77777777" w:rsidR="00CA7BD0" w:rsidRDefault="00000000">
            <w:pPr>
              <w:suppressLineNumbers/>
              <w:snapToGrid w:val="0"/>
              <w:jc w:val="center"/>
              <w:rPr>
                <w:rFonts w:ascii="Arial" w:hAnsi="Arial" w:cs="Arial"/>
                <w:b/>
                <w:bCs/>
                <w:sz w:val="18"/>
                <w:szCs w:val="18"/>
                <w:lang w:val="sr-Cyrl-RS"/>
              </w:rPr>
            </w:pPr>
            <w:r>
              <w:rPr>
                <w:rFonts w:ascii="Arial" w:hAnsi="Arial" w:cs="Arial"/>
                <w:sz w:val="18"/>
                <w:szCs w:val="18"/>
              </w:rPr>
              <w:t>0,32.88</w:t>
            </w:r>
          </w:p>
        </w:tc>
        <w:tc>
          <w:tcPr>
            <w:tcW w:w="1839" w:type="dxa"/>
            <w:gridSpan w:val="5"/>
            <w:vMerge/>
            <w:tcBorders>
              <w:top w:val="single" w:sz="4" w:space="0" w:color="000000"/>
              <w:left w:val="single" w:sz="4" w:space="0" w:color="000000"/>
              <w:right w:val="single" w:sz="4" w:space="0" w:color="000000"/>
            </w:tcBorders>
            <w:shd w:val="clear" w:color="auto" w:fill="auto"/>
            <w:vAlign w:val="center"/>
          </w:tcPr>
          <w:p w14:paraId="1243B51A" w14:textId="77777777" w:rsidR="00CA7BD0" w:rsidRDefault="00CA7BD0">
            <w:pPr>
              <w:snapToGrid w:val="0"/>
              <w:jc w:val="center"/>
              <w:rPr>
                <w:rFonts w:ascii="Arial" w:hAnsi="Arial" w:cs="Arial"/>
                <w:b/>
                <w:bCs/>
                <w:sz w:val="18"/>
                <w:szCs w:val="18"/>
                <w:lang w:val="sr-Cyrl-RS"/>
              </w:rPr>
            </w:pPr>
          </w:p>
        </w:tc>
      </w:tr>
      <w:tr w:rsidR="00CA7BD0" w14:paraId="12920191" w14:textId="77777777">
        <w:tc>
          <w:tcPr>
            <w:tcW w:w="983" w:type="dxa"/>
            <w:vMerge/>
            <w:tcBorders>
              <w:left w:val="single" w:sz="4" w:space="0" w:color="000000"/>
              <w:bottom w:val="single" w:sz="4" w:space="0" w:color="000000"/>
            </w:tcBorders>
            <w:shd w:val="clear" w:color="auto" w:fill="auto"/>
            <w:vAlign w:val="center"/>
          </w:tcPr>
          <w:p w14:paraId="49267B27" w14:textId="77777777" w:rsidR="00CA7BD0" w:rsidRDefault="00CA7BD0">
            <w:pPr>
              <w:suppressLineNumbers/>
              <w:snapToGrid w:val="0"/>
              <w:jc w:val="center"/>
            </w:pPr>
          </w:p>
        </w:tc>
        <w:tc>
          <w:tcPr>
            <w:tcW w:w="2135" w:type="dxa"/>
            <w:vMerge/>
            <w:tcBorders>
              <w:left w:val="single" w:sz="4" w:space="0" w:color="000000"/>
              <w:bottom w:val="single" w:sz="4" w:space="0" w:color="000000"/>
            </w:tcBorders>
            <w:shd w:val="clear" w:color="auto" w:fill="auto"/>
            <w:vAlign w:val="center"/>
          </w:tcPr>
          <w:p w14:paraId="644F564A" w14:textId="77777777" w:rsidR="00CA7BD0" w:rsidRDefault="00CA7BD0">
            <w:pPr>
              <w:snapToGrid w:val="0"/>
              <w:jc w:val="center"/>
              <w:rPr>
                <w:rFonts w:ascii="Arial" w:hAnsi="Arial" w:cs="Arial"/>
                <w:b/>
                <w:bCs/>
                <w:sz w:val="18"/>
                <w:szCs w:val="18"/>
                <w:lang w:val="sr-Cyrl-RS"/>
              </w:rPr>
            </w:pPr>
          </w:p>
        </w:tc>
        <w:tc>
          <w:tcPr>
            <w:tcW w:w="2125" w:type="dxa"/>
            <w:tcBorders>
              <w:left w:val="single" w:sz="4" w:space="0" w:color="000000"/>
              <w:bottom w:val="single" w:sz="4" w:space="0" w:color="000000"/>
            </w:tcBorders>
            <w:shd w:val="clear" w:color="auto" w:fill="auto"/>
            <w:vAlign w:val="center"/>
          </w:tcPr>
          <w:p w14:paraId="52AE4DE4" w14:textId="77777777" w:rsidR="00CA7BD0" w:rsidRDefault="00000000">
            <w:pPr>
              <w:snapToGrid w:val="0"/>
              <w:rPr>
                <w:rFonts w:ascii="Arial" w:hAnsi="Arial" w:cs="Arial"/>
                <w:sz w:val="18"/>
                <w:szCs w:val="18"/>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5122/2</w:t>
            </w:r>
          </w:p>
        </w:tc>
        <w:tc>
          <w:tcPr>
            <w:tcW w:w="2409" w:type="dxa"/>
            <w:tcBorders>
              <w:left w:val="single" w:sz="4" w:space="0" w:color="000000"/>
              <w:bottom w:val="single" w:sz="4" w:space="0" w:color="000000"/>
            </w:tcBorders>
            <w:shd w:val="clear" w:color="auto" w:fill="auto"/>
            <w:vAlign w:val="center"/>
          </w:tcPr>
          <w:p w14:paraId="03EF0B15" w14:textId="77777777" w:rsidR="00CA7BD0" w:rsidRDefault="00000000">
            <w:pPr>
              <w:suppressLineNumbers/>
              <w:snapToGrid w:val="0"/>
              <w:jc w:val="center"/>
              <w:rPr>
                <w:rFonts w:ascii="Arial" w:hAnsi="Arial" w:cs="Arial"/>
                <w:b/>
                <w:bCs/>
                <w:sz w:val="18"/>
                <w:szCs w:val="18"/>
                <w:lang w:val="sr-Cyrl-RS"/>
              </w:rPr>
            </w:pPr>
            <w:r>
              <w:rPr>
                <w:rFonts w:ascii="Arial" w:hAnsi="Arial" w:cs="Arial"/>
                <w:sz w:val="18"/>
                <w:szCs w:val="18"/>
              </w:rPr>
              <w:t>0,04.20</w:t>
            </w:r>
          </w:p>
        </w:tc>
        <w:tc>
          <w:tcPr>
            <w:tcW w:w="1839" w:type="dxa"/>
            <w:gridSpan w:val="5"/>
            <w:vMerge/>
            <w:tcBorders>
              <w:top w:val="single" w:sz="4" w:space="0" w:color="000000"/>
              <w:left w:val="single" w:sz="4" w:space="0" w:color="000000"/>
              <w:right w:val="single" w:sz="4" w:space="0" w:color="000000"/>
            </w:tcBorders>
            <w:shd w:val="clear" w:color="auto" w:fill="auto"/>
            <w:vAlign w:val="center"/>
          </w:tcPr>
          <w:p w14:paraId="0488E3A6" w14:textId="77777777" w:rsidR="00CA7BD0" w:rsidRDefault="00CA7BD0">
            <w:pPr>
              <w:snapToGrid w:val="0"/>
              <w:jc w:val="center"/>
              <w:rPr>
                <w:rFonts w:ascii="Arial" w:hAnsi="Arial" w:cs="Arial"/>
                <w:b/>
                <w:bCs/>
                <w:sz w:val="18"/>
                <w:szCs w:val="18"/>
                <w:lang w:val="sr-Cyrl-RS"/>
              </w:rPr>
            </w:pPr>
          </w:p>
        </w:tc>
      </w:tr>
      <w:tr w:rsidR="00CA7BD0" w14:paraId="7BC842C6" w14:textId="77777777">
        <w:tc>
          <w:tcPr>
            <w:tcW w:w="983" w:type="dxa"/>
            <w:vMerge/>
            <w:tcBorders>
              <w:left w:val="single" w:sz="4" w:space="0" w:color="000000"/>
              <w:bottom w:val="single" w:sz="4" w:space="0" w:color="000000"/>
            </w:tcBorders>
            <w:shd w:val="clear" w:color="auto" w:fill="auto"/>
            <w:vAlign w:val="center"/>
          </w:tcPr>
          <w:p w14:paraId="0652DC3D" w14:textId="77777777" w:rsidR="00CA7BD0" w:rsidRDefault="00CA7BD0">
            <w:pPr>
              <w:suppressLineNumbers/>
              <w:snapToGrid w:val="0"/>
              <w:jc w:val="center"/>
            </w:pPr>
          </w:p>
        </w:tc>
        <w:tc>
          <w:tcPr>
            <w:tcW w:w="2135" w:type="dxa"/>
            <w:vMerge/>
            <w:tcBorders>
              <w:left w:val="single" w:sz="4" w:space="0" w:color="000000"/>
              <w:bottom w:val="single" w:sz="4" w:space="0" w:color="000000"/>
            </w:tcBorders>
            <w:shd w:val="clear" w:color="auto" w:fill="auto"/>
            <w:vAlign w:val="center"/>
          </w:tcPr>
          <w:p w14:paraId="33D7CB5B" w14:textId="77777777" w:rsidR="00CA7BD0" w:rsidRDefault="00CA7BD0">
            <w:pPr>
              <w:snapToGrid w:val="0"/>
              <w:jc w:val="center"/>
              <w:rPr>
                <w:rFonts w:ascii="Arial" w:hAnsi="Arial" w:cs="Arial"/>
                <w:b/>
                <w:bCs/>
                <w:sz w:val="18"/>
                <w:szCs w:val="18"/>
                <w:lang w:val="sr-Cyrl-RS"/>
              </w:rPr>
            </w:pPr>
          </w:p>
        </w:tc>
        <w:tc>
          <w:tcPr>
            <w:tcW w:w="2125" w:type="dxa"/>
            <w:tcBorders>
              <w:left w:val="single" w:sz="4" w:space="0" w:color="000000"/>
              <w:bottom w:val="single" w:sz="4" w:space="0" w:color="000000"/>
            </w:tcBorders>
            <w:shd w:val="clear" w:color="auto" w:fill="auto"/>
            <w:vAlign w:val="center"/>
          </w:tcPr>
          <w:p w14:paraId="78A12890" w14:textId="77777777" w:rsidR="00CA7BD0" w:rsidRDefault="00000000">
            <w:pPr>
              <w:snapToGrid w:val="0"/>
              <w:rPr>
                <w:rFonts w:ascii="Arial" w:hAnsi="Arial" w:cs="Arial"/>
                <w:sz w:val="18"/>
                <w:szCs w:val="18"/>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5122/3</w:t>
            </w:r>
          </w:p>
        </w:tc>
        <w:tc>
          <w:tcPr>
            <w:tcW w:w="2409" w:type="dxa"/>
            <w:tcBorders>
              <w:left w:val="single" w:sz="4" w:space="0" w:color="000000"/>
              <w:bottom w:val="single" w:sz="4" w:space="0" w:color="000000"/>
            </w:tcBorders>
            <w:shd w:val="clear" w:color="auto" w:fill="auto"/>
          </w:tcPr>
          <w:p w14:paraId="599E1997" w14:textId="77777777" w:rsidR="00CA7BD0" w:rsidRDefault="00000000">
            <w:pPr>
              <w:suppressLineNumbers/>
              <w:snapToGrid w:val="0"/>
              <w:jc w:val="center"/>
              <w:rPr>
                <w:rFonts w:ascii="Arial" w:hAnsi="Arial" w:cs="Arial"/>
                <w:b/>
                <w:bCs/>
                <w:sz w:val="18"/>
                <w:szCs w:val="18"/>
                <w:lang w:val="sr-Cyrl-RS"/>
              </w:rPr>
            </w:pPr>
            <w:r>
              <w:rPr>
                <w:rFonts w:ascii="Arial" w:hAnsi="Arial" w:cs="Arial"/>
                <w:sz w:val="18"/>
                <w:szCs w:val="18"/>
              </w:rPr>
              <w:t>0,04.91</w:t>
            </w:r>
          </w:p>
        </w:tc>
        <w:tc>
          <w:tcPr>
            <w:tcW w:w="1839" w:type="dxa"/>
            <w:gridSpan w:val="5"/>
            <w:vMerge/>
            <w:tcBorders>
              <w:top w:val="single" w:sz="4" w:space="0" w:color="000000"/>
              <w:left w:val="single" w:sz="4" w:space="0" w:color="000000"/>
              <w:right w:val="single" w:sz="4" w:space="0" w:color="000000"/>
            </w:tcBorders>
            <w:shd w:val="clear" w:color="auto" w:fill="auto"/>
            <w:vAlign w:val="center"/>
          </w:tcPr>
          <w:p w14:paraId="2148AAAC" w14:textId="77777777" w:rsidR="00CA7BD0" w:rsidRDefault="00CA7BD0">
            <w:pPr>
              <w:snapToGrid w:val="0"/>
              <w:jc w:val="center"/>
              <w:rPr>
                <w:rFonts w:ascii="Arial" w:hAnsi="Arial" w:cs="Arial"/>
                <w:b/>
                <w:bCs/>
                <w:sz w:val="18"/>
                <w:szCs w:val="18"/>
                <w:lang w:val="sr-Cyrl-RS"/>
              </w:rPr>
            </w:pPr>
          </w:p>
        </w:tc>
      </w:tr>
      <w:tr w:rsidR="00CA7BD0" w14:paraId="68E7E8B1" w14:textId="77777777">
        <w:tc>
          <w:tcPr>
            <w:tcW w:w="983" w:type="dxa"/>
            <w:vMerge/>
            <w:tcBorders>
              <w:left w:val="single" w:sz="4" w:space="0" w:color="000000"/>
              <w:bottom w:val="single" w:sz="4" w:space="0" w:color="000000"/>
            </w:tcBorders>
            <w:shd w:val="clear" w:color="auto" w:fill="auto"/>
            <w:vAlign w:val="center"/>
          </w:tcPr>
          <w:p w14:paraId="4CB6B245" w14:textId="77777777" w:rsidR="00CA7BD0" w:rsidRDefault="00CA7BD0">
            <w:pPr>
              <w:suppressLineNumbers/>
              <w:snapToGrid w:val="0"/>
              <w:jc w:val="center"/>
            </w:pPr>
          </w:p>
        </w:tc>
        <w:tc>
          <w:tcPr>
            <w:tcW w:w="2135" w:type="dxa"/>
            <w:vMerge/>
            <w:tcBorders>
              <w:left w:val="single" w:sz="4" w:space="0" w:color="000000"/>
              <w:bottom w:val="single" w:sz="4" w:space="0" w:color="000000"/>
            </w:tcBorders>
            <w:shd w:val="clear" w:color="auto" w:fill="auto"/>
            <w:vAlign w:val="center"/>
          </w:tcPr>
          <w:p w14:paraId="17E1E326" w14:textId="77777777" w:rsidR="00CA7BD0" w:rsidRDefault="00CA7BD0">
            <w:pPr>
              <w:snapToGrid w:val="0"/>
              <w:jc w:val="center"/>
              <w:rPr>
                <w:rFonts w:ascii="Arial" w:hAnsi="Arial" w:cs="Arial"/>
                <w:b/>
                <w:bCs/>
                <w:sz w:val="18"/>
                <w:szCs w:val="18"/>
                <w:lang w:val="sr-Cyrl-RS"/>
              </w:rPr>
            </w:pPr>
          </w:p>
        </w:tc>
        <w:tc>
          <w:tcPr>
            <w:tcW w:w="2125" w:type="dxa"/>
            <w:tcBorders>
              <w:left w:val="single" w:sz="4" w:space="0" w:color="000000"/>
              <w:bottom w:val="single" w:sz="4" w:space="0" w:color="000000"/>
            </w:tcBorders>
            <w:shd w:val="clear" w:color="auto" w:fill="auto"/>
            <w:vAlign w:val="center"/>
          </w:tcPr>
          <w:p w14:paraId="4FD3F9BA" w14:textId="77777777" w:rsidR="00CA7BD0" w:rsidRDefault="00000000">
            <w:pPr>
              <w:snapToGrid w:val="0"/>
              <w:rPr>
                <w:rFonts w:ascii="Arial" w:hAnsi="Arial" w:cs="Arial"/>
                <w:sz w:val="18"/>
                <w:szCs w:val="18"/>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5159/1</w:t>
            </w:r>
          </w:p>
        </w:tc>
        <w:tc>
          <w:tcPr>
            <w:tcW w:w="2409" w:type="dxa"/>
            <w:tcBorders>
              <w:left w:val="single" w:sz="4" w:space="0" w:color="000000"/>
              <w:bottom w:val="single" w:sz="4" w:space="0" w:color="000000"/>
            </w:tcBorders>
            <w:shd w:val="clear" w:color="auto" w:fill="auto"/>
          </w:tcPr>
          <w:p w14:paraId="12203502" w14:textId="77777777" w:rsidR="00CA7BD0" w:rsidRDefault="00000000">
            <w:pPr>
              <w:suppressLineNumbers/>
              <w:snapToGrid w:val="0"/>
              <w:jc w:val="center"/>
              <w:rPr>
                <w:rFonts w:ascii="Arial" w:hAnsi="Arial" w:cs="Arial"/>
                <w:b/>
                <w:bCs/>
                <w:sz w:val="18"/>
                <w:szCs w:val="18"/>
                <w:lang w:val="sr-Cyrl-RS"/>
              </w:rPr>
            </w:pPr>
            <w:r>
              <w:rPr>
                <w:rFonts w:ascii="Arial" w:hAnsi="Arial" w:cs="Arial"/>
                <w:sz w:val="18"/>
                <w:szCs w:val="18"/>
              </w:rPr>
              <w:t>0,03.94</w:t>
            </w:r>
          </w:p>
        </w:tc>
        <w:tc>
          <w:tcPr>
            <w:tcW w:w="1839" w:type="dxa"/>
            <w:gridSpan w:val="5"/>
            <w:vMerge/>
            <w:tcBorders>
              <w:top w:val="single" w:sz="4" w:space="0" w:color="000000"/>
              <w:left w:val="single" w:sz="4" w:space="0" w:color="000000"/>
              <w:right w:val="single" w:sz="4" w:space="0" w:color="000000"/>
            </w:tcBorders>
            <w:shd w:val="clear" w:color="auto" w:fill="auto"/>
            <w:vAlign w:val="center"/>
          </w:tcPr>
          <w:p w14:paraId="789E386F" w14:textId="77777777" w:rsidR="00CA7BD0" w:rsidRDefault="00CA7BD0">
            <w:pPr>
              <w:snapToGrid w:val="0"/>
              <w:jc w:val="center"/>
              <w:rPr>
                <w:rFonts w:ascii="Arial" w:hAnsi="Arial" w:cs="Arial"/>
                <w:b/>
                <w:bCs/>
                <w:sz w:val="18"/>
                <w:szCs w:val="18"/>
                <w:lang w:val="sr-Cyrl-RS"/>
              </w:rPr>
            </w:pPr>
          </w:p>
        </w:tc>
      </w:tr>
      <w:tr w:rsidR="00CA7BD0" w14:paraId="7F6EB4BE" w14:textId="77777777">
        <w:tc>
          <w:tcPr>
            <w:tcW w:w="983" w:type="dxa"/>
            <w:vMerge/>
            <w:tcBorders>
              <w:left w:val="single" w:sz="4" w:space="0" w:color="000000"/>
              <w:bottom w:val="single" w:sz="4" w:space="0" w:color="000000"/>
            </w:tcBorders>
            <w:shd w:val="clear" w:color="auto" w:fill="auto"/>
            <w:vAlign w:val="center"/>
          </w:tcPr>
          <w:p w14:paraId="23D6BD92" w14:textId="77777777" w:rsidR="00CA7BD0" w:rsidRDefault="00CA7BD0">
            <w:pPr>
              <w:suppressLineNumbers/>
              <w:snapToGrid w:val="0"/>
              <w:jc w:val="center"/>
            </w:pPr>
          </w:p>
        </w:tc>
        <w:tc>
          <w:tcPr>
            <w:tcW w:w="2135" w:type="dxa"/>
            <w:vMerge/>
            <w:tcBorders>
              <w:left w:val="single" w:sz="4" w:space="0" w:color="000000"/>
              <w:bottom w:val="single" w:sz="4" w:space="0" w:color="000000"/>
            </w:tcBorders>
            <w:shd w:val="clear" w:color="auto" w:fill="auto"/>
            <w:vAlign w:val="center"/>
          </w:tcPr>
          <w:p w14:paraId="003359C4" w14:textId="77777777" w:rsidR="00CA7BD0" w:rsidRDefault="00CA7BD0">
            <w:pPr>
              <w:snapToGrid w:val="0"/>
              <w:jc w:val="center"/>
              <w:rPr>
                <w:rFonts w:ascii="Arial" w:hAnsi="Arial" w:cs="Arial"/>
                <w:b/>
                <w:bCs/>
                <w:sz w:val="18"/>
                <w:szCs w:val="18"/>
                <w:lang w:val="sr-Cyrl-RS"/>
              </w:rPr>
            </w:pPr>
          </w:p>
        </w:tc>
        <w:tc>
          <w:tcPr>
            <w:tcW w:w="2125" w:type="dxa"/>
            <w:tcBorders>
              <w:left w:val="single" w:sz="4" w:space="0" w:color="000000"/>
              <w:bottom w:val="single" w:sz="4" w:space="0" w:color="000000"/>
            </w:tcBorders>
            <w:shd w:val="clear" w:color="auto" w:fill="auto"/>
            <w:vAlign w:val="center"/>
          </w:tcPr>
          <w:p w14:paraId="4D0771DE" w14:textId="77777777" w:rsidR="00CA7BD0" w:rsidRDefault="00000000">
            <w:pPr>
              <w:snapToGrid w:val="0"/>
              <w:rPr>
                <w:rFonts w:ascii="Arial" w:hAnsi="Arial" w:cs="Arial"/>
                <w:sz w:val="18"/>
                <w:szCs w:val="18"/>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5159/2</w:t>
            </w:r>
          </w:p>
        </w:tc>
        <w:tc>
          <w:tcPr>
            <w:tcW w:w="2409" w:type="dxa"/>
            <w:tcBorders>
              <w:left w:val="single" w:sz="4" w:space="0" w:color="000000"/>
              <w:bottom w:val="single" w:sz="4" w:space="0" w:color="000000"/>
            </w:tcBorders>
            <w:shd w:val="clear" w:color="auto" w:fill="auto"/>
          </w:tcPr>
          <w:p w14:paraId="31A83E4C" w14:textId="77777777" w:rsidR="00CA7BD0" w:rsidRDefault="00000000">
            <w:pPr>
              <w:suppressLineNumbers/>
              <w:snapToGrid w:val="0"/>
              <w:jc w:val="center"/>
              <w:rPr>
                <w:rFonts w:ascii="Arial" w:hAnsi="Arial" w:cs="Arial"/>
                <w:b/>
                <w:bCs/>
                <w:sz w:val="18"/>
                <w:szCs w:val="18"/>
                <w:lang w:val="sr-Cyrl-RS"/>
              </w:rPr>
            </w:pPr>
            <w:r>
              <w:rPr>
                <w:rFonts w:ascii="Arial" w:hAnsi="Arial" w:cs="Arial"/>
                <w:sz w:val="18"/>
                <w:szCs w:val="18"/>
              </w:rPr>
              <w:t>0,03.37</w:t>
            </w:r>
          </w:p>
        </w:tc>
        <w:tc>
          <w:tcPr>
            <w:tcW w:w="1839" w:type="dxa"/>
            <w:gridSpan w:val="5"/>
            <w:vMerge/>
            <w:tcBorders>
              <w:top w:val="single" w:sz="4" w:space="0" w:color="000000"/>
              <w:left w:val="single" w:sz="4" w:space="0" w:color="000000"/>
              <w:right w:val="single" w:sz="4" w:space="0" w:color="000000"/>
            </w:tcBorders>
            <w:shd w:val="clear" w:color="auto" w:fill="auto"/>
            <w:vAlign w:val="center"/>
          </w:tcPr>
          <w:p w14:paraId="1E6ABA03" w14:textId="77777777" w:rsidR="00CA7BD0" w:rsidRDefault="00CA7BD0">
            <w:pPr>
              <w:snapToGrid w:val="0"/>
              <w:jc w:val="center"/>
              <w:rPr>
                <w:rFonts w:ascii="Arial" w:hAnsi="Arial" w:cs="Arial"/>
                <w:b/>
                <w:bCs/>
                <w:sz w:val="18"/>
                <w:szCs w:val="18"/>
                <w:lang w:val="sr-Cyrl-RS"/>
              </w:rPr>
            </w:pPr>
          </w:p>
        </w:tc>
      </w:tr>
      <w:tr w:rsidR="00CA7BD0" w14:paraId="046C6DE7" w14:textId="77777777">
        <w:tc>
          <w:tcPr>
            <w:tcW w:w="983" w:type="dxa"/>
            <w:vMerge/>
            <w:tcBorders>
              <w:left w:val="single" w:sz="4" w:space="0" w:color="000000"/>
              <w:bottom w:val="single" w:sz="4" w:space="0" w:color="000000"/>
            </w:tcBorders>
            <w:shd w:val="clear" w:color="auto" w:fill="auto"/>
            <w:vAlign w:val="center"/>
          </w:tcPr>
          <w:p w14:paraId="5518CAF1" w14:textId="77777777" w:rsidR="00CA7BD0" w:rsidRDefault="00CA7BD0">
            <w:pPr>
              <w:suppressLineNumbers/>
              <w:snapToGrid w:val="0"/>
              <w:jc w:val="center"/>
            </w:pPr>
          </w:p>
        </w:tc>
        <w:tc>
          <w:tcPr>
            <w:tcW w:w="2135" w:type="dxa"/>
            <w:vMerge/>
            <w:tcBorders>
              <w:left w:val="single" w:sz="4" w:space="0" w:color="000000"/>
              <w:bottom w:val="single" w:sz="4" w:space="0" w:color="000000"/>
            </w:tcBorders>
            <w:shd w:val="clear" w:color="auto" w:fill="auto"/>
            <w:vAlign w:val="center"/>
          </w:tcPr>
          <w:p w14:paraId="332E6B60" w14:textId="77777777" w:rsidR="00CA7BD0" w:rsidRDefault="00CA7BD0">
            <w:pPr>
              <w:snapToGrid w:val="0"/>
              <w:jc w:val="center"/>
              <w:rPr>
                <w:rFonts w:ascii="Arial" w:hAnsi="Arial" w:cs="Arial"/>
                <w:b/>
                <w:bCs/>
                <w:sz w:val="18"/>
                <w:szCs w:val="18"/>
                <w:lang w:val="sr-Cyrl-RS"/>
              </w:rPr>
            </w:pPr>
          </w:p>
        </w:tc>
        <w:tc>
          <w:tcPr>
            <w:tcW w:w="2125" w:type="dxa"/>
            <w:tcBorders>
              <w:left w:val="single" w:sz="4" w:space="0" w:color="000000"/>
              <w:bottom w:val="single" w:sz="4" w:space="0" w:color="000000"/>
            </w:tcBorders>
            <w:shd w:val="clear" w:color="auto" w:fill="auto"/>
            <w:vAlign w:val="center"/>
          </w:tcPr>
          <w:p w14:paraId="16DA03F7" w14:textId="77777777" w:rsidR="00CA7BD0" w:rsidRDefault="00000000">
            <w:pPr>
              <w:snapToGrid w:val="0"/>
              <w:rPr>
                <w:rFonts w:ascii="Arial" w:hAnsi="Arial" w:cs="Arial"/>
                <w:sz w:val="18"/>
                <w:szCs w:val="18"/>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5159/3</w:t>
            </w:r>
          </w:p>
        </w:tc>
        <w:tc>
          <w:tcPr>
            <w:tcW w:w="2409" w:type="dxa"/>
            <w:tcBorders>
              <w:left w:val="single" w:sz="4" w:space="0" w:color="000000"/>
              <w:bottom w:val="single" w:sz="4" w:space="0" w:color="000000"/>
            </w:tcBorders>
            <w:shd w:val="clear" w:color="auto" w:fill="auto"/>
          </w:tcPr>
          <w:p w14:paraId="44D6D626" w14:textId="77777777" w:rsidR="00CA7BD0" w:rsidRDefault="00000000">
            <w:pPr>
              <w:suppressLineNumbers/>
              <w:snapToGrid w:val="0"/>
              <w:jc w:val="center"/>
              <w:rPr>
                <w:rFonts w:ascii="Arial" w:hAnsi="Arial" w:cs="Arial"/>
                <w:b/>
                <w:bCs/>
                <w:sz w:val="18"/>
                <w:szCs w:val="18"/>
                <w:lang w:val="sr-Cyrl-RS"/>
              </w:rPr>
            </w:pPr>
            <w:r>
              <w:rPr>
                <w:rFonts w:ascii="Arial" w:hAnsi="Arial" w:cs="Arial"/>
                <w:sz w:val="18"/>
                <w:szCs w:val="18"/>
              </w:rPr>
              <w:t>0,02.91</w:t>
            </w:r>
          </w:p>
        </w:tc>
        <w:tc>
          <w:tcPr>
            <w:tcW w:w="1839" w:type="dxa"/>
            <w:gridSpan w:val="5"/>
            <w:vMerge/>
            <w:tcBorders>
              <w:top w:val="single" w:sz="4" w:space="0" w:color="000000"/>
              <w:left w:val="single" w:sz="4" w:space="0" w:color="000000"/>
              <w:right w:val="single" w:sz="4" w:space="0" w:color="000000"/>
            </w:tcBorders>
            <w:shd w:val="clear" w:color="auto" w:fill="auto"/>
            <w:vAlign w:val="center"/>
          </w:tcPr>
          <w:p w14:paraId="00E24B39" w14:textId="77777777" w:rsidR="00CA7BD0" w:rsidRDefault="00CA7BD0">
            <w:pPr>
              <w:snapToGrid w:val="0"/>
              <w:jc w:val="center"/>
              <w:rPr>
                <w:rFonts w:ascii="Arial" w:hAnsi="Arial" w:cs="Arial"/>
                <w:b/>
                <w:bCs/>
                <w:sz w:val="18"/>
                <w:szCs w:val="18"/>
                <w:lang w:val="sr-Cyrl-RS"/>
              </w:rPr>
            </w:pPr>
          </w:p>
        </w:tc>
      </w:tr>
      <w:tr w:rsidR="00CA7BD0" w14:paraId="7B1520F0" w14:textId="77777777">
        <w:tc>
          <w:tcPr>
            <w:tcW w:w="983" w:type="dxa"/>
            <w:vMerge/>
            <w:tcBorders>
              <w:left w:val="single" w:sz="4" w:space="0" w:color="000000"/>
              <w:bottom w:val="single" w:sz="4" w:space="0" w:color="000000"/>
            </w:tcBorders>
            <w:shd w:val="clear" w:color="auto" w:fill="auto"/>
            <w:vAlign w:val="center"/>
          </w:tcPr>
          <w:p w14:paraId="4EC0E021" w14:textId="77777777" w:rsidR="00CA7BD0" w:rsidRDefault="00CA7BD0">
            <w:pPr>
              <w:suppressLineNumbers/>
              <w:snapToGrid w:val="0"/>
              <w:jc w:val="center"/>
            </w:pPr>
          </w:p>
        </w:tc>
        <w:tc>
          <w:tcPr>
            <w:tcW w:w="2135" w:type="dxa"/>
            <w:vMerge/>
            <w:tcBorders>
              <w:left w:val="single" w:sz="4" w:space="0" w:color="000000"/>
              <w:bottom w:val="single" w:sz="4" w:space="0" w:color="000000"/>
            </w:tcBorders>
            <w:shd w:val="clear" w:color="auto" w:fill="auto"/>
            <w:vAlign w:val="center"/>
          </w:tcPr>
          <w:p w14:paraId="58633394" w14:textId="77777777" w:rsidR="00CA7BD0" w:rsidRDefault="00CA7BD0">
            <w:pPr>
              <w:snapToGrid w:val="0"/>
              <w:jc w:val="center"/>
              <w:rPr>
                <w:rFonts w:ascii="Arial" w:hAnsi="Arial" w:cs="Arial"/>
                <w:b/>
                <w:bCs/>
                <w:sz w:val="18"/>
                <w:szCs w:val="18"/>
                <w:lang w:val="sr-Cyrl-RS"/>
              </w:rPr>
            </w:pPr>
          </w:p>
        </w:tc>
        <w:tc>
          <w:tcPr>
            <w:tcW w:w="2125" w:type="dxa"/>
            <w:vMerge w:val="restart"/>
            <w:tcBorders>
              <w:left w:val="single" w:sz="4" w:space="0" w:color="000000"/>
              <w:bottom w:val="single" w:sz="4" w:space="0" w:color="000000"/>
            </w:tcBorders>
            <w:shd w:val="clear" w:color="auto" w:fill="auto"/>
            <w:vAlign w:val="center"/>
          </w:tcPr>
          <w:p w14:paraId="70BE8A55" w14:textId="77777777" w:rsidR="00CA7BD0" w:rsidRDefault="00000000">
            <w:pPr>
              <w:snapToGrid w:val="0"/>
              <w:rPr>
                <w:rFonts w:ascii="Arial" w:hAnsi="Arial" w:cs="Arial"/>
                <w:sz w:val="18"/>
                <w:szCs w:val="18"/>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5160</w:t>
            </w:r>
          </w:p>
        </w:tc>
        <w:tc>
          <w:tcPr>
            <w:tcW w:w="2409" w:type="dxa"/>
            <w:tcBorders>
              <w:left w:val="single" w:sz="4" w:space="0" w:color="000000"/>
              <w:bottom w:val="single" w:sz="4" w:space="0" w:color="000000"/>
            </w:tcBorders>
            <w:shd w:val="clear" w:color="auto" w:fill="auto"/>
          </w:tcPr>
          <w:p w14:paraId="58CDC95A" w14:textId="77777777" w:rsidR="00CA7BD0" w:rsidRDefault="00000000">
            <w:pPr>
              <w:suppressLineNumbers/>
              <w:snapToGrid w:val="0"/>
              <w:jc w:val="center"/>
              <w:rPr>
                <w:rFonts w:ascii="Arial" w:hAnsi="Arial" w:cs="Arial"/>
                <w:b/>
                <w:bCs/>
                <w:sz w:val="18"/>
                <w:szCs w:val="18"/>
                <w:lang w:val="sr-Cyrl-RS"/>
              </w:rPr>
            </w:pPr>
            <w:r>
              <w:rPr>
                <w:rFonts w:ascii="Arial" w:hAnsi="Arial" w:cs="Arial"/>
                <w:sz w:val="18"/>
                <w:szCs w:val="18"/>
              </w:rPr>
              <w:t>0,00.15</w:t>
            </w:r>
          </w:p>
        </w:tc>
        <w:tc>
          <w:tcPr>
            <w:tcW w:w="1839" w:type="dxa"/>
            <w:gridSpan w:val="5"/>
            <w:vMerge/>
            <w:tcBorders>
              <w:top w:val="single" w:sz="4" w:space="0" w:color="000000"/>
              <w:left w:val="single" w:sz="4" w:space="0" w:color="000000"/>
              <w:right w:val="single" w:sz="4" w:space="0" w:color="000000"/>
            </w:tcBorders>
            <w:shd w:val="clear" w:color="auto" w:fill="auto"/>
            <w:vAlign w:val="center"/>
          </w:tcPr>
          <w:p w14:paraId="69B25FE1" w14:textId="77777777" w:rsidR="00CA7BD0" w:rsidRDefault="00CA7BD0">
            <w:pPr>
              <w:snapToGrid w:val="0"/>
              <w:jc w:val="center"/>
              <w:rPr>
                <w:rFonts w:ascii="Arial" w:hAnsi="Arial" w:cs="Arial"/>
                <w:b/>
                <w:bCs/>
                <w:sz w:val="18"/>
                <w:szCs w:val="18"/>
                <w:lang w:val="sr-Cyrl-RS"/>
              </w:rPr>
            </w:pPr>
          </w:p>
        </w:tc>
      </w:tr>
      <w:tr w:rsidR="00CA7BD0" w14:paraId="50CB4BC1" w14:textId="77777777">
        <w:tc>
          <w:tcPr>
            <w:tcW w:w="983" w:type="dxa"/>
            <w:vMerge/>
            <w:tcBorders>
              <w:left w:val="single" w:sz="4" w:space="0" w:color="000000"/>
              <w:bottom w:val="single" w:sz="4" w:space="0" w:color="000000"/>
            </w:tcBorders>
            <w:shd w:val="clear" w:color="auto" w:fill="auto"/>
            <w:vAlign w:val="center"/>
          </w:tcPr>
          <w:p w14:paraId="749D8E19" w14:textId="77777777" w:rsidR="00CA7BD0" w:rsidRDefault="00CA7BD0">
            <w:pPr>
              <w:suppressLineNumbers/>
              <w:snapToGrid w:val="0"/>
              <w:jc w:val="center"/>
            </w:pPr>
          </w:p>
        </w:tc>
        <w:tc>
          <w:tcPr>
            <w:tcW w:w="2135" w:type="dxa"/>
            <w:vMerge/>
            <w:tcBorders>
              <w:left w:val="single" w:sz="4" w:space="0" w:color="000000"/>
              <w:bottom w:val="single" w:sz="4" w:space="0" w:color="000000"/>
            </w:tcBorders>
            <w:shd w:val="clear" w:color="auto" w:fill="auto"/>
            <w:vAlign w:val="center"/>
          </w:tcPr>
          <w:p w14:paraId="5B61391C" w14:textId="77777777" w:rsidR="00CA7BD0" w:rsidRDefault="00CA7BD0">
            <w:pPr>
              <w:snapToGrid w:val="0"/>
              <w:jc w:val="center"/>
              <w:rPr>
                <w:rFonts w:ascii="Arial" w:hAnsi="Arial" w:cs="Arial"/>
                <w:b/>
                <w:bCs/>
                <w:sz w:val="18"/>
                <w:szCs w:val="18"/>
                <w:lang w:val="sr-Cyrl-RS"/>
              </w:rPr>
            </w:pPr>
          </w:p>
        </w:tc>
        <w:tc>
          <w:tcPr>
            <w:tcW w:w="2125" w:type="dxa"/>
            <w:vMerge/>
            <w:tcBorders>
              <w:left w:val="single" w:sz="4" w:space="0" w:color="000000"/>
              <w:bottom w:val="single" w:sz="4" w:space="0" w:color="000000"/>
            </w:tcBorders>
            <w:shd w:val="clear" w:color="auto" w:fill="auto"/>
            <w:vAlign w:val="center"/>
          </w:tcPr>
          <w:p w14:paraId="3BD8D3E5" w14:textId="77777777" w:rsidR="00CA7BD0" w:rsidRDefault="00CA7BD0">
            <w:pPr>
              <w:snapToGrid w:val="0"/>
              <w:rPr>
                <w:rFonts w:ascii="Arial" w:eastAsia="Lucida Sans Unicode" w:hAnsi="Arial" w:cs="Arial"/>
                <w:sz w:val="18"/>
                <w:szCs w:val="18"/>
                <w:lang w:val="en-US" w:eastAsia="ar-SA" w:bidi="ar-SA"/>
              </w:rPr>
            </w:pPr>
          </w:p>
        </w:tc>
        <w:tc>
          <w:tcPr>
            <w:tcW w:w="2409" w:type="dxa"/>
            <w:tcBorders>
              <w:left w:val="single" w:sz="4" w:space="0" w:color="000000"/>
              <w:bottom w:val="single" w:sz="4" w:space="0" w:color="000000"/>
            </w:tcBorders>
            <w:shd w:val="clear" w:color="auto" w:fill="auto"/>
          </w:tcPr>
          <w:p w14:paraId="0845C12D" w14:textId="77777777" w:rsidR="00CA7BD0" w:rsidRDefault="00000000">
            <w:pPr>
              <w:suppressLineNumbers/>
              <w:snapToGrid w:val="0"/>
              <w:jc w:val="center"/>
              <w:rPr>
                <w:rFonts w:ascii="Arial" w:hAnsi="Arial" w:cs="Arial"/>
                <w:b/>
                <w:bCs/>
                <w:sz w:val="18"/>
                <w:szCs w:val="18"/>
                <w:lang w:val="sr-Cyrl-RS"/>
              </w:rPr>
            </w:pPr>
            <w:r>
              <w:rPr>
                <w:rFonts w:ascii="Arial" w:hAnsi="Arial" w:cs="Arial"/>
                <w:sz w:val="18"/>
                <w:szCs w:val="18"/>
              </w:rPr>
              <w:t>0,03.47</w:t>
            </w:r>
          </w:p>
        </w:tc>
        <w:tc>
          <w:tcPr>
            <w:tcW w:w="1839" w:type="dxa"/>
            <w:gridSpan w:val="5"/>
            <w:vMerge/>
            <w:tcBorders>
              <w:left w:val="single" w:sz="4" w:space="0" w:color="000000"/>
              <w:right w:val="single" w:sz="4" w:space="0" w:color="000000"/>
            </w:tcBorders>
            <w:shd w:val="clear" w:color="auto" w:fill="auto"/>
            <w:vAlign w:val="center"/>
          </w:tcPr>
          <w:p w14:paraId="77108BAC" w14:textId="77777777" w:rsidR="00CA7BD0" w:rsidRDefault="00CA7BD0">
            <w:pPr>
              <w:snapToGrid w:val="0"/>
              <w:jc w:val="center"/>
              <w:rPr>
                <w:rFonts w:ascii="Arial" w:hAnsi="Arial" w:cs="Arial"/>
                <w:b/>
                <w:bCs/>
                <w:sz w:val="18"/>
                <w:szCs w:val="18"/>
                <w:lang w:val="sr-Cyrl-RS"/>
              </w:rPr>
            </w:pPr>
          </w:p>
        </w:tc>
      </w:tr>
      <w:tr w:rsidR="00CA7BD0" w14:paraId="1E4CA2F2" w14:textId="77777777">
        <w:tc>
          <w:tcPr>
            <w:tcW w:w="983" w:type="dxa"/>
            <w:vMerge/>
            <w:tcBorders>
              <w:left w:val="single" w:sz="4" w:space="0" w:color="000000"/>
              <w:bottom w:val="single" w:sz="4" w:space="0" w:color="000000"/>
            </w:tcBorders>
            <w:shd w:val="clear" w:color="auto" w:fill="auto"/>
            <w:vAlign w:val="center"/>
          </w:tcPr>
          <w:p w14:paraId="22261823" w14:textId="77777777" w:rsidR="00CA7BD0" w:rsidRDefault="00CA7BD0">
            <w:pPr>
              <w:suppressLineNumbers/>
              <w:snapToGrid w:val="0"/>
              <w:jc w:val="center"/>
            </w:pPr>
          </w:p>
        </w:tc>
        <w:tc>
          <w:tcPr>
            <w:tcW w:w="2135" w:type="dxa"/>
            <w:vMerge/>
            <w:tcBorders>
              <w:left w:val="single" w:sz="4" w:space="0" w:color="000000"/>
              <w:bottom w:val="single" w:sz="4" w:space="0" w:color="000000"/>
            </w:tcBorders>
            <w:shd w:val="clear" w:color="auto" w:fill="auto"/>
            <w:vAlign w:val="center"/>
          </w:tcPr>
          <w:p w14:paraId="2A78B535" w14:textId="77777777" w:rsidR="00CA7BD0" w:rsidRDefault="00CA7BD0">
            <w:pPr>
              <w:snapToGrid w:val="0"/>
              <w:jc w:val="center"/>
              <w:rPr>
                <w:rFonts w:ascii="Arial" w:hAnsi="Arial" w:cs="Arial"/>
                <w:b/>
                <w:bCs/>
                <w:sz w:val="18"/>
                <w:szCs w:val="18"/>
                <w:lang w:val="sr-Cyrl-RS"/>
              </w:rPr>
            </w:pPr>
          </w:p>
        </w:tc>
        <w:tc>
          <w:tcPr>
            <w:tcW w:w="2125" w:type="dxa"/>
            <w:tcBorders>
              <w:left w:val="single" w:sz="4" w:space="0" w:color="000000"/>
              <w:bottom w:val="single" w:sz="4" w:space="0" w:color="000000"/>
            </w:tcBorders>
            <w:shd w:val="clear" w:color="auto" w:fill="auto"/>
            <w:vAlign w:val="center"/>
          </w:tcPr>
          <w:p w14:paraId="73CC7875" w14:textId="77777777" w:rsidR="00CA7BD0" w:rsidRDefault="00000000">
            <w:pPr>
              <w:snapToGrid w:val="0"/>
              <w:rPr>
                <w:rFonts w:ascii="Arial" w:hAnsi="Arial" w:cs="Arial"/>
                <w:sz w:val="18"/>
                <w:szCs w:val="18"/>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5517</w:t>
            </w:r>
          </w:p>
        </w:tc>
        <w:tc>
          <w:tcPr>
            <w:tcW w:w="2409" w:type="dxa"/>
            <w:tcBorders>
              <w:left w:val="single" w:sz="4" w:space="0" w:color="000000"/>
              <w:bottom w:val="single" w:sz="4" w:space="0" w:color="000000"/>
            </w:tcBorders>
            <w:shd w:val="clear" w:color="auto" w:fill="auto"/>
          </w:tcPr>
          <w:p w14:paraId="06362847" w14:textId="77777777" w:rsidR="00CA7BD0" w:rsidRDefault="00000000">
            <w:pPr>
              <w:suppressLineNumbers/>
              <w:snapToGrid w:val="0"/>
              <w:jc w:val="center"/>
              <w:rPr>
                <w:rFonts w:ascii="Arial" w:hAnsi="Arial" w:cs="Arial"/>
                <w:b/>
                <w:bCs/>
                <w:sz w:val="18"/>
                <w:szCs w:val="18"/>
                <w:lang w:val="sr-Cyrl-RS"/>
              </w:rPr>
            </w:pPr>
            <w:r>
              <w:rPr>
                <w:rFonts w:ascii="Arial" w:hAnsi="Arial" w:cs="Arial"/>
                <w:sz w:val="18"/>
                <w:szCs w:val="18"/>
              </w:rPr>
              <w:t>0,07.64</w:t>
            </w:r>
          </w:p>
        </w:tc>
        <w:tc>
          <w:tcPr>
            <w:tcW w:w="1839" w:type="dxa"/>
            <w:gridSpan w:val="5"/>
            <w:vMerge/>
            <w:tcBorders>
              <w:top w:val="single" w:sz="4" w:space="0" w:color="000000"/>
              <w:left w:val="single" w:sz="4" w:space="0" w:color="000000"/>
              <w:right w:val="single" w:sz="4" w:space="0" w:color="000000"/>
            </w:tcBorders>
            <w:shd w:val="clear" w:color="auto" w:fill="auto"/>
            <w:vAlign w:val="center"/>
          </w:tcPr>
          <w:p w14:paraId="66B3E45D" w14:textId="77777777" w:rsidR="00CA7BD0" w:rsidRDefault="00CA7BD0">
            <w:pPr>
              <w:snapToGrid w:val="0"/>
              <w:jc w:val="center"/>
              <w:rPr>
                <w:rFonts w:ascii="Arial" w:hAnsi="Arial" w:cs="Arial"/>
                <w:b/>
                <w:bCs/>
                <w:sz w:val="18"/>
                <w:szCs w:val="18"/>
                <w:lang w:val="sr-Cyrl-RS"/>
              </w:rPr>
            </w:pPr>
          </w:p>
        </w:tc>
      </w:tr>
      <w:tr w:rsidR="00CA7BD0" w14:paraId="6A699F01" w14:textId="77777777">
        <w:tc>
          <w:tcPr>
            <w:tcW w:w="983" w:type="dxa"/>
            <w:vMerge/>
            <w:tcBorders>
              <w:top w:val="single" w:sz="4" w:space="0" w:color="000000"/>
              <w:left w:val="single" w:sz="4" w:space="0" w:color="000000"/>
              <w:bottom w:val="single" w:sz="4" w:space="0" w:color="000000"/>
            </w:tcBorders>
            <w:shd w:val="clear" w:color="auto" w:fill="auto"/>
            <w:vAlign w:val="center"/>
          </w:tcPr>
          <w:p w14:paraId="7D13EB9C" w14:textId="77777777" w:rsidR="00CA7BD0" w:rsidRDefault="00CA7BD0">
            <w:pPr>
              <w:suppressLineNumbers/>
              <w:snapToGrid w:val="0"/>
              <w:jc w:val="center"/>
            </w:pPr>
          </w:p>
        </w:tc>
        <w:tc>
          <w:tcPr>
            <w:tcW w:w="2135" w:type="dxa"/>
            <w:vMerge/>
            <w:tcBorders>
              <w:top w:val="single" w:sz="4" w:space="0" w:color="000000"/>
              <w:left w:val="single" w:sz="4" w:space="0" w:color="000000"/>
              <w:bottom w:val="single" w:sz="4" w:space="0" w:color="000000"/>
            </w:tcBorders>
            <w:shd w:val="clear" w:color="auto" w:fill="auto"/>
            <w:vAlign w:val="center"/>
          </w:tcPr>
          <w:p w14:paraId="0042CDBD" w14:textId="77777777" w:rsidR="00CA7BD0" w:rsidRDefault="00CA7BD0">
            <w:pPr>
              <w:snapToGrid w:val="0"/>
              <w:jc w:val="center"/>
              <w:rPr>
                <w:rFonts w:ascii="Arial" w:hAnsi="Arial" w:cs="Arial"/>
                <w:b/>
                <w:bCs/>
                <w:sz w:val="18"/>
                <w:szCs w:val="18"/>
                <w:lang w:val="sr-Cyrl-RS"/>
              </w:rPr>
            </w:pPr>
          </w:p>
        </w:tc>
        <w:tc>
          <w:tcPr>
            <w:tcW w:w="2125" w:type="dxa"/>
            <w:tcBorders>
              <w:left w:val="single" w:sz="4" w:space="0" w:color="000000"/>
              <w:bottom w:val="single" w:sz="4" w:space="0" w:color="000000"/>
            </w:tcBorders>
            <w:shd w:val="clear" w:color="auto" w:fill="auto"/>
            <w:vAlign w:val="center"/>
          </w:tcPr>
          <w:p w14:paraId="1DDB8E20" w14:textId="77777777" w:rsidR="00CA7BD0" w:rsidRDefault="00000000">
            <w:pPr>
              <w:snapToGrid w:val="0"/>
              <w:rPr>
                <w:rFonts w:ascii="Arial" w:hAnsi="Arial" w:cs="Arial"/>
                <w:sz w:val="18"/>
                <w:szCs w:val="18"/>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5765/1</w:t>
            </w:r>
          </w:p>
        </w:tc>
        <w:tc>
          <w:tcPr>
            <w:tcW w:w="2409" w:type="dxa"/>
            <w:tcBorders>
              <w:left w:val="single" w:sz="4" w:space="0" w:color="000000"/>
              <w:bottom w:val="single" w:sz="4" w:space="0" w:color="000000"/>
            </w:tcBorders>
            <w:shd w:val="clear" w:color="auto" w:fill="auto"/>
          </w:tcPr>
          <w:p w14:paraId="0AE81987" w14:textId="77777777" w:rsidR="00CA7BD0" w:rsidRDefault="00000000">
            <w:pPr>
              <w:suppressLineNumbers/>
              <w:snapToGrid w:val="0"/>
              <w:jc w:val="center"/>
              <w:rPr>
                <w:rFonts w:ascii="Arial" w:hAnsi="Arial" w:cs="Arial"/>
                <w:b/>
                <w:bCs/>
                <w:sz w:val="18"/>
                <w:szCs w:val="18"/>
                <w:lang w:val="sr-Cyrl-RS"/>
              </w:rPr>
            </w:pPr>
            <w:r>
              <w:rPr>
                <w:rFonts w:ascii="Arial" w:hAnsi="Arial" w:cs="Arial"/>
                <w:sz w:val="18"/>
                <w:szCs w:val="18"/>
              </w:rPr>
              <w:t>0,00.16</w:t>
            </w:r>
          </w:p>
        </w:tc>
        <w:tc>
          <w:tcPr>
            <w:tcW w:w="1839" w:type="dxa"/>
            <w:gridSpan w:val="5"/>
            <w:vMerge/>
            <w:tcBorders>
              <w:top w:val="single" w:sz="4" w:space="0" w:color="000000"/>
              <w:left w:val="single" w:sz="4" w:space="0" w:color="000000"/>
              <w:right w:val="single" w:sz="4" w:space="0" w:color="000000"/>
            </w:tcBorders>
            <w:shd w:val="clear" w:color="auto" w:fill="auto"/>
            <w:vAlign w:val="center"/>
          </w:tcPr>
          <w:p w14:paraId="0527FEE1" w14:textId="77777777" w:rsidR="00CA7BD0" w:rsidRDefault="00CA7BD0">
            <w:pPr>
              <w:snapToGrid w:val="0"/>
              <w:jc w:val="center"/>
              <w:rPr>
                <w:rFonts w:ascii="Arial" w:hAnsi="Arial" w:cs="Arial"/>
                <w:b/>
                <w:bCs/>
                <w:sz w:val="18"/>
                <w:szCs w:val="18"/>
                <w:lang w:val="sr-Cyrl-RS"/>
              </w:rPr>
            </w:pPr>
          </w:p>
        </w:tc>
      </w:tr>
      <w:tr w:rsidR="00CA7BD0" w14:paraId="07A1013C" w14:textId="77777777">
        <w:trPr>
          <w:trHeight w:val="29"/>
        </w:trPr>
        <w:tc>
          <w:tcPr>
            <w:tcW w:w="983" w:type="dxa"/>
            <w:vMerge w:val="restart"/>
            <w:tcBorders>
              <w:top w:val="single" w:sz="4" w:space="0" w:color="000000"/>
              <w:left w:val="single" w:sz="4" w:space="0" w:color="000000"/>
              <w:bottom w:val="single" w:sz="4" w:space="0" w:color="000000"/>
            </w:tcBorders>
            <w:shd w:val="clear" w:color="auto" w:fill="auto"/>
            <w:vAlign w:val="center"/>
          </w:tcPr>
          <w:p w14:paraId="7105DC13" w14:textId="77777777" w:rsidR="00CA7BD0" w:rsidRDefault="00000000">
            <w:pPr>
              <w:snapToGrid w:val="0"/>
              <w:jc w:val="center"/>
              <w:rPr>
                <w:rFonts w:ascii="Arial" w:hAnsi="Arial" w:cs="Arial"/>
                <w:b/>
                <w:bCs/>
                <w:sz w:val="18"/>
                <w:szCs w:val="18"/>
                <w:lang w:val="sr-Cyrl-RS"/>
              </w:rPr>
            </w:pPr>
            <w:r>
              <w:rPr>
                <w:rFonts w:ascii="Arial" w:hAnsi="Arial" w:cs="Arial"/>
                <w:b/>
                <w:bCs/>
                <w:sz w:val="18"/>
                <w:szCs w:val="18"/>
                <w:lang w:val="en-US"/>
              </w:rPr>
              <w:t>Ј</w:t>
            </w:r>
            <w:r>
              <w:rPr>
                <w:rFonts w:ascii="Arial" w:hAnsi="Arial" w:cs="Arial"/>
                <w:b/>
                <w:bCs/>
                <w:sz w:val="18"/>
                <w:szCs w:val="18"/>
                <w:lang w:val="sr-Cyrl-RS"/>
              </w:rPr>
              <w:t>П3</w:t>
            </w:r>
          </w:p>
        </w:tc>
        <w:tc>
          <w:tcPr>
            <w:tcW w:w="2135" w:type="dxa"/>
            <w:vMerge w:val="restart"/>
            <w:tcBorders>
              <w:top w:val="single" w:sz="4" w:space="0" w:color="000000"/>
              <w:left w:val="single" w:sz="4" w:space="0" w:color="000000"/>
              <w:bottom w:val="single" w:sz="4" w:space="0" w:color="000000"/>
            </w:tcBorders>
            <w:shd w:val="clear" w:color="auto" w:fill="auto"/>
            <w:vAlign w:val="center"/>
          </w:tcPr>
          <w:p w14:paraId="08D8C8A1" w14:textId="77777777" w:rsidR="00CA7BD0" w:rsidRDefault="00000000">
            <w:pPr>
              <w:snapToGrid w:val="0"/>
              <w:jc w:val="center"/>
              <w:rPr>
                <w:rFonts w:ascii="Arial" w:eastAsia="Lucida Sans Unicode" w:hAnsi="Arial" w:cs="Arial"/>
                <w:sz w:val="18"/>
                <w:szCs w:val="18"/>
                <w:lang w:val="en-US" w:eastAsia="ar-SA" w:bidi="ar-SA"/>
              </w:rPr>
            </w:pPr>
            <w:r>
              <w:rPr>
                <w:rFonts w:ascii="Arial" w:hAnsi="Arial" w:cs="Arial"/>
                <w:b/>
                <w:bCs/>
                <w:sz w:val="18"/>
                <w:szCs w:val="18"/>
                <w:lang w:val="sr-Cyrl-RS"/>
              </w:rPr>
              <w:t>Саобраћајница С2</w:t>
            </w:r>
          </w:p>
        </w:tc>
        <w:tc>
          <w:tcPr>
            <w:tcW w:w="2125" w:type="dxa"/>
            <w:tcBorders>
              <w:top w:val="single" w:sz="4" w:space="0" w:color="000000"/>
              <w:left w:val="single" w:sz="4" w:space="0" w:color="000000"/>
              <w:bottom w:val="single" w:sz="4" w:space="0" w:color="000000"/>
            </w:tcBorders>
            <w:shd w:val="clear" w:color="auto" w:fill="auto"/>
          </w:tcPr>
          <w:p w14:paraId="7F95888C" w14:textId="77777777" w:rsidR="00CA7BD0" w:rsidRDefault="00000000">
            <w:pPr>
              <w:snapToGrid w:val="0"/>
              <w:rPr>
                <w:rFonts w:ascii="Arial" w:eastAsia="Lucida Sans Unicode" w:hAnsi="Arial" w:cs="Arial"/>
                <w:sz w:val="18"/>
                <w:szCs w:val="18"/>
                <w:lang w:val="sr-Cyrl-RS" w:eastAsia="ar-SA" w:bidi="ar-SA"/>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xml:space="preserve">. </w:t>
            </w:r>
            <w:r>
              <w:rPr>
                <w:rFonts w:ascii="Arial" w:eastAsia="Lucida Sans Unicode" w:hAnsi="Arial" w:cs="Arial"/>
                <w:sz w:val="18"/>
                <w:szCs w:val="18"/>
                <w:lang w:val="sr-Cyrl-RS" w:eastAsia="ar-SA" w:bidi="ar-SA"/>
              </w:rPr>
              <w:t>4395/5</w:t>
            </w:r>
          </w:p>
        </w:tc>
        <w:tc>
          <w:tcPr>
            <w:tcW w:w="2409" w:type="dxa"/>
            <w:tcBorders>
              <w:top w:val="single" w:sz="4" w:space="0" w:color="000000"/>
              <w:left w:val="single" w:sz="4" w:space="0" w:color="000000"/>
              <w:bottom w:val="single" w:sz="4" w:space="0" w:color="000000"/>
            </w:tcBorders>
            <w:shd w:val="clear" w:color="auto" w:fill="auto"/>
          </w:tcPr>
          <w:p w14:paraId="26A46EAD" w14:textId="77777777" w:rsidR="00CA7BD0" w:rsidRDefault="00000000">
            <w:pPr>
              <w:suppressLineNumbers/>
              <w:snapToGrid w:val="0"/>
              <w:jc w:val="center"/>
              <w:rPr>
                <w:rFonts w:ascii="Arial" w:hAnsi="Arial" w:cs="Arial"/>
                <w:b/>
                <w:bCs/>
                <w:sz w:val="18"/>
                <w:szCs w:val="18"/>
                <w:lang w:val="sr-Cyrl-RS"/>
              </w:rPr>
            </w:pPr>
            <w:r>
              <w:rPr>
                <w:rFonts w:ascii="Arial" w:eastAsia="Lucida Sans Unicode" w:hAnsi="Arial" w:cs="Arial"/>
                <w:sz w:val="18"/>
                <w:szCs w:val="18"/>
                <w:lang w:val="sr-Cyrl-RS" w:eastAsia="ar-SA" w:bidi="ar-SA"/>
              </w:rPr>
              <w:t>0,03.01</w:t>
            </w:r>
          </w:p>
        </w:tc>
        <w:tc>
          <w:tcPr>
            <w:tcW w:w="1839" w:type="dxa"/>
            <w:gridSpan w:val="5"/>
            <w:vMerge w:val="restart"/>
            <w:tcBorders>
              <w:top w:val="single" w:sz="4" w:space="0" w:color="000000"/>
              <w:left w:val="single" w:sz="4" w:space="0" w:color="000000"/>
              <w:right w:val="single" w:sz="4" w:space="0" w:color="000000"/>
            </w:tcBorders>
            <w:shd w:val="clear" w:color="auto" w:fill="auto"/>
            <w:vAlign w:val="center"/>
          </w:tcPr>
          <w:p w14:paraId="0D36BA98" w14:textId="77777777" w:rsidR="00CA7BD0" w:rsidRDefault="00000000">
            <w:pPr>
              <w:snapToGrid w:val="0"/>
              <w:jc w:val="center"/>
            </w:pPr>
            <w:r>
              <w:rPr>
                <w:rFonts w:ascii="Arial" w:hAnsi="Arial" w:cs="Arial"/>
                <w:b/>
                <w:bCs/>
                <w:sz w:val="18"/>
                <w:szCs w:val="18"/>
                <w:lang w:val="sr-Cyrl-RS"/>
              </w:rPr>
              <w:t>0,28.07</w:t>
            </w:r>
          </w:p>
        </w:tc>
      </w:tr>
      <w:tr w:rsidR="00CA7BD0" w14:paraId="25F10E00" w14:textId="77777777">
        <w:trPr>
          <w:trHeight w:val="27"/>
        </w:trPr>
        <w:tc>
          <w:tcPr>
            <w:tcW w:w="983" w:type="dxa"/>
            <w:vMerge/>
            <w:tcBorders>
              <w:left w:val="single" w:sz="4" w:space="0" w:color="000000"/>
            </w:tcBorders>
            <w:shd w:val="clear" w:color="auto" w:fill="auto"/>
            <w:vAlign w:val="center"/>
          </w:tcPr>
          <w:p w14:paraId="46B90E1F" w14:textId="77777777" w:rsidR="00CA7BD0" w:rsidRDefault="00CA7BD0">
            <w:pPr>
              <w:snapToGrid w:val="0"/>
              <w:rPr>
                <w:rFonts w:eastAsia="Lucida Sans Unicode" w:cs="Times New Roman"/>
                <w:lang w:val="en-US" w:eastAsia="ar-SA" w:bidi="ar-SA"/>
              </w:rPr>
            </w:pPr>
          </w:p>
        </w:tc>
        <w:tc>
          <w:tcPr>
            <w:tcW w:w="2135" w:type="dxa"/>
            <w:vMerge/>
            <w:tcBorders>
              <w:left w:val="single" w:sz="4" w:space="0" w:color="000000"/>
            </w:tcBorders>
            <w:shd w:val="clear" w:color="auto" w:fill="auto"/>
            <w:vAlign w:val="center"/>
          </w:tcPr>
          <w:p w14:paraId="445FA55C" w14:textId="77777777" w:rsidR="00CA7BD0" w:rsidRDefault="00CA7BD0">
            <w:pPr>
              <w:snapToGrid w:val="0"/>
              <w:rPr>
                <w:rFonts w:eastAsia="Lucida Sans Unicode" w:cs="Times New Roman"/>
                <w:lang w:val="en-US" w:eastAsia="ar-SA" w:bidi="ar-SA"/>
              </w:rPr>
            </w:pPr>
          </w:p>
        </w:tc>
        <w:tc>
          <w:tcPr>
            <w:tcW w:w="2125" w:type="dxa"/>
            <w:tcBorders>
              <w:top w:val="single" w:sz="4" w:space="0" w:color="000000"/>
              <w:left w:val="single" w:sz="4" w:space="0" w:color="000000"/>
              <w:bottom w:val="single" w:sz="4" w:space="0" w:color="000000"/>
            </w:tcBorders>
            <w:shd w:val="clear" w:color="auto" w:fill="auto"/>
          </w:tcPr>
          <w:p w14:paraId="24579C0E" w14:textId="77777777" w:rsidR="00CA7BD0" w:rsidRDefault="00000000">
            <w:pPr>
              <w:snapToGrid w:val="0"/>
              <w:rPr>
                <w:rFonts w:ascii="Arial" w:eastAsia="Lucida Sans Unicode" w:hAnsi="Arial" w:cs="Arial"/>
                <w:sz w:val="18"/>
                <w:szCs w:val="18"/>
                <w:lang w:val="sr-Cyrl-RS" w:eastAsia="ar-SA" w:bidi="ar-SA"/>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xml:space="preserve">. </w:t>
            </w:r>
            <w:r>
              <w:rPr>
                <w:rFonts w:ascii="Arial" w:eastAsia="Lucida Sans Unicode" w:hAnsi="Arial" w:cs="Arial"/>
                <w:sz w:val="18"/>
                <w:szCs w:val="18"/>
                <w:lang w:val="sr-Cyrl-RS" w:eastAsia="ar-SA" w:bidi="ar-SA"/>
              </w:rPr>
              <w:t>4395/12</w:t>
            </w:r>
          </w:p>
        </w:tc>
        <w:tc>
          <w:tcPr>
            <w:tcW w:w="2409" w:type="dxa"/>
            <w:tcBorders>
              <w:top w:val="single" w:sz="4" w:space="0" w:color="000000"/>
              <w:left w:val="single" w:sz="4" w:space="0" w:color="000000"/>
              <w:bottom w:val="single" w:sz="4" w:space="0" w:color="000000"/>
            </w:tcBorders>
            <w:shd w:val="clear" w:color="auto" w:fill="auto"/>
          </w:tcPr>
          <w:p w14:paraId="500A9290" w14:textId="77777777" w:rsidR="00CA7BD0" w:rsidRDefault="00000000">
            <w:pPr>
              <w:suppressLineNumbers/>
              <w:snapToGrid w:val="0"/>
              <w:jc w:val="center"/>
              <w:rPr>
                <w:rFonts w:eastAsia="Lucida Sans Unicode" w:cs="Times New Roman"/>
                <w:lang w:val="en-US" w:eastAsia="ar-SA" w:bidi="ar-SA"/>
              </w:rPr>
            </w:pPr>
            <w:r>
              <w:rPr>
                <w:rFonts w:ascii="Arial" w:eastAsia="Lucida Sans Unicode" w:hAnsi="Arial" w:cs="Arial"/>
                <w:sz w:val="18"/>
                <w:szCs w:val="18"/>
                <w:lang w:val="sr-Cyrl-RS" w:eastAsia="ar-SA" w:bidi="ar-SA"/>
              </w:rPr>
              <w:t>0,00.16</w:t>
            </w:r>
          </w:p>
        </w:tc>
        <w:tc>
          <w:tcPr>
            <w:tcW w:w="1839" w:type="dxa"/>
            <w:gridSpan w:val="5"/>
            <w:vMerge/>
            <w:tcBorders>
              <w:left w:val="single" w:sz="4" w:space="0" w:color="000000"/>
              <w:right w:val="single" w:sz="4" w:space="0" w:color="000000"/>
            </w:tcBorders>
            <w:shd w:val="clear" w:color="auto" w:fill="auto"/>
            <w:vAlign w:val="center"/>
          </w:tcPr>
          <w:p w14:paraId="40A5711C" w14:textId="77777777" w:rsidR="00CA7BD0" w:rsidRDefault="00CA7BD0">
            <w:pPr>
              <w:snapToGrid w:val="0"/>
              <w:rPr>
                <w:rFonts w:eastAsia="Lucida Sans Unicode" w:cs="Times New Roman"/>
                <w:lang w:val="en-US" w:eastAsia="ar-SA" w:bidi="ar-SA"/>
              </w:rPr>
            </w:pPr>
          </w:p>
        </w:tc>
      </w:tr>
      <w:tr w:rsidR="00CA7BD0" w14:paraId="7A5592D5" w14:textId="77777777">
        <w:trPr>
          <w:trHeight w:val="182"/>
        </w:trPr>
        <w:tc>
          <w:tcPr>
            <w:tcW w:w="983" w:type="dxa"/>
            <w:vMerge/>
            <w:tcBorders>
              <w:left w:val="single" w:sz="4" w:space="0" w:color="000000"/>
            </w:tcBorders>
            <w:shd w:val="clear" w:color="auto" w:fill="auto"/>
            <w:vAlign w:val="center"/>
          </w:tcPr>
          <w:p w14:paraId="2BB2CCC6" w14:textId="77777777" w:rsidR="00CA7BD0" w:rsidRDefault="00CA7BD0">
            <w:pPr>
              <w:snapToGrid w:val="0"/>
              <w:rPr>
                <w:rFonts w:eastAsia="Lucida Sans Unicode" w:cs="Times New Roman"/>
                <w:lang w:val="en-US" w:eastAsia="ar-SA" w:bidi="ar-SA"/>
              </w:rPr>
            </w:pPr>
          </w:p>
        </w:tc>
        <w:tc>
          <w:tcPr>
            <w:tcW w:w="2135" w:type="dxa"/>
            <w:vMerge/>
            <w:tcBorders>
              <w:left w:val="single" w:sz="4" w:space="0" w:color="000000"/>
            </w:tcBorders>
            <w:shd w:val="clear" w:color="auto" w:fill="auto"/>
            <w:vAlign w:val="center"/>
          </w:tcPr>
          <w:p w14:paraId="0566994E" w14:textId="77777777" w:rsidR="00CA7BD0" w:rsidRDefault="00CA7BD0">
            <w:pPr>
              <w:snapToGrid w:val="0"/>
              <w:rPr>
                <w:rFonts w:eastAsia="Lucida Sans Unicode" w:cs="Times New Roman"/>
                <w:lang w:val="en-US" w:eastAsia="ar-SA" w:bidi="ar-SA"/>
              </w:rPr>
            </w:pPr>
          </w:p>
        </w:tc>
        <w:tc>
          <w:tcPr>
            <w:tcW w:w="2125" w:type="dxa"/>
            <w:tcBorders>
              <w:left w:val="single" w:sz="4" w:space="0" w:color="000000"/>
              <w:bottom w:val="single" w:sz="4" w:space="0" w:color="000000"/>
            </w:tcBorders>
            <w:shd w:val="clear" w:color="auto" w:fill="auto"/>
          </w:tcPr>
          <w:p w14:paraId="4C1402DA" w14:textId="77777777" w:rsidR="00CA7BD0" w:rsidRDefault="00000000">
            <w:pPr>
              <w:snapToGrid w:val="0"/>
              <w:rPr>
                <w:rFonts w:ascii="Arial" w:eastAsia="Lucida Sans Unicode" w:hAnsi="Arial" w:cs="Arial"/>
                <w:sz w:val="18"/>
                <w:szCs w:val="18"/>
                <w:lang w:val="sr-Cyrl-RS" w:eastAsia="ar-SA" w:bidi="ar-SA"/>
              </w:rPr>
            </w:pPr>
            <w:r>
              <w:rPr>
                <w:rFonts w:ascii="Arial" w:eastAsia="Lucida Sans Unicode" w:hAnsi="Arial" w:cs="Arial"/>
                <w:sz w:val="18"/>
                <w:szCs w:val="18"/>
                <w:lang w:val="sr-Cyrl-RS" w:eastAsia="ar-SA" w:bidi="ar-SA"/>
              </w:rPr>
              <w:t>Цела</w:t>
            </w:r>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xml:space="preserve">. </w:t>
            </w:r>
            <w:r>
              <w:rPr>
                <w:rFonts w:ascii="Arial" w:eastAsia="Lucida Sans Unicode" w:hAnsi="Arial" w:cs="Arial"/>
                <w:sz w:val="18"/>
                <w:szCs w:val="18"/>
                <w:lang w:val="sr-Cyrl-RS" w:eastAsia="ar-SA" w:bidi="ar-SA"/>
              </w:rPr>
              <w:t>4395/47</w:t>
            </w:r>
          </w:p>
        </w:tc>
        <w:tc>
          <w:tcPr>
            <w:tcW w:w="2409" w:type="dxa"/>
            <w:tcBorders>
              <w:left w:val="single" w:sz="4" w:space="0" w:color="000000"/>
              <w:bottom w:val="single" w:sz="4" w:space="0" w:color="000000"/>
            </w:tcBorders>
            <w:shd w:val="clear" w:color="auto" w:fill="auto"/>
          </w:tcPr>
          <w:p w14:paraId="36BE43E8" w14:textId="77777777" w:rsidR="00CA7BD0" w:rsidRDefault="00000000">
            <w:pPr>
              <w:suppressLineNumbers/>
              <w:snapToGrid w:val="0"/>
              <w:jc w:val="center"/>
              <w:rPr>
                <w:rFonts w:eastAsia="Lucida Sans Unicode" w:cs="Times New Roman"/>
                <w:lang w:val="en-US" w:eastAsia="ar-SA" w:bidi="ar-SA"/>
              </w:rPr>
            </w:pPr>
            <w:r>
              <w:rPr>
                <w:rFonts w:ascii="Arial" w:eastAsia="Lucida Sans Unicode" w:hAnsi="Arial" w:cs="Arial"/>
                <w:sz w:val="18"/>
                <w:szCs w:val="18"/>
                <w:lang w:val="sr-Cyrl-RS" w:eastAsia="ar-SA" w:bidi="ar-SA"/>
              </w:rPr>
              <w:t>0,02.89</w:t>
            </w:r>
          </w:p>
        </w:tc>
        <w:tc>
          <w:tcPr>
            <w:tcW w:w="1839" w:type="dxa"/>
            <w:gridSpan w:val="5"/>
            <w:vMerge/>
            <w:tcBorders>
              <w:left w:val="single" w:sz="4" w:space="0" w:color="000000"/>
              <w:right w:val="single" w:sz="4" w:space="0" w:color="000000"/>
            </w:tcBorders>
            <w:shd w:val="clear" w:color="auto" w:fill="auto"/>
            <w:vAlign w:val="center"/>
          </w:tcPr>
          <w:p w14:paraId="3C3FE589" w14:textId="77777777" w:rsidR="00CA7BD0" w:rsidRDefault="00CA7BD0">
            <w:pPr>
              <w:snapToGrid w:val="0"/>
              <w:rPr>
                <w:rFonts w:eastAsia="Lucida Sans Unicode" w:cs="Times New Roman"/>
                <w:lang w:val="en-US" w:eastAsia="ar-SA" w:bidi="ar-SA"/>
              </w:rPr>
            </w:pPr>
          </w:p>
        </w:tc>
      </w:tr>
      <w:tr w:rsidR="00CA7BD0" w14:paraId="18383151" w14:textId="77777777">
        <w:trPr>
          <w:trHeight w:val="27"/>
        </w:trPr>
        <w:tc>
          <w:tcPr>
            <w:tcW w:w="983" w:type="dxa"/>
            <w:vMerge/>
            <w:tcBorders>
              <w:left w:val="single" w:sz="4" w:space="0" w:color="000000"/>
            </w:tcBorders>
            <w:shd w:val="clear" w:color="auto" w:fill="auto"/>
            <w:vAlign w:val="center"/>
          </w:tcPr>
          <w:p w14:paraId="3FEEDBF5" w14:textId="77777777" w:rsidR="00CA7BD0" w:rsidRDefault="00CA7BD0">
            <w:pPr>
              <w:snapToGrid w:val="0"/>
              <w:rPr>
                <w:rFonts w:eastAsia="Lucida Sans Unicode" w:cs="Times New Roman"/>
                <w:lang w:val="en-US" w:eastAsia="ar-SA" w:bidi="ar-SA"/>
              </w:rPr>
            </w:pPr>
          </w:p>
        </w:tc>
        <w:tc>
          <w:tcPr>
            <w:tcW w:w="2135" w:type="dxa"/>
            <w:vMerge/>
            <w:tcBorders>
              <w:left w:val="single" w:sz="4" w:space="0" w:color="000000"/>
            </w:tcBorders>
            <w:shd w:val="clear" w:color="auto" w:fill="auto"/>
            <w:vAlign w:val="center"/>
          </w:tcPr>
          <w:p w14:paraId="4979131B" w14:textId="77777777" w:rsidR="00CA7BD0" w:rsidRDefault="00CA7BD0">
            <w:pPr>
              <w:snapToGrid w:val="0"/>
              <w:rPr>
                <w:rFonts w:eastAsia="Lucida Sans Unicode" w:cs="Times New Roman"/>
                <w:lang w:val="en-US" w:eastAsia="ar-SA" w:bidi="ar-SA"/>
              </w:rPr>
            </w:pPr>
          </w:p>
        </w:tc>
        <w:tc>
          <w:tcPr>
            <w:tcW w:w="2125" w:type="dxa"/>
            <w:tcBorders>
              <w:left w:val="single" w:sz="4" w:space="0" w:color="000000"/>
              <w:bottom w:val="single" w:sz="4" w:space="0" w:color="000000"/>
            </w:tcBorders>
            <w:shd w:val="clear" w:color="auto" w:fill="auto"/>
          </w:tcPr>
          <w:p w14:paraId="44DEC920" w14:textId="77777777" w:rsidR="00CA7BD0" w:rsidRDefault="00000000">
            <w:pPr>
              <w:snapToGrid w:val="0"/>
              <w:rPr>
                <w:rFonts w:ascii="Arial" w:eastAsia="Lucida Sans Unicode" w:hAnsi="Arial" w:cs="Arial"/>
                <w:sz w:val="18"/>
                <w:szCs w:val="18"/>
                <w:lang w:val="sr-Cyrl-RS" w:eastAsia="ar-SA" w:bidi="ar-SA"/>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xml:space="preserve">. </w:t>
            </w:r>
            <w:r>
              <w:rPr>
                <w:rFonts w:ascii="Arial" w:eastAsia="Lucida Sans Unicode" w:hAnsi="Arial" w:cs="Arial"/>
                <w:sz w:val="18"/>
                <w:szCs w:val="18"/>
                <w:lang w:val="sr-Cyrl-RS" w:eastAsia="ar-SA" w:bidi="ar-SA"/>
              </w:rPr>
              <w:t>4395/48</w:t>
            </w:r>
          </w:p>
        </w:tc>
        <w:tc>
          <w:tcPr>
            <w:tcW w:w="2409" w:type="dxa"/>
            <w:tcBorders>
              <w:left w:val="single" w:sz="4" w:space="0" w:color="000000"/>
              <w:bottom w:val="single" w:sz="4" w:space="0" w:color="000000"/>
            </w:tcBorders>
            <w:shd w:val="clear" w:color="auto" w:fill="auto"/>
          </w:tcPr>
          <w:p w14:paraId="31D6B40E" w14:textId="77777777" w:rsidR="00CA7BD0" w:rsidRDefault="00000000">
            <w:pPr>
              <w:suppressLineNumbers/>
              <w:snapToGrid w:val="0"/>
              <w:jc w:val="center"/>
              <w:rPr>
                <w:rFonts w:eastAsia="Lucida Sans Unicode" w:cs="Times New Roman"/>
                <w:lang w:val="en-US" w:eastAsia="ar-SA" w:bidi="ar-SA"/>
              </w:rPr>
            </w:pPr>
            <w:r>
              <w:rPr>
                <w:rFonts w:ascii="Arial" w:eastAsia="Lucida Sans Unicode" w:hAnsi="Arial" w:cs="Arial"/>
                <w:sz w:val="18"/>
                <w:szCs w:val="18"/>
                <w:lang w:val="sr-Cyrl-RS" w:eastAsia="ar-SA" w:bidi="ar-SA"/>
              </w:rPr>
              <w:t>0,04.07</w:t>
            </w:r>
          </w:p>
        </w:tc>
        <w:tc>
          <w:tcPr>
            <w:tcW w:w="1839" w:type="dxa"/>
            <w:gridSpan w:val="5"/>
            <w:vMerge/>
            <w:tcBorders>
              <w:left w:val="single" w:sz="4" w:space="0" w:color="000000"/>
              <w:right w:val="single" w:sz="4" w:space="0" w:color="000000"/>
            </w:tcBorders>
            <w:shd w:val="clear" w:color="auto" w:fill="auto"/>
            <w:vAlign w:val="center"/>
          </w:tcPr>
          <w:p w14:paraId="14C6585A" w14:textId="77777777" w:rsidR="00CA7BD0" w:rsidRDefault="00CA7BD0">
            <w:pPr>
              <w:snapToGrid w:val="0"/>
              <w:rPr>
                <w:rFonts w:eastAsia="Lucida Sans Unicode" w:cs="Times New Roman"/>
                <w:lang w:val="en-US" w:eastAsia="ar-SA" w:bidi="ar-SA"/>
              </w:rPr>
            </w:pPr>
          </w:p>
        </w:tc>
      </w:tr>
      <w:tr w:rsidR="00CA7BD0" w14:paraId="40B52742" w14:textId="77777777">
        <w:trPr>
          <w:trHeight w:val="27"/>
        </w:trPr>
        <w:tc>
          <w:tcPr>
            <w:tcW w:w="983" w:type="dxa"/>
            <w:vMerge/>
            <w:tcBorders>
              <w:left w:val="single" w:sz="4" w:space="0" w:color="000000"/>
            </w:tcBorders>
            <w:shd w:val="clear" w:color="auto" w:fill="auto"/>
            <w:vAlign w:val="center"/>
          </w:tcPr>
          <w:p w14:paraId="3EC8A1E1" w14:textId="77777777" w:rsidR="00CA7BD0" w:rsidRDefault="00CA7BD0">
            <w:pPr>
              <w:snapToGrid w:val="0"/>
              <w:rPr>
                <w:rFonts w:eastAsia="Lucida Sans Unicode" w:cs="Times New Roman"/>
                <w:lang w:val="en-US" w:eastAsia="ar-SA" w:bidi="ar-SA"/>
              </w:rPr>
            </w:pPr>
          </w:p>
        </w:tc>
        <w:tc>
          <w:tcPr>
            <w:tcW w:w="2135" w:type="dxa"/>
            <w:vMerge/>
            <w:tcBorders>
              <w:left w:val="single" w:sz="4" w:space="0" w:color="000000"/>
            </w:tcBorders>
            <w:shd w:val="clear" w:color="auto" w:fill="auto"/>
            <w:vAlign w:val="center"/>
          </w:tcPr>
          <w:p w14:paraId="31F70A15" w14:textId="77777777" w:rsidR="00CA7BD0" w:rsidRDefault="00CA7BD0">
            <w:pPr>
              <w:snapToGrid w:val="0"/>
              <w:rPr>
                <w:rFonts w:eastAsia="Lucida Sans Unicode" w:cs="Times New Roman"/>
                <w:lang w:val="en-US" w:eastAsia="ar-SA" w:bidi="ar-SA"/>
              </w:rPr>
            </w:pPr>
          </w:p>
        </w:tc>
        <w:tc>
          <w:tcPr>
            <w:tcW w:w="2125" w:type="dxa"/>
            <w:tcBorders>
              <w:left w:val="single" w:sz="4" w:space="0" w:color="000000"/>
              <w:bottom w:val="single" w:sz="4" w:space="0" w:color="000000"/>
            </w:tcBorders>
            <w:shd w:val="clear" w:color="auto" w:fill="auto"/>
          </w:tcPr>
          <w:p w14:paraId="6D4A9D32" w14:textId="77777777" w:rsidR="00CA7BD0" w:rsidRDefault="00000000">
            <w:pPr>
              <w:snapToGrid w:val="0"/>
              <w:rPr>
                <w:rFonts w:ascii="Arial" w:eastAsia="Lucida Sans Unicode" w:hAnsi="Arial" w:cs="Arial"/>
                <w:sz w:val="18"/>
                <w:szCs w:val="18"/>
                <w:lang w:val="sr-Cyrl-RS" w:eastAsia="ar-SA" w:bidi="ar-SA"/>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xml:space="preserve">. </w:t>
            </w:r>
            <w:r>
              <w:rPr>
                <w:rFonts w:ascii="Arial" w:eastAsia="Lucida Sans Unicode" w:hAnsi="Arial" w:cs="Arial"/>
                <w:sz w:val="18"/>
                <w:szCs w:val="18"/>
                <w:lang w:val="sr-Cyrl-RS" w:eastAsia="ar-SA" w:bidi="ar-SA"/>
              </w:rPr>
              <w:t>4395/50</w:t>
            </w:r>
          </w:p>
        </w:tc>
        <w:tc>
          <w:tcPr>
            <w:tcW w:w="2409" w:type="dxa"/>
            <w:tcBorders>
              <w:left w:val="single" w:sz="4" w:space="0" w:color="000000"/>
              <w:bottom w:val="single" w:sz="4" w:space="0" w:color="000000"/>
            </w:tcBorders>
            <w:shd w:val="clear" w:color="auto" w:fill="auto"/>
          </w:tcPr>
          <w:p w14:paraId="627D71A3" w14:textId="77777777" w:rsidR="00CA7BD0" w:rsidRDefault="00000000">
            <w:pPr>
              <w:suppressLineNumbers/>
              <w:snapToGrid w:val="0"/>
              <w:jc w:val="center"/>
              <w:rPr>
                <w:rFonts w:eastAsia="Lucida Sans Unicode" w:cs="Times New Roman"/>
                <w:lang w:val="en-US" w:eastAsia="ar-SA" w:bidi="ar-SA"/>
              </w:rPr>
            </w:pPr>
            <w:r>
              <w:rPr>
                <w:rFonts w:ascii="Arial" w:eastAsia="Lucida Sans Unicode" w:hAnsi="Arial" w:cs="Arial"/>
                <w:sz w:val="18"/>
                <w:szCs w:val="18"/>
                <w:lang w:val="sr-Cyrl-RS" w:eastAsia="ar-SA" w:bidi="ar-SA"/>
              </w:rPr>
              <w:t>0,11.56</w:t>
            </w:r>
          </w:p>
        </w:tc>
        <w:tc>
          <w:tcPr>
            <w:tcW w:w="1839" w:type="dxa"/>
            <w:gridSpan w:val="5"/>
            <w:vMerge/>
            <w:tcBorders>
              <w:left w:val="single" w:sz="4" w:space="0" w:color="000000"/>
              <w:right w:val="single" w:sz="4" w:space="0" w:color="000000"/>
            </w:tcBorders>
            <w:shd w:val="clear" w:color="auto" w:fill="auto"/>
            <w:vAlign w:val="center"/>
          </w:tcPr>
          <w:p w14:paraId="017D5867" w14:textId="77777777" w:rsidR="00CA7BD0" w:rsidRDefault="00CA7BD0">
            <w:pPr>
              <w:snapToGrid w:val="0"/>
              <w:rPr>
                <w:rFonts w:eastAsia="Lucida Sans Unicode" w:cs="Times New Roman"/>
                <w:lang w:val="en-US" w:eastAsia="ar-SA" w:bidi="ar-SA"/>
              </w:rPr>
            </w:pPr>
          </w:p>
        </w:tc>
      </w:tr>
      <w:tr w:rsidR="00CA7BD0" w14:paraId="3931FCB7" w14:textId="77777777">
        <w:trPr>
          <w:trHeight w:val="27"/>
        </w:trPr>
        <w:tc>
          <w:tcPr>
            <w:tcW w:w="983" w:type="dxa"/>
            <w:vMerge/>
            <w:tcBorders>
              <w:left w:val="single" w:sz="4" w:space="0" w:color="000000"/>
            </w:tcBorders>
            <w:shd w:val="clear" w:color="auto" w:fill="auto"/>
            <w:vAlign w:val="center"/>
          </w:tcPr>
          <w:p w14:paraId="00AFDF88" w14:textId="77777777" w:rsidR="00CA7BD0" w:rsidRDefault="00CA7BD0">
            <w:pPr>
              <w:snapToGrid w:val="0"/>
              <w:rPr>
                <w:rFonts w:eastAsia="Lucida Sans Unicode" w:cs="Times New Roman"/>
                <w:lang w:val="en-US" w:eastAsia="ar-SA" w:bidi="ar-SA"/>
              </w:rPr>
            </w:pPr>
          </w:p>
        </w:tc>
        <w:tc>
          <w:tcPr>
            <w:tcW w:w="2135" w:type="dxa"/>
            <w:vMerge/>
            <w:tcBorders>
              <w:left w:val="single" w:sz="4" w:space="0" w:color="000000"/>
            </w:tcBorders>
            <w:shd w:val="clear" w:color="auto" w:fill="auto"/>
            <w:vAlign w:val="center"/>
          </w:tcPr>
          <w:p w14:paraId="761F0718" w14:textId="77777777" w:rsidR="00CA7BD0" w:rsidRDefault="00CA7BD0">
            <w:pPr>
              <w:snapToGrid w:val="0"/>
              <w:rPr>
                <w:rFonts w:eastAsia="Lucida Sans Unicode" w:cs="Times New Roman"/>
                <w:lang w:val="en-US" w:eastAsia="ar-SA" w:bidi="ar-SA"/>
              </w:rPr>
            </w:pPr>
          </w:p>
        </w:tc>
        <w:tc>
          <w:tcPr>
            <w:tcW w:w="2125" w:type="dxa"/>
            <w:tcBorders>
              <w:top w:val="single" w:sz="4" w:space="0" w:color="000000"/>
              <w:left w:val="single" w:sz="4" w:space="0" w:color="000000"/>
              <w:bottom w:val="single" w:sz="4" w:space="0" w:color="000000"/>
            </w:tcBorders>
            <w:shd w:val="clear" w:color="auto" w:fill="auto"/>
          </w:tcPr>
          <w:p w14:paraId="1F6027BF" w14:textId="77777777" w:rsidR="00CA7BD0" w:rsidRDefault="00000000">
            <w:pPr>
              <w:snapToGrid w:val="0"/>
              <w:rPr>
                <w:rFonts w:ascii="Arial" w:eastAsia="Lucida Sans Unicode" w:hAnsi="Arial" w:cs="Arial"/>
                <w:sz w:val="18"/>
                <w:szCs w:val="18"/>
                <w:lang w:val="sr-Cyrl-RS" w:eastAsia="ar-SA" w:bidi="ar-SA"/>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xml:space="preserve">. </w:t>
            </w:r>
            <w:r>
              <w:rPr>
                <w:rFonts w:ascii="Arial" w:eastAsia="Lucida Sans Unicode" w:hAnsi="Arial" w:cs="Arial"/>
                <w:sz w:val="18"/>
                <w:szCs w:val="18"/>
                <w:lang w:val="sr-Cyrl-RS" w:eastAsia="ar-SA" w:bidi="ar-SA"/>
              </w:rPr>
              <w:t>4395/51</w:t>
            </w:r>
          </w:p>
        </w:tc>
        <w:tc>
          <w:tcPr>
            <w:tcW w:w="2409" w:type="dxa"/>
            <w:tcBorders>
              <w:top w:val="single" w:sz="4" w:space="0" w:color="000000"/>
              <w:left w:val="single" w:sz="4" w:space="0" w:color="000000"/>
              <w:bottom w:val="single" w:sz="4" w:space="0" w:color="000000"/>
            </w:tcBorders>
            <w:shd w:val="clear" w:color="auto" w:fill="auto"/>
          </w:tcPr>
          <w:p w14:paraId="46E18B59" w14:textId="77777777" w:rsidR="00CA7BD0" w:rsidRDefault="00000000">
            <w:pPr>
              <w:suppressLineNumbers/>
              <w:snapToGrid w:val="0"/>
              <w:jc w:val="center"/>
              <w:rPr>
                <w:rFonts w:eastAsia="Lucida Sans Unicode" w:cs="Times New Roman"/>
                <w:lang w:val="en-US" w:eastAsia="ar-SA" w:bidi="ar-SA"/>
              </w:rPr>
            </w:pPr>
            <w:r>
              <w:rPr>
                <w:rFonts w:ascii="Arial" w:eastAsia="Lucida Sans Unicode" w:hAnsi="Arial" w:cs="Arial"/>
                <w:sz w:val="18"/>
                <w:szCs w:val="18"/>
                <w:lang w:val="sr-Cyrl-RS" w:eastAsia="ar-SA" w:bidi="ar-SA"/>
              </w:rPr>
              <w:t>0,06.38</w:t>
            </w:r>
          </w:p>
        </w:tc>
        <w:tc>
          <w:tcPr>
            <w:tcW w:w="1839" w:type="dxa"/>
            <w:gridSpan w:val="5"/>
            <w:vMerge/>
            <w:tcBorders>
              <w:left w:val="single" w:sz="4" w:space="0" w:color="000000"/>
              <w:right w:val="single" w:sz="4" w:space="0" w:color="000000"/>
            </w:tcBorders>
            <w:shd w:val="clear" w:color="auto" w:fill="auto"/>
            <w:vAlign w:val="center"/>
          </w:tcPr>
          <w:p w14:paraId="55ABC1AD" w14:textId="77777777" w:rsidR="00CA7BD0" w:rsidRDefault="00CA7BD0">
            <w:pPr>
              <w:snapToGrid w:val="0"/>
              <w:rPr>
                <w:rFonts w:eastAsia="Lucida Sans Unicode" w:cs="Times New Roman"/>
                <w:lang w:val="en-US" w:eastAsia="ar-SA" w:bidi="ar-SA"/>
              </w:rPr>
            </w:pPr>
          </w:p>
        </w:tc>
      </w:tr>
      <w:tr w:rsidR="00CA7BD0" w14:paraId="6A33F805" w14:textId="77777777">
        <w:trPr>
          <w:trHeight w:val="23"/>
        </w:trPr>
        <w:tc>
          <w:tcPr>
            <w:tcW w:w="983" w:type="dxa"/>
            <w:vMerge w:val="restart"/>
            <w:tcBorders>
              <w:top w:val="single" w:sz="4" w:space="0" w:color="000000"/>
              <w:left w:val="single" w:sz="4" w:space="0" w:color="000000"/>
              <w:bottom w:val="single" w:sz="4" w:space="0" w:color="000000"/>
            </w:tcBorders>
            <w:shd w:val="clear" w:color="auto" w:fill="auto"/>
            <w:vAlign w:val="center"/>
          </w:tcPr>
          <w:p w14:paraId="4DB8BD6A" w14:textId="77777777" w:rsidR="00CA7BD0" w:rsidRDefault="00000000">
            <w:pPr>
              <w:snapToGrid w:val="0"/>
              <w:jc w:val="center"/>
              <w:rPr>
                <w:rFonts w:ascii="Arial" w:hAnsi="Arial" w:cs="Arial"/>
                <w:b/>
                <w:bCs/>
                <w:sz w:val="18"/>
                <w:szCs w:val="18"/>
                <w:lang w:val="sr-Cyrl-RS"/>
              </w:rPr>
            </w:pPr>
            <w:r>
              <w:rPr>
                <w:rFonts w:ascii="Arial" w:hAnsi="Arial" w:cs="Arial"/>
                <w:b/>
                <w:bCs/>
                <w:sz w:val="18"/>
                <w:szCs w:val="18"/>
                <w:lang w:val="en-US"/>
              </w:rPr>
              <w:t>Ј</w:t>
            </w:r>
            <w:r>
              <w:rPr>
                <w:rFonts w:ascii="Arial" w:hAnsi="Arial" w:cs="Arial"/>
                <w:b/>
                <w:bCs/>
                <w:sz w:val="18"/>
                <w:szCs w:val="18"/>
                <w:lang w:val="sr-Cyrl-RS"/>
              </w:rPr>
              <w:t>П4</w:t>
            </w:r>
          </w:p>
        </w:tc>
        <w:tc>
          <w:tcPr>
            <w:tcW w:w="2135" w:type="dxa"/>
            <w:vMerge w:val="restart"/>
            <w:tcBorders>
              <w:top w:val="single" w:sz="4" w:space="0" w:color="000000"/>
              <w:left w:val="single" w:sz="4" w:space="0" w:color="000000"/>
              <w:bottom w:val="single" w:sz="4" w:space="0" w:color="000000"/>
            </w:tcBorders>
            <w:shd w:val="clear" w:color="auto" w:fill="auto"/>
            <w:vAlign w:val="center"/>
          </w:tcPr>
          <w:p w14:paraId="4347698B" w14:textId="77777777" w:rsidR="00CA7BD0" w:rsidRDefault="00000000">
            <w:pPr>
              <w:snapToGrid w:val="0"/>
              <w:jc w:val="center"/>
              <w:rPr>
                <w:rFonts w:ascii="Arial" w:eastAsia="Lucida Sans Unicode" w:hAnsi="Arial" w:cs="Arial"/>
                <w:sz w:val="18"/>
                <w:szCs w:val="18"/>
                <w:lang w:val="en-US" w:eastAsia="ar-SA" w:bidi="ar-SA"/>
              </w:rPr>
            </w:pPr>
            <w:r>
              <w:rPr>
                <w:rFonts w:ascii="Arial" w:hAnsi="Arial" w:cs="Arial"/>
                <w:b/>
                <w:bCs/>
                <w:sz w:val="18"/>
                <w:szCs w:val="18"/>
                <w:lang w:val="sr-Cyrl-RS"/>
              </w:rPr>
              <w:t>ул. краља Александра Обреновића</w:t>
            </w:r>
          </w:p>
        </w:tc>
        <w:tc>
          <w:tcPr>
            <w:tcW w:w="2125" w:type="dxa"/>
            <w:tcBorders>
              <w:left w:val="single" w:sz="4" w:space="0" w:color="000000"/>
              <w:bottom w:val="single" w:sz="4" w:space="0" w:color="000000"/>
            </w:tcBorders>
            <w:shd w:val="clear" w:color="auto" w:fill="auto"/>
            <w:vAlign w:val="center"/>
          </w:tcPr>
          <w:p w14:paraId="25A8D1C3" w14:textId="77777777" w:rsidR="00CA7BD0" w:rsidRDefault="00000000">
            <w:pPr>
              <w:snapToGrid w:val="0"/>
              <w:rPr>
                <w:rFonts w:ascii="Arial" w:hAnsi="Arial" w:cs="Arial"/>
                <w:sz w:val="18"/>
                <w:szCs w:val="18"/>
                <w:lang w:val="sr-Cyrl-RS"/>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xml:space="preserve">. </w:t>
            </w:r>
            <w:r>
              <w:rPr>
                <w:rFonts w:ascii="Arial" w:eastAsia="Lucida Sans Unicode" w:hAnsi="Arial" w:cs="Arial"/>
                <w:sz w:val="18"/>
                <w:szCs w:val="18"/>
                <w:lang w:val="sr-Cyrl-RS" w:eastAsia="ar-SA" w:bidi="ar-SA"/>
              </w:rPr>
              <w:t>5517</w:t>
            </w:r>
          </w:p>
        </w:tc>
        <w:tc>
          <w:tcPr>
            <w:tcW w:w="2409" w:type="dxa"/>
            <w:tcBorders>
              <w:left w:val="single" w:sz="4" w:space="0" w:color="000000"/>
              <w:bottom w:val="single" w:sz="4" w:space="0" w:color="000000"/>
            </w:tcBorders>
            <w:shd w:val="clear" w:color="auto" w:fill="auto"/>
            <w:vAlign w:val="center"/>
          </w:tcPr>
          <w:p w14:paraId="5883FEA1" w14:textId="77777777" w:rsidR="00CA7BD0" w:rsidRDefault="00000000">
            <w:pPr>
              <w:suppressLineNumbers/>
              <w:snapToGrid w:val="0"/>
              <w:jc w:val="center"/>
              <w:rPr>
                <w:rFonts w:ascii="Arial" w:eastAsia="Lucida Sans Unicode" w:hAnsi="Arial" w:cs="Arial"/>
                <w:b/>
                <w:bCs/>
                <w:sz w:val="18"/>
                <w:szCs w:val="18"/>
                <w:lang w:val="sr-Cyrl-RS" w:eastAsia="ar-SA" w:bidi="ar-SA"/>
              </w:rPr>
            </w:pPr>
            <w:r>
              <w:rPr>
                <w:rFonts w:ascii="Arial" w:hAnsi="Arial" w:cs="Arial"/>
                <w:sz w:val="18"/>
                <w:szCs w:val="18"/>
                <w:lang w:val="sr-Cyrl-RS"/>
              </w:rPr>
              <w:t>0,00.29</w:t>
            </w:r>
          </w:p>
        </w:tc>
        <w:tc>
          <w:tcPr>
            <w:tcW w:w="1839"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ACC49B1" w14:textId="77777777" w:rsidR="00CA7BD0" w:rsidRDefault="00000000">
            <w:pPr>
              <w:snapToGrid w:val="0"/>
              <w:jc w:val="center"/>
            </w:pPr>
            <w:r>
              <w:rPr>
                <w:rFonts w:ascii="Arial" w:eastAsia="Lucida Sans Unicode" w:hAnsi="Arial" w:cs="Arial"/>
                <w:b/>
                <w:bCs/>
                <w:sz w:val="18"/>
                <w:szCs w:val="18"/>
                <w:lang w:val="sr-Cyrl-RS" w:eastAsia="ar-SA" w:bidi="ar-SA"/>
              </w:rPr>
              <w:t>0,05.05</w:t>
            </w:r>
          </w:p>
        </w:tc>
      </w:tr>
      <w:tr w:rsidR="00CA7BD0" w14:paraId="1932CFB0" w14:textId="77777777">
        <w:trPr>
          <w:trHeight w:val="23"/>
        </w:trPr>
        <w:tc>
          <w:tcPr>
            <w:tcW w:w="983" w:type="dxa"/>
            <w:vMerge/>
            <w:tcBorders>
              <w:left w:val="single" w:sz="4" w:space="0" w:color="000000"/>
              <w:bottom w:val="single" w:sz="4" w:space="0" w:color="000000"/>
            </w:tcBorders>
            <w:shd w:val="clear" w:color="auto" w:fill="auto"/>
            <w:vAlign w:val="center"/>
          </w:tcPr>
          <w:p w14:paraId="66BEC728" w14:textId="77777777" w:rsidR="00CA7BD0" w:rsidRDefault="00CA7BD0">
            <w:pPr>
              <w:snapToGrid w:val="0"/>
              <w:jc w:val="center"/>
            </w:pPr>
          </w:p>
        </w:tc>
        <w:tc>
          <w:tcPr>
            <w:tcW w:w="2135" w:type="dxa"/>
            <w:vMerge/>
            <w:tcBorders>
              <w:left w:val="single" w:sz="4" w:space="0" w:color="000000"/>
              <w:bottom w:val="single" w:sz="4" w:space="0" w:color="000000"/>
            </w:tcBorders>
            <w:shd w:val="clear" w:color="auto" w:fill="auto"/>
            <w:vAlign w:val="center"/>
          </w:tcPr>
          <w:p w14:paraId="3FEB4696" w14:textId="77777777" w:rsidR="00CA7BD0" w:rsidRDefault="00CA7BD0">
            <w:pPr>
              <w:snapToGrid w:val="0"/>
              <w:jc w:val="center"/>
              <w:rPr>
                <w:rFonts w:ascii="Arial" w:hAnsi="Arial" w:cs="Arial"/>
                <w:b/>
                <w:bCs/>
                <w:sz w:val="18"/>
                <w:szCs w:val="18"/>
                <w:lang w:val="sr-Cyrl-RS"/>
              </w:rPr>
            </w:pPr>
          </w:p>
        </w:tc>
        <w:tc>
          <w:tcPr>
            <w:tcW w:w="2125" w:type="dxa"/>
            <w:tcBorders>
              <w:left w:val="single" w:sz="4" w:space="0" w:color="000000"/>
              <w:bottom w:val="single" w:sz="4" w:space="0" w:color="000000"/>
            </w:tcBorders>
            <w:shd w:val="clear" w:color="auto" w:fill="auto"/>
            <w:vAlign w:val="center"/>
          </w:tcPr>
          <w:p w14:paraId="3FFFC867" w14:textId="77777777" w:rsidR="00CA7BD0" w:rsidRDefault="00000000">
            <w:pPr>
              <w:snapToGrid w:val="0"/>
              <w:rPr>
                <w:rFonts w:ascii="Arial" w:hAnsi="Arial" w:cs="Arial"/>
                <w:sz w:val="18"/>
                <w:szCs w:val="18"/>
                <w:lang w:val="sr-Cyrl-RS"/>
              </w:rPr>
            </w:pPr>
            <w:proofErr w:type="spellStart"/>
            <w:r>
              <w:rPr>
                <w:rFonts w:ascii="Arial" w:eastAsia="Lucida Sans Unicode" w:hAnsi="Arial" w:cs="Arial"/>
                <w:sz w:val="18"/>
                <w:szCs w:val="18"/>
                <w:lang w:val="en-US" w:eastAsia="ar-SA" w:bidi="ar-SA"/>
              </w:rPr>
              <w:t>Део</w:t>
            </w:r>
            <w:proofErr w:type="spellEnd"/>
            <w:r>
              <w:rPr>
                <w:rFonts w:ascii="Arial" w:eastAsia="Lucida Sans Unicode" w:hAnsi="Arial" w:cs="Arial"/>
                <w:sz w:val="18"/>
                <w:szCs w:val="18"/>
                <w:lang w:val="en-US" w:eastAsia="ar-SA" w:bidi="ar-SA"/>
              </w:rPr>
              <w:t xml:space="preserve"> </w:t>
            </w:r>
            <w:proofErr w:type="spellStart"/>
            <w:r>
              <w:rPr>
                <w:rFonts w:ascii="Arial" w:eastAsia="Lucida Sans Unicode" w:hAnsi="Arial" w:cs="Arial"/>
                <w:sz w:val="18"/>
                <w:szCs w:val="18"/>
                <w:lang w:val="en-US" w:eastAsia="ar-SA" w:bidi="ar-SA"/>
              </w:rPr>
              <w:t>к.п.бр</w:t>
            </w:r>
            <w:proofErr w:type="spellEnd"/>
            <w:r>
              <w:rPr>
                <w:rFonts w:ascii="Arial" w:eastAsia="Lucida Sans Unicode" w:hAnsi="Arial" w:cs="Arial"/>
                <w:sz w:val="18"/>
                <w:szCs w:val="18"/>
                <w:lang w:val="en-US" w:eastAsia="ar-SA" w:bidi="ar-SA"/>
              </w:rPr>
              <w:t xml:space="preserve">. </w:t>
            </w:r>
            <w:r>
              <w:rPr>
                <w:rFonts w:ascii="Arial" w:eastAsia="Lucida Sans Unicode" w:hAnsi="Arial" w:cs="Arial"/>
                <w:sz w:val="18"/>
                <w:szCs w:val="18"/>
                <w:lang w:val="sr-Cyrl-RS" w:eastAsia="ar-SA" w:bidi="ar-SA"/>
              </w:rPr>
              <w:t>5765/1</w:t>
            </w:r>
          </w:p>
        </w:tc>
        <w:tc>
          <w:tcPr>
            <w:tcW w:w="2409" w:type="dxa"/>
            <w:tcBorders>
              <w:left w:val="single" w:sz="4" w:space="0" w:color="000000"/>
              <w:bottom w:val="single" w:sz="4" w:space="0" w:color="000000"/>
            </w:tcBorders>
            <w:shd w:val="clear" w:color="auto" w:fill="auto"/>
            <w:vAlign w:val="center"/>
          </w:tcPr>
          <w:p w14:paraId="52B7DE13" w14:textId="77777777" w:rsidR="00CA7BD0" w:rsidRDefault="00000000">
            <w:pPr>
              <w:suppressLineNumbers/>
              <w:snapToGrid w:val="0"/>
              <w:jc w:val="center"/>
              <w:rPr>
                <w:rFonts w:eastAsia="Lucida Sans Unicode" w:cs="Times New Roman"/>
                <w:lang w:val="en-US" w:eastAsia="ar-SA" w:bidi="ar-SA"/>
              </w:rPr>
            </w:pPr>
            <w:r>
              <w:rPr>
                <w:rFonts w:ascii="Arial" w:hAnsi="Arial" w:cs="Arial"/>
                <w:sz w:val="18"/>
                <w:szCs w:val="18"/>
                <w:lang w:val="sr-Cyrl-RS"/>
              </w:rPr>
              <w:t>0,04.76</w:t>
            </w:r>
          </w:p>
        </w:tc>
        <w:tc>
          <w:tcPr>
            <w:tcW w:w="1839" w:type="dxa"/>
            <w:gridSpan w:val="5"/>
            <w:vMerge/>
            <w:tcBorders>
              <w:left w:val="single" w:sz="4" w:space="0" w:color="000000"/>
              <w:bottom w:val="single" w:sz="4" w:space="0" w:color="000000"/>
              <w:right w:val="single" w:sz="4" w:space="0" w:color="000000"/>
            </w:tcBorders>
            <w:shd w:val="clear" w:color="auto" w:fill="auto"/>
            <w:vAlign w:val="center"/>
          </w:tcPr>
          <w:p w14:paraId="72CF63C1" w14:textId="77777777" w:rsidR="00CA7BD0" w:rsidRDefault="00CA7BD0">
            <w:pPr>
              <w:snapToGrid w:val="0"/>
              <w:jc w:val="center"/>
              <w:rPr>
                <w:rFonts w:eastAsia="Lucida Sans Unicode" w:cs="Times New Roman"/>
                <w:lang w:val="en-US" w:eastAsia="ar-SA" w:bidi="ar-SA"/>
              </w:rPr>
            </w:pPr>
          </w:p>
        </w:tc>
      </w:tr>
    </w:tbl>
    <w:p w14:paraId="4D564E0E" w14:textId="77777777" w:rsidR="00CA7BD0" w:rsidRDefault="00CA7BD0">
      <w:pPr>
        <w:widowControl/>
        <w:tabs>
          <w:tab w:val="left" w:pos="20864"/>
        </w:tabs>
        <w:suppressAutoHyphens w:val="0"/>
        <w:autoSpaceDE w:val="0"/>
        <w:snapToGrid w:val="0"/>
        <w:jc w:val="both"/>
        <w:rPr>
          <w:rFonts w:ascii="Arial" w:hAnsi="Arial" w:cs="Arial"/>
          <w:i/>
          <w:iCs/>
          <w:sz w:val="10"/>
          <w:szCs w:val="10"/>
          <w:lang w:val="sr-Cyrl-RS"/>
        </w:rPr>
      </w:pPr>
    </w:p>
    <w:p w14:paraId="02FD54FE" w14:textId="77777777" w:rsidR="00CA7BD0" w:rsidRDefault="00000000">
      <w:pPr>
        <w:jc w:val="both"/>
        <w:rPr>
          <w:rFonts w:ascii="Arial" w:eastAsia="Arial-BoldMT" w:hAnsi="Arial" w:cs="Arial"/>
          <w:i/>
          <w:iCs/>
          <w:sz w:val="10"/>
          <w:szCs w:val="10"/>
          <w:lang w:val="sr-Cyrl-RS" w:eastAsia="ar-SA" w:bidi="ar-SA"/>
        </w:rPr>
      </w:pPr>
      <w:r>
        <w:rPr>
          <w:rFonts w:ascii="Arial" w:hAnsi="Arial" w:cs="Arial"/>
          <w:i/>
          <w:iCs/>
          <w:color w:val="FF3333"/>
          <w:sz w:val="20"/>
          <w:szCs w:val="20"/>
          <w:lang w:val="sr-Cyrl-RS"/>
        </w:rPr>
        <w:t xml:space="preserve"> </w:t>
      </w:r>
    </w:p>
    <w:p w14:paraId="11A5605C" w14:textId="77777777" w:rsidR="00CA7BD0" w:rsidRDefault="00000000">
      <w:pPr>
        <w:widowControl/>
        <w:tabs>
          <w:tab w:val="left" w:pos="720"/>
        </w:tabs>
        <w:suppressAutoHyphens w:val="0"/>
        <w:autoSpaceDE w:val="0"/>
        <w:snapToGrid w:val="0"/>
        <w:jc w:val="both"/>
        <w:rPr>
          <w:rFonts w:ascii="Arial" w:eastAsia="Arial-BoldMT" w:hAnsi="Arial" w:cs="Arial"/>
          <w:sz w:val="22"/>
          <w:szCs w:val="22"/>
          <w:lang w:val="sr-Cyrl-RS" w:eastAsia="ar-SA" w:bidi="ar-SA"/>
        </w:rPr>
      </w:pPr>
      <w:r>
        <w:rPr>
          <w:rFonts w:ascii="Arial" w:eastAsia="Times New Roman" w:hAnsi="Arial" w:cs="Arial"/>
          <w:b/>
          <w:bCs/>
          <w:color w:val="000000"/>
          <w:sz w:val="22"/>
          <w:szCs w:val="22"/>
          <w:lang w:val="sr-Cyrl-CS"/>
        </w:rPr>
        <w:t xml:space="preserve">Б.4. Степен комуналне опремљености </w:t>
      </w:r>
    </w:p>
    <w:p w14:paraId="106E57E1" w14:textId="77777777" w:rsidR="00CA7BD0" w:rsidRDefault="00CA7BD0">
      <w:pPr>
        <w:widowControl/>
        <w:tabs>
          <w:tab w:val="left" w:pos="720"/>
        </w:tabs>
        <w:suppressAutoHyphens w:val="0"/>
        <w:autoSpaceDE w:val="0"/>
        <w:snapToGrid w:val="0"/>
        <w:jc w:val="both"/>
        <w:rPr>
          <w:rFonts w:ascii="Arial" w:eastAsia="Arial-BoldMT" w:hAnsi="Arial" w:cs="Arial"/>
          <w:sz w:val="22"/>
          <w:szCs w:val="22"/>
          <w:lang w:val="sr-Cyrl-RS" w:eastAsia="ar-SA" w:bidi="ar-SA"/>
        </w:rPr>
      </w:pPr>
    </w:p>
    <w:p w14:paraId="742E1DE3" w14:textId="77777777" w:rsidR="00CA7BD0" w:rsidRDefault="00000000">
      <w:pPr>
        <w:tabs>
          <w:tab w:val="left" w:pos="720"/>
        </w:tabs>
        <w:jc w:val="both"/>
        <w:rPr>
          <w:rFonts w:ascii="Arial" w:hAnsi="Arial" w:cs="Arial"/>
          <w:sz w:val="22"/>
          <w:szCs w:val="22"/>
        </w:rPr>
      </w:pPr>
      <w:r>
        <w:rPr>
          <w:rFonts w:ascii="Arial" w:hAnsi="Arial" w:cs="Arial"/>
          <w:sz w:val="22"/>
          <w:szCs w:val="22"/>
        </w:rPr>
        <w:t>У циљу обезбеђења одговарајућих саобраћајних и инфраструктурних услова за  реализацију планираних садржаја, потребно је обезбедити</w:t>
      </w:r>
      <w:r>
        <w:rPr>
          <w:rFonts w:ascii="Arial" w:hAnsi="Arial" w:cs="Arial"/>
          <w:sz w:val="22"/>
          <w:szCs w:val="22"/>
          <w:lang w:val="en-US"/>
        </w:rPr>
        <w:t>:</w:t>
      </w:r>
    </w:p>
    <w:p w14:paraId="283D94CA" w14:textId="77777777" w:rsidR="00CA7BD0" w:rsidRDefault="00000000">
      <w:pPr>
        <w:numPr>
          <w:ilvl w:val="0"/>
          <w:numId w:val="19"/>
        </w:numPr>
        <w:tabs>
          <w:tab w:val="left" w:pos="720"/>
        </w:tabs>
        <w:jc w:val="both"/>
        <w:rPr>
          <w:rFonts w:ascii="Arial" w:hAnsi="Arial" w:cs="Arial"/>
          <w:sz w:val="22"/>
          <w:szCs w:val="22"/>
        </w:rPr>
      </w:pPr>
      <w:r>
        <w:rPr>
          <w:rFonts w:ascii="Arial" w:hAnsi="Arial" w:cs="Arial"/>
          <w:sz w:val="22"/>
          <w:szCs w:val="22"/>
        </w:rPr>
        <w:t xml:space="preserve">приступ јавној саобраћајној површини </w:t>
      </w:r>
      <w:r>
        <w:rPr>
          <w:rFonts w:ascii="Arial" w:hAnsi="Arial" w:cs="Arial"/>
          <w:sz w:val="22"/>
          <w:szCs w:val="22"/>
          <w:lang w:val="sr-Cyrl-RS"/>
        </w:rPr>
        <w:t>(директно);</w:t>
      </w:r>
    </w:p>
    <w:p w14:paraId="5D81BEA8" w14:textId="77777777" w:rsidR="00CA7BD0" w:rsidRDefault="00000000">
      <w:pPr>
        <w:numPr>
          <w:ilvl w:val="0"/>
          <w:numId w:val="20"/>
        </w:numPr>
        <w:tabs>
          <w:tab w:val="left" w:pos="720"/>
        </w:tabs>
        <w:jc w:val="both"/>
        <w:rPr>
          <w:rFonts w:ascii="Arial" w:hAnsi="Arial" w:cs="Arial"/>
          <w:sz w:val="22"/>
          <w:szCs w:val="22"/>
        </w:rPr>
      </w:pPr>
      <w:r>
        <w:rPr>
          <w:rFonts w:ascii="Arial" w:hAnsi="Arial" w:cs="Arial"/>
          <w:sz w:val="22"/>
          <w:szCs w:val="22"/>
        </w:rPr>
        <w:t xml:space="preserve">снабдевање водом </w:t>
      </w:r>
      <w:r>
        <w:rPr>
          <w:rFonts w:ascii="Arial" w:eastAsia="Times New Roman" w:hAnsi="Arial" w:cs="Arial"/>
          <w:color w:val="000000"/>
          <w:sz w:val="22"/>
          <w:szCs w:val="22"/>
          <w:lang w:val="sr-Cyrl-RS"/>
        </w:rPr>
        <w:t xml:space="preserve">(изузетно, у зависности од расположивих количина воде, могуће је грађење сопственог бунара и/или резервоара); </w:t>
      </w:r>
    </w:p>
    <w:p w14:paraId="557C127D" w14:textId="77777777" w:rsidR="00CA7BD0" w:rsidRDefault="00000000">
      <w:pPr>
        <w:numPr>
          <w:ilvl w:val="0"/>
          <w:numId w:val="20"/>
        </w:numPr>
        <w:tabs>
          <w:tab w:val="left" w:pos="720"/>
        </w:tabs>
        <w:jc w:val="both"/>
        <w:rPr>
          <w:rFonts w:ascii="Arial" w:hAnsi="Arial" w:cs="Arial"/>
          <w:sz w:val="22"/>
          <w:szCs w:val="22"/>
        </w:rPr>
      </w:pPr>
      <w:r>
        <w:rPr>
          <w:rFonts w:ascii="Arial" w:hAnsi="Arial" w:cs="Arial"/>
          <w:sz w:val="22"/>
          <w:szCs w:val="22"/>
        </w:rPr>
        <w:t xml:space="preserve">одвођење отпадних и атмосферских вода </w:t>
      </w:r>
      <w:r>
        <w:rPr>
          <w:rFonts w:ascii="Arial" w:hAnsi="Arial" w:cs="Arial"/>
          <w:sz w:val="22"/>
          <w:szCs w:val="22"/>
          <w:lang w:val="sr-Cyrl-RS"/>
        </w:rPr>
        <w:t>(</w:t>
      </w:r>
      <w:r>
        <w:rPr>
          <w:rFonts w:ascii="Arial" w:eastAsia="Times New Roman" w:hAnsi="Arial" w:cs="Arial"/>
          <w:color w:val="000000"/>
          <w:sz w:val="22"/>
          <w:szCs w:val="22"/>
          <w:lang w:val="sr-Cyrl-RS"/>
        </w:rPr>
        <w:t xml:space="preserve">изузетно, до изградње јавне канализационе мреже, као прелазно решење, могућа је изградња непропусне септичке јаме </w:t>
      </w:r>
      <w:r>
        <w:rPr>
          <w:rFonts w:ascii="Arial" w:eastAsia="Times New Roman" w:hAnsi="Arial" w:cs="Arial"/>
          <w:sz w:val="22"/>
          <w:szCs w:val="22"/>
          <w:lang w:val="sr-Cyrl-RS"/>
        </w:rPr>
        <w:t>одговарајућег капацитета или уређаја за пречишћавање употребљених санитарних вода, што ће бити укинуто након изградње канализационог система, а објекат прикључен на канализациону инфраструктуру);</w:t>
      </w:r>
    </w:p>
    <w:p w14:paraId="13DE2EFD" w14:textId="77777777" w:rsidR="00CA7BD0" w:rsidRDefault="00000000">
      <w:pPr>
        <w:numPr>
          <w:ilvl w:val="0"/>
          <w:numId w:val="20"/>
        </w:numPr>
        <w:tabs>
          <w:tab w:val="left" w:pos="720"/>
        </w:tabs>
        <w:jc w:val="both"/>
        <w:rPr>
          <w:rFonts w:ascii="Arial" w:hAnsi="Arial" w:cs="Arial"/>
          <w:sz w:val="22"/>
          <w:szCs w:val="22"/>
        </w:rPr>
      </w:pPr>
      <w:r>
        <w:rPr>
          <w:rFonts w:ascii="Arial" w:hAnsi="Arial" w:cs="Arial"/>
          <w:sz w:val="22"/>
          <w:szCs w:val="22"/>
        </w:rPr>
        <w:t>снабдевање електричном енергијом.</w:t>
      </w:r>
    </w:p>
    <w:p w14:paraId="4DBD50C3" w14:textId="77777777" w:rsidR="00CA7BD0" w:rsidRDefault="00CA7BD0">
      <w:pPr>
        <w:tabs>
          <w:tab w:val="left" w:pos="720"/>
        </w:tabs>
        <w:jc w:val="both"/>
        <w:rPr>
          <w:rFonts w:ascii="Arial" w:hAnsi="Arial" w:cs="Arial"/>
          <w:sz w:val="22"/>
          <w:szCs w:val="22"/>
        </w:rPr>
      </w:pPr>
    </w:p>
    <w:p w14:paraId="72D03329" w14:textId="77777777" w:rsidR="00CA7BD0" w:rsidRDefault="00000000">
      <w:pPr>
        <w:widowControl/>
        <w:tabs>
          <w:tab w:val="left" w:pos="720"/>
        </w:tabs>
        <w:suppressAutoHyphens w:val="0"/>
        <w:autoSpaceDE w:val="0"/>
        <w:snapToGrid w:val="0"/>
        <w:jc w:val="both"/>
        <w:rPr>
          <w:rFonts w:ascii="Arial" w:eastAsia="Arial-BoldMT" w:hAnsi="Arial" w:cs="Arial"/>
          <w:sz w:val="22"/>
          <w:szCs w:val="22"/>
          <w:lang w:val="sr-Cyrl-RS" w:eastAsia="ar-SA" w:bidi="ar-SA"/>
        </w:rPr>
      </w:pPr>
      <w:r>
        <w:rPr>
          <w:rFonts w:ascii="Arial" w:eastAsia="Times New Roman" w:hAnsi="Arial" w:cs="Arial"/>
          <w:sz w:val="22"/>
          <w:szCs w:val="22"/>
          <w:lang w:eastAsia="ar-SA" w:bidi="ar-SA"/>
        </w:rPr>
        <w:t xml:space="preserve">Као прелазно решење, </w:t>
      </w:r>
      <w:r>
        <w:rPr>
          <w:rFonts w:ascii="Arial" w:eastAsia="Times New Roman" w:hAnsi="Arial" w:cs="Arial"/>
          <w:sz w:val="22"/>
          <w:szCs w:val="22"/>
          <w:lang w:val="sr-Cyrl-RS" w:eastAsia="ar-SA" w:bidi="ar-SA"/>
        </w:rPr>
        <w:t>до</w:t>
      </w:r>
      <w:r>
        <w:rPr>
          <w:rFonts w:ascii="Arial" w:eastAsia="Times New Roman" w:hAnsi="Arial" w:cs="Arial"/>
          <w:sz w:val="22"/>
          <w:szCs w:val="22"/>
          <w:lang w:eastAsia="ar-SA" w:bidi="ar-SA"/>
        </w:rPr>
        <w:t xml:space="preserve"> изградње јавне мреже за одвођење отпадних вода, могу се градити водонепропусне септичке јаме.</w:t>
      </w:r>
      <w:r>
        <w:rPr>
          <w:rFonts w:ascii="Arial" w:eastAsia="Times New Roman" w:hAnsi="Arial" w:cs="Arial"/>
          <w:color w:val="FF3333"/>
          <w:sz w:val="22"/>
          <w:szCs w:val="22"/>
          <w:lang w:eastAsia="ar-SA" w:bidi="ar-SA"/>
        </w:rPr>
        <w:t xml:space="preserve"> </w:t>
      </w:r>
    </w:p>
    <w:p w14:paraId="2F2F3D97" w14:textId="77777777" w:rsidR="00CA7BD0" w:rsidRDefault="00000000">
      <w:pPr>
        <w:pStyle w:val="TableContents"/>
        <w:tabs>
          <w:tab w:val="left" w:pos="1080"/>
        </w:tabs>
        <w:suppressAutoHyphens w:val="0"/>
        <w:autoSpaceDE w:val="0"/>
        <w:snapToGrid w:val="0"/>
        <w:jc w:val="both"/>
        <w:rPr>
          <w:rFonts w:ascii="Arial" w:eastAsia="Times New Roman" w:hAnsi="Arial" w:cs="Arial"/>
          <w:b/>
          <w:bCs/>
          <w:i/>
          <w:iCs/>
          <w:sz w:val="22"/>
          <w:szCs w:val="22"/>
          <w:lang w:val="sr-Cyrl-RS"/>
        </w:rPr>
      </w:pPr>
      <w:r>
        <w:rPr>
          <w:rFonts w:ascii="Arial" w:eastAsia="Times New Roman" w:hAnsi="Arial" w:cs="Arial"/>
          <w:b/>
          <w:bCs/>
          <w:sz w:val="22"/>
          <w:szCs w:val="22"/>
          <w:lang w:val="sr-Cyrl-RS"/>
        </w:rPr>
        <w:lastRenderedPageBreak/>
        <w:t>Б.5. Услови и мере заштите</w:t>
      </w:r>
    </w:p>
    <w:p w14:paraId="425A8559" w14:textId="77777777" w:rsidR="00CA7BD0" w:rsidRDefault="00CA7BD0">
      <w:pPr>
        <w:pStyle w:val="TableContents"/>
        <w:tabs>
          <w:tab w:val="left" w:pos="1080"/>
        </w:tabs>
        <w:suppressAutoHyphens w:val="0"/>
        <w:autoSpaceDE w:val="0"/>
        <w:snapToGrid w:val="0"/>
        <w:jc w:val="both"/>
        <w:rPr>
          <w:rFonts w:ascii="Arial" w:eastAsia="Times New Roman" w:hAnsi="Arial" w:cs="Arial"/>
          <w:b/>
          <w:bCs/>
          <w:i/>
          <w:iCs/>
          <w:sz w:val="22"/>
          <w:szCs w:val="22"/>
          <w:lang w:val="sr-Cyrl-RS"/>
        </w:rPr>
      </w:pPr>
    </w:p>
    <w:p w14:paraId="25BA89B7" w14:textId="77777777" w:rsidR="00CA7BD0" w:rsidRDefault="00000000">
      <w:pPr>
        <w:pStyle w:val="TableContents"/>
        <w:tabs>
          <w:tab w:val="left" w:pos="1080"/>
        </w:tabs>
        <w:suppressAutoHyphens w:val="0"/>
        <w:autoSpaceDE w:val="0"/>
        <w:snapToGrid w:val="0"/>
        <w:jc w:val="both"/>
        <w:rPr>
          <w:rFonts w:ascii="Arial" w:eastAsia="Arial-BoldMT" w:hAnsi="Arial" w:cs="Arial"/>
          <w:sz w:val="16"/>
          <w:szCs w:val="16"/>
          <w:lang w:val="sr-Cyrl-RS" w:eastAsia="ar-SA" w:bidi="ar-SA"/>
        </w:rPr>
      </w:pPr>
      <w:r>
        <w:rPr>
          <w:rFonts w:ascii="Arial" w:eastAsia="Times New Roman" w:hAnsi="Arial" w:cs="Arial"/>
          <w:b/>
          <w:bCs/>
          <w:sz w:val="22"/>
          <w:szCs w:val="22"/>
          <w:lang w:val="sr-Latn-CS"/>
        </w:rPr>
        <w:t>Б.5.1. Услови и мере заштите природних добара</w:t>
      </w:r>
    </w:p>
    <w:p w14:paraId="0041F7EB" w14:textId="77777777" w:rsidR="00CA7BD0" w:rsidRDefault="00CA7BD0">
      <w:pPr>
        <w:widowControl/>
        <w:tabs>
          <w:tab w:val="left" w:pos="20864"/>
        </w:tabs>
        <w:suppressAutoHyphens w:val="0"/>
        <w:autoSpaceDE w:val="0"/>
        <w:snapToGrid w:val="0"/>
        <w:jc w:val="both"/>
        <w:rPr>
          <w:rFonts w:ascii="Arial" w:eastAsia="Arial-BoldMT" w:hAnsi="Arial" w:cs="Arial"/>
          <w:sz w:val="16"/>
          <w:szCs w:val="16"/>
          <w:lang w:val="sr-Cyrl-RS" w:eastAsia="ar-SA" w:bidi="ar-SA"/>
        </w:rPr>
      </w:pPr>
    </w:p>
    <w:p w14:paraId="7DD09BF4" w14:textId="77777777" w:rsidR="00CA7BD0" w:rsidRDefault="00000000">
      <w:pPr>
        <w:jc w:val="both"/>
        <w:rPr>
          <w:rFonts w:ascii="Arial" w:hAnsi="Arial" w:cs="Arial"/>
          <w:sz w:val="14"/>
          <w:szCs w:val="14"/>
        </w:rPr>
      </w:pPr>
      <w:r>
        <w:rPr>
          <w:rFonts w:ascii="Arial" w:hAnsi="Arial" w:cs="Arial"/>
          <w:sz w:val="22"/>
          <w:szCs w:val="22"/>
          <w:lang w:val="sr-Cyrl-RS"/>
        </w:rPr>
        <w:t xml:space="preserve">Подручје Плана се </w:t>
      </w:r>
      <w:r>
        <w:rPr>
          <w:rFonts w:ascii="Arial" w:hAnsi="Arial" w:cs="Arial"/>
          <w:sz w:val="22"/>
          <w:szCs w:val="22"/>
        </w:rPr>
        <w:t>не налази се у оквиру заштићеног подручја за које је спроведен или покренут поступак заштите, нити је у просторном обухвату утврђених еколошки значајних подручја и еколошких коридора од међународног значаја еколошке мреже Републике Србије.</w:t>
      </w:r>
    </w:p>
    <w:p w14:paraId="46FBD894" w14:textId="77777777" w:rsidR="00CA7BD0" w:rsidRDefault="00CA7BD0">
      <w:pPr>
        <w:jc w:val="both"/>
        <w:rPr>
          <w:rFonts w:ascii="Arial" w:hAnsi="Arial" w:cs="Arial"/>
          <w:sz w:val="14"/>
          <w:szCs w:val="14"/>
        </w:rPr>
      </w:pPr>
    </w:p>
    <w:p w14:paraId="46B06E12" w14:textId="77777777" w:rsidR="00CA7BD0" w:rsidRDefault="00000000">
      <w:pPr>
        <w:widowControl/>
        <w:tabs>
          <w:tab w:val="left" w:pos="20864"/>
        </w:tabs>
        <w:suppressAutoHyphens w:val="0"/>
        <w:autoSpaceDE w:val="0"/>
        <w:snapToGrid w:val="0"/>
        <w:jc w:val="both"/>
        <w:rPr>
          <w:rFonts w:ascii="Arial" w:eastAsia="TimesNewRomanPSMT" w:hAnsi="Arial" w:cs="Arial"/>
          <w:sz w:val="14"/>
          <w:szCs w:val="14"/>
          <w:lang w:val="sr-Cyrl-RS" w:eastAsia="ar-SA" w:bidi="ar-SA"/>
        </w:rPr>
      </w:pPr>
      <w:r>
        <w:rPr>
          <w:rFonts w:ascii="Arial" w:eastAsia="TimesNewRomanPSMT" w:hAnsi="Arial" w:cs="Arial"/>
          <w:sz w:val="22"/>
          <w:szCs w:val="22"/>
          <w:lang w:val="sr-Cyrl-RS" w:eastAsia="ar-SA" w:bidi="ar-SA"/>
        </w:rPr>
        <w:t>Услови заштите природе су:</w:t>
      </w:r>
    </w:p>
    <w:p w14:paraId="797B8D3D" w14:textId="77777777" w:rsidR="00CA7BD0" w:rsidRDefault="00CA7BD0">
      <w:pPr>
        <w:widowControl/>
        <w:tabs>
          <w:tab w:val="left" w:pos="20864"/>
        </w:tabs>
        <w:suppressAutoHyphens w:val="0"/>
        <w:autoSpaceDE w:val="0"/>
        <w:snapToGrid w:val="0"/>
        <w:jc w:val="both"/>
        <w:rPr>
          <w:rFonts w:ascii="Arial" w:eastAsia="TimesNewRomanPSMT" w:hAnsi="Arial" w:cs="Arial"/>
          <w:sz w:val="14"/>
          <w:szCs w:val="14"/>
          <w:lang w:val="sr-Cyrl-RS" w:eastAsia="ar-SA" w:bidi="ar-S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13"/>
        <w:gridCol w:w="8842"/>
      </w:tblGrid>
      <w:tr w:rsidR="00CA7BD0" w14:paraId="13A1DCC5" w14:textId="77777777">
        <w:tc>
          <w:tcPr>
            <w:tcW w:w="513" w:type="dxa"/>
            <w:shd w:val="clear" w:color="auto" w:fill="auto"/>
          </w:tcPr>
          <w:p w14:paraId="13E66229" w14:textId="77777777" w:rsidR="00CA7BD0" w:rsidRDefault="00000000">
            <w:pPr>
              <w:pStyle w:val="TableContents"/>
              <w:jc w:val="both"/>
              <w:rPr>
                <w:rFonts w:ascii="Arial" w:hAnsi="Arial" w:cs="Arial"/>
                <w:sz w:val="22"/>
                <w:szCs w:val="22"/>
              </w:rPr>
            </w:pPr>
            <w:r>
              <w:rPr>
                <w:rFonts w:ascii="Arial" w:hAnsi="Arial" w:cs="Arial"/>
                <w:sz w:val="22"/>
                <w:szCs w:val="22"/>
                <w:lang w:val="sr-Cyrl-RS"/>
              </w:rPr>
              <w:t>1)</w:t>
            </w:r>
          </w:p>
        </w:tc>
        <w:tc>
          <w:tcPr>
            <w:tcW w:w="8842" w:type="dxa"/>
            <w:shd w:val="clear" w:color="auto" w:fill="auto"/>
          </w:tcPr>
          <w:p w14:paraId="08508242" w14:textId="77777777" w:rsidR="00CA7BD0" w:rsidRDefault="00000000">
            <w:pPr>
              <w:jc w:val="both"/>
            </w:pPr>
            <w:r>
              <w:rPr>
                <w:rFonts w:ascii="Arial" w:hAnsi="Arial" w:cs="Arial"/>
                <w:sz w:val="22"/>
                <w:szCs w:val="22"/>
              </w:rPr>
              <w:t>Планиран</w:t>
            </w:r>
            <w:r>
              <w:rPr>
                <w:rFonts w:ascii="Arial" w:hAnsi="Arial" w:cs="Arial"/>
                <w:sz w:val="22"/>
                <w:szCs w:val="22"/>
                <w:lang w:val="sr-Cyrl-RS"/>
              </w:rPr>
              <w:t>а</w:t>
            </w:r>
            <w:r>
              <w:rPr>
                <w:rFonts w:ascii="Arial" w:hAnsi="Arial" w:cs="Arial"/>
                <w:sz w:val="22"/>
                <w:szCs w:val="22"/>
              </w:rPr>
              <w:t xml:space="preserve"> намен</w:t>
            </w:r>
            <w:r>
              <w:rPr>
                <w:rFonts w:ascii="Arial" w:hAnsi="Arial" w:cs="Arial"/>
                <w:sz w:val="22"/>
                <w:szCs w:val="22"/>
                <w:lang w:val="sr-Cyrl-RS"/>
              </w:rPr>
              <w:t>а</w:t>
            </w:r>
            <w:r>
              <w:rPr>
                <w:rFonts w:ascii="Arial" w:hAnsi="Arial" w:cs="Arial"/>
                <w:sz w:val="22"/>
                <w:szCs w:val="22"/>
              </w:rPr>
              <w:t xml:space="preserve"> површина и урбанистичк</w:t>
            </w:r>
            <w:r>
              <w:rPr>
                <w:rFonts w:ascii="Arial" w:hAnsi="Arial" w:cs="Arial"/>
                <w:sz w:val="22"/>
                <w:szCs w:val="22"/>
                <w:lang w:val="sr-Cyrl-RS"/>
              </w:rPr>
              <w:t>и</w:t>
            </w:r>
            <w:r>
              <w:rPr>
                <w:rFonts w:ascii="Arial" w:hAnsi="Arial" w:cs="Arial"/>
                <w:sz w:val="22"/>
                <w:szCs w:val="22"/>
              </w:rPr>
              <w:t xml:space="preserve"> параметр</w:t>
            </w:r>
            <w:r>
              <w:rPr>
                <w:rFonts w:ascii="Arial" w:hAnsi="Arial" w:cs="Arial"/>
                <w:sz w:val="22"/>
                <w:szCs w:val="22"/>
                <w:lang w:val="sr-Cyrl-RS"/>
              </w:rPr>
              <w:t>и</w:t>
            </w:r>
            <w:r>
              <w:rPr>
                <w:rFonts w:ascii="Arial" w:hAnsi="Arial" w:cs="Arial"/>
                <w:sz w:val="22"/>
                <w:szCs w:val="22"/>
              </w:rPr>
              <w:t xml:space="preserve"> </w:t>
            </w:r>
            <w:r>
              <w:rPr>
                <w:rFonts w:ascii="Arial" w:hAnsi="Arial" w:cs="Arial"/>
                <w:sz w:val="22"/>
                <w:szCs w:val="22"/>
                <w:lang w:val="sr-Cyrl-RS"/>
              </w:rPr>
              <w:t>морају бити усклађени са</w:t>
            </w:r>
            <w:r>
              <w:rPr>
                <w:rFonts w:ascii="Arial" w:hAnsi="Arial" w:cs="Arial"/>
                <w:sz w:val="22"/>
                <w:szCs w:val="22"/>
              </w:rPr>
              <w:t xml:space="preserve"> наменама дефинисаним важећом просторно планском документацијом </w:t>
            </w:r>
            <w:r>
              <w:rPr>
                <w:rFonts w:ascii="Arial" w:hAnsi="Arial" w:cs="Arial"/>
                <w:sz w:val="22"/>
                <w:szCs w:val="22"/>
                <w:lang w:val="sr-Latn-CS"/>
              </w:rPr>
              <w:t xml:space="preserve">- </w:t>
            </w:r>
            <w:r>
              <w:rPr>
                <w:rFonts w:ascii="Arial" w:hAnsi="Arial" w:cs="Arial"/>
                <w:sz w:val="22"/>
                <w:szCs w:val="22"/>
              </w:rPr>
              <w:t xml:space="preserve">Планом генералне регулације грађевинског подручја општине Лапово („Службени гласник општине Лапово", број </w:t>
            </w:r>
            <w:r>
              <w:rPr>
                <w:rFonts w:ascii="Arial" w:hAnsi="Arial" w:cs="Arial"/>
                <w:sz w:val="22"/>
                <w:szCs w:val="22"/>
                <w:lang w:val="sr-Latn-CS"/>
              </w:rPr>
              <w:t xml:space="preserve">5/2015, 5/2017 </w:t>
            </w:r>
            <w:r>
              <w:rPr>
                <w:rFonts w:ascii="Arial" w:hAnsi="Arial" w:cs="Arial"/>
                <w:sz w:val="22"/>
                <w:szCs w:val="22"/>
              </w:rPr>
              <w:t xml:space="preserve">и </w:t>
            </w:r>
            <w:r>
              <w:rPr>
                <w:rFonts w:ascii="Arial" w:hAnsi="Arial" w:cs="Arial"/>
                <w:sz w:val="22"/>
                <w:szCs w:val="22"/>
                <w:lang w:val="sr-Latn-CS"/>
              </w:rPr>
              <w:t>7/2024).</w:t>
            </w:r>
          </w:p>
        </w:tc>
      </w:tr>
      <w:tr w:rsidR="00CA7BD0" w14:paraId="7A1B072D" w14:textId="77777777">
        <w:tc>
          <w:tcPr>
            <w:tcW w:w="513" w:type="dxa"/>
            <w:shd w:val="clear" w:color="auto" w:fill="auto"/>
          </w:tcPr>
          <w:p w14:paraId="439F2D49" w14:textId="77777777" w:rsidR="00CA7BD0" w:rsidRDefault="00000000">
            <w:pPr>
              <w:pStyle w:val="TableContents"/>
              <w:jc w:val="both"/>
              <w:rPr>
                <w:rFonts w:ascii="Arial" w:hAnsi="Arial" w:cs="Arial"/>
                <w:sz w:val="22"/>
                <w:szCs w:val="22"/>
                <w:lang w:val="sr-Cyrl-RS"/>
              </w:rPr>
            </w:pPr>
            <w:r>
              <w:rPr>
                <w:rFonts w:ascii="Arial" w:hAnsi="Arial" w:cs="Arial"/>
                <w:sz w:val="22"/>
                <w:szCs w:val="22"/>
                <w:lang w:val="sr-Cyrl-RS"/>
              </w:rPr>
              <w:t>2)</w:t>
            </w:r>
          </w:p>
        </w:tc>
        <w:tc>
          <w:tcPr>
            <w:tcW w:w="8842" w:type="dxa"/>
            <w:shd w:val="clear" w:color="auto" w:fill="auto"/>
          </w:tcPr>
          <w:p w14:paraId="4C991A71" w14:textId="77777777" w:rsidR="00CA7BD0" w:rsidRDefault="00000000">
            <w:pPr>
              <w:jc w:val="both"/>
              <w:rPr>
                <w:rFonts w:ascii="Arial" w:hAnsi="Arial" w:cs="Arial"/>
                <w:sz w:val="22"/>
                <w:szCs w:val="22"/>
              </w:rPr>
            </w:pPr>
            <w:r>
              <w:rPr>
                <w:rFonts w:ascii="Arial" w:hAnsi="Arial" w:cs="Arial"/>
                <w:sz w:val="22"/>
                <w:szCs w:val="22"/>
                <w:lang w:val="sr-Cyrl-RS"/>
              </w:rPr>
              <w:t xml:space="preserve">У оквиру планиране радне зоне, у даљој разради, предвиђено је: </w:t>
            </w:r>
          </w:p>
          <w:p w14:paraId="2898417C" w14:textId="77777777" w:rsidR="00CA7BD0" w:rsidRDefault="00000000">
            <w:pPr>
              <w:numPr>
                <w:ilvl w:val="0"/>
                <w:numId w:val="13"/>
              </w:numPr>
              <w:jc w:val="both"/>
              <w:rPr>
                <w:rFonts w:ascii="Arial" w:hAnsi="Arial" w:cs="Arial"/>
                <w:sz w:val="22"/>
                <w:szCs w:val="22"/>
              </w:rPr>
            </w:pPr>
            <w:r>
              <w:rPr>
                <w:rFonts w:ascii="Arial" w:hAnsi="Arial" w:cs="Arial"/>
                <w:sz w:val="22"/>
                <w:szCs w:val="22"/>
              </w:rPr>
              <w:t>забран</w:t>
            </w:r>
            <w:r>
              <w:rPr>
                <w:rFonts w:ascii="Arial" w:hAnsi="Arial" w:cs="Arial"/>
                <w:sz w:val="22"/>
                <w:szCs w:val="22"/>
                <w:lang w:val="sr-Cyrl-RS"/>
              </w:rPr>
              <w:t>а</w:t>
            </w:r>
            <w:r>
              <w:rPr>
                <w:rFonts w:ascii="Arial" w:hAnsi="Arial" w:cs="Arial"/>
                <w:sz w:val="22"/>
                <w:szCs w:val="22"/>
              </w:rPr>
              <w:t xml:space="preserve"> изградње објеката који могу угрозити животну средину </w:t>
            </w:r>
            <w:r>
              <w:rPr>
                <w:rFonts w:ascii="Arial" w:hAnsi="Arial" w:cs="Arial"/>
                <w:sz w:val="22"/>
                <w:szCs w:val="22"/>
                <w:lang w:val="sr-Latn-CS"/>
              </w:rPr>
              <w:t xml:space="preserve">- </w:t>
            </w:r>
            <w:r>
              <w:rPr>
                <w:rFonts w:ascii="Arial" w:hAnsi="Arial" w:cs="Arial"/>
                <w:sz w:val="22"/>
                <w:szCs w:val="22"/>
              </w:rPr>
              <w:t>буком, гасовима, отпаднима материјама или другим штетним дејствима, односно оних за које нису предвиђене мере којима се у потпуности обезбеђује околина од загађења</w:t>
            </w:r>
            <w:r>
              <w:rPr>
                <w:rFonts w:ascii="Arial" w:hAnsi="Arial" w:cs="Arial"/>
                <w:sz w:val="22"/>
                <w:szCs w:val="22"/>
                <w:lang w:val="en-US"/>
              </w:rPr>
              <w:t>;</w:t>
            </w:r>
          </w:p>
          <w:p w14:paraId="7415031E" w14:textId="77777777" w:rsidR="00CA7BD0" w:rsidRDefault="00000000">
            <w:pPr>
              <w:numPr>
                <w:ilvl w:val="0"/>
                <w:numId w:val="13"/>
              </w:numPr>
              <w:jc w:val="both"/>
              <w:rPr>
                <w:rFonts w:ascii="Arial" w:hAnsi="Arial" w:cs="Arial"/>
                <w:sz w:val="22"/>
                <w:szCs w:val="22"/>
              </w:rPr>
            </w:pPr>
            <w:r>
              <w:rPr>
                <w:rFonts w:ascii="Arial" w:hAnsi="Arial" w:cs="Arial"/>
                <w:sz w:val="22"/>
                <w:szCs w:val="22"/>
              </w:rPr>
              <w:t>обавез</w:t>
            </w:r>
            <w:r>
              <w:rPr>
                <w:rFonts w:ascii="Arial" w:hAnsi="Arial" w:cs="Arial"/>
                <w:sz w:val="22"/>
                <w:szCs w:val="22"/>
                <w:lang w:val="sr-Cyrl-RS"/>
              </w:rPr>
              <w:t>а</w:t>
            </w:r>
            <w:r>
              <w:rPr>
                <w:rFonts w:ascii="Arial" w:hAnsi="Arial" w:cs="Arial"/>
                <w:sz w:val="22"/>
                <w:szCs w:val="22"/>
              </w:rPr>
              <w:t xml:space="preserve"> мониторинга животне средине у складу са </w:t>
            </w:r>
            <w:r>
              <w:rPr>
                <w:rFonts w:ascii="Arial" w:hAnsi="Arial" w:cs="Arial"/>
                <w:sz w:val="22"/>
                <w:szCs w:val="22"/>
                <w:lang w:val="sr-Cyrl-RS"/>
              </w:rPr>
              <w:t>прописима о</w:t>
            </w:r>
            <w:r>
              <w:rPr>
                <w:rFonts w:ascii="Arial" w:hAnsi="Arial" w:cs="Arial"/>
                <w:sz w:val="22"/>
                <w:szCs w:val="22"/>
              </w:rPr>
              <w:t xml:space="preserve"> заштити животне средине, уз могућност брзе интервенције у случају акцидентних ситуација;</w:t>
            </w:r>
          </w:p>
          <w:p w14:paraId="65258444" w14:textId="77777777" w:rsidR="00CA7BD0" w:rsidRDefault="00000000">
            <w:pPr>
              <w:numPr>
                <w:ilvl w:val="0"/>
                <w:numId w:val="13"/>
              </w:numPr>
              <w:jc w:val="both"/>
              <w:rPr>
                <w:rFonts w:ascii="Arial" w:hAnsi="Arial" w:cs="Arial"/>
                <w:sz w:val="22"/>
                <w:szCs w:val="22"/>
              </w:rPr>
            </w:pPr>
            <w:r>
              <w:rPr>
                <w:rFonts w:ascii="Arial" w:hAnsi="Arial" w:cs="Arial"/>
                <w:sz w:val="22"/>
                <w:szCs w:val="22"/>
              </w:rPr>
              <w:t>формирање заштитног зеленила у оквиру парцела у радној зони како би се смањио негативан утицај на животну средину;</w:t>
            </w:r>
          </w:p>
          <w:p w14:paraId="6B5013F8" w14:textId="77777777" w:rsidR="00CA7BD0" w:rsidRDefault="00000000">
            <w:pPr>
              <w:numPr>
                <w:ilvl w:val="0"/>
                <w:numId w:val="13"/>
              </w:numPr>
              <w:jc w:val="both"/>
            </w:pPr>
            <w:r>
              <w:rPr>
                <w:rFonts w:ascii="Arial" w:hAnsi="Arial" w:cs="Arial"/>
                <w:sz w:val="22"/>
                <w:szCs w:val="22"/>
              </w:rPr>
              <w:t xml:space="preserve">прописана енергетска својства у складу са </w:t>
            </w:r>
            <w:r>
              <w:rPr>
                <w:rFonts w:ascii="Arial" w:hAnsi="Arial" w:cs="Arial"/>
                <w:sz w:val="22"/>
                <w:szCs w:val="22"/>
                <w:lang w:val="sr-Cyrl-RS"/>
              </w:rPr>
              <w:t>важећим прописима</w:t>
            </w:r>
            <w:r>
              <w:rPr>
                <w:rFonts w:ascii="Arial" w:hAnsi="Arial" w:cs="Arial"/>
                <w:sz w:val="22"/>
                <w:szCs w:val="22"/>
              </w:rPr>
              <w:t xml:space="preserve"> о енергетској ефикасности зграда.</w:t>
            </w:r>
          </w:p>
        </w:tc>
      </w:tr>
      <w:tr w:rsidR="00CA7BD0" w14:paraId="72A086A7" w14:textId="77777777">
        <w:tc>
          <w:tcPr>
            <w:tcW w:w="513" w:type="dxa"/>
            <w:shd w:val="clear" w:color="auto" w:fill="auto"/>
          </w:tcPr>
          <w:p w14:paraId="79EF53BD" w14:textId="77777777" w:rsidR="00CA7BD0" w:rsidRDefault="00000000">
            <w:pPr>
              <w:pStyle w:val="TableContents"/>
              <w:jc w:val="both"/>
              <w:rPr>
                <w:rFonts w:ascii="Arial" w:hAnsi="Arial" w:cs="Arial"/>
                <w:sz w:val="22"/>
                <w:szCs w:val="22"/>
                <w:lang w:val="sr-Cyrl-RS"/>
              </w:rPr>
            </w:pPr>
            <w:r>
              <w:rPr>
                <w:rFonts w:ascii="Arial" w:hAnsi="Arial" w:cs="Arial"/>
                <w:sz w:val="22"/>
                <w:szCs w:val="22"/>
                <w:lang w:val="sr-Cyrl-RS"/>
              </w:rPr>
              <w:t>3)</w:t>
            </w:r>
          </w:p>
        </w:tc>
        <w:tc>
          <w:tcPr>
            <w:tcW w:w="8842" w:type="dxa"/>
            <w:shd w:val="clear" w:color="auto" w:fill="auto"/>
          </w:tcPr>
          <w:p w14:paraId="6D6C6661" w14:textId="77777777" w:rsidR="00CA7BD0" w:rsidRDefault="00000000">
            <w:pPr>
              <w:jc w:val="both"/>
            </w:pPr>
            <w:r>
              <w:rPr>
                <w:rFonts w:ascii="Arial" w:hAnsi="Arial" w:cs="Arial"/>
                <w:sz w:val="22"/>
                <w:szCs w:val="22"/>
                <w:lang w:val="sr-Cyrl-RS"/>
              </w:rPr>
              <w:t>Приликом извођења радова на регулацији водотока, није дозвољено</w:t>
            </w:r>
            <w:r>
              <w:rPr>
                <w:rFonts w:ascii="Arial" w:hAnsi="Arial" w:cs="Arial"/>
                <w:sz w:val="22"/>
                <w:szCs w:val="22"/>
                <w:lang w:val="sr-Latn-CS"/>
              </w:rPr>
              <w:t xml:space="preserve"> уклањањ</w:t>
            </w:r>
            <w:r>
              <w:rPr>
                <w:rFonts w:ascii="Arial" w:hAnsi="Arial" w:cs="Arial"/>
                <w:sz w:val="22"/>
                <w:szCs w:val="22"/>
                <w:lang w:val="sr-Cyrl-RS"/>
              </w:rPr>
              <w:t>е</w:t>
            </w:r>
            <w:r>
              <w:rPr>
                <w:rFonts w:ascii="Arial" w:hAnsi="Arial" w:cs="Arial"/>
                <w:sz w:val="22"/>
                <w:szCs w:val="22"/>
                <w:lang w:val="sr-Latn-CS"/>
              </w:rPr>
              <w:t xml:space="preserve"> крајречне вегетације приобаља Липарског потока (Старе Лепенице), која је значајна за гнежђење, исхрану и зимовалиште, одмориште и ноћилиште за птице и друге животињске врсте.</w:t>
            </w:r>
          </w:p>
        </w:tc>
      </w:tr>
      <w:tr w:rsidR="00CA7BD0" w14:paraId="33469526" w14:textId="77777777">
        <w:tc>
          <w:tcPr>
            <w:tcW w:w="513" w:type="dxa"/>
            <w:shd w:val="clear" w:color="auto" w:fill="auto"/>
          </w:tcPr>
          <w:p w14:paraId="135AB8C5" w14:textId="77777777" w:rsidR="00CA7BD0" w:rsidRDefault="00000000">
            <w:pPr>
              <w:pStyle w:val="TableContents"/>
              <w:jc w:val="both"/>
              <w:rPr>
                <w:rFonts w:ascii="Arial" w:hAnsi="Arial" w:cs="Arial"/>
                <w:sz w:val="22"/>
                <w:szCs w:val="22"/>
              </w:rPr>
            </w:pPr>
            <w:r>
              <w:rPr>
                <w:rFonts w:ascii="Arial" w:hAnsi="Arial" w:cs="Arial"/>
                <w:sz w:val="22"/>
                <w:szCs w:val="22"/>
                <w:lang w:val="sr-Cyrl-RS"/>
              </w:rPr>
              <w:t>4)</w:t>
            </w:r>
          </w:p>
        </w:tc>
        <w:tc>
          <w:tcPr>
            <w:tcW w:w="8842" w:type="dxa"/>
            <w:shd w:val="clear" w:color="auto" w:fill="auto"/>
          </w:tcPr>
          <w:p w14:paraId="1A6F1A09" w14:textId="77777777" w:rsidR="00CA7BD0" w:rsidRDefault="00000000">
            <w:pPr>
              <w:jc w:val="both"/>
            </w:pPr>
            <w:r>
              <w:rPr>
                <w:rFonts w:ascii="Arial" w:hAnsi="Arial" w:cs="Arial"/>
                <w:sz w:val="22"/>
                <w:szCs w:val="22"/>
              </w:rPr>
              <w:t xml:space="preserve">Предвидети одржавање физичке структуре обала водотока (Липарски поток </w:t>
            </w:r>
            <w:r>
              <w:rPr>
                <w:rFonts w:ascii="Arial" w:hAnsi="Arial" w:cs="Arial"/>
                <w:sz w:val="22"/>
                <w:szCs w:val="22"/>
                <w:lang w:val="sr-Latn-CS"/>
              </w:rPr>
              <w:t xml:space="preserve">- </w:t>
            </w:r>
            <w:r>
              <w:rPr>
                <w:rFonts w:ascii="Arial" w:hAnsi="Arial" w:cs="Arial"/>
                <w:sz w:val="22"/>
                <w:szCs w:val="22"/>
              </w:rPr>
              <w:t>Стара Лепеница) у што природнијем стању, а уређење корита и обале вршити претежном применом биолошких и биотехничких мера (камени набачај, фитосанациона заштита, наменски одабрано растиње, обалоутврда од природних материјала и др.). Утврђивање обале бетонирањем може се планирати уколико се ради о неопходним мерама заштите од поплава за које бетонирање представља једино техничко решење.</w:t>
            </w:r>
          </w:p>
        </w:tc>
      </w:tr>
      <w:tr w:rsidR="00CA7BD0" w14:paraId="2F2199F6" w14:textId="77777777">
        <w:tc>
          <w:tcPr>
            <w:tcW w:w="513" w:type="dxa"/>
            <w:shd w:val="clear" w:color="auto" w:fill="auto"/>
          </w:tcPr>
          <w:p w14:paraId="35D4B064" w14:textId="77777777" w:rsidR="00CA7BD0" w:rsidRDefault="00000000">
            <w:pPr>
              <w:pStyle w:val="TableContents"/>
              <w:jc w:val="both"/>
              <w:rPr>
                <w:rFonts w:ascii="Arial" w:hAnsi="Arial" w:cs="Arial"/>
                <w:sz w:val="22"/>
                <w:szCs w:val="22"/>
                <w:lang w:val="sr-Cyrl-RS"/>
              </w:rPr>
            </w:pPr>
            <w:r>
              <w:rPr>
                <w:rFonts w:ascii="Arial" w:hAnsi="Arial" w:cs="Arial"/>
                <w:sz w:val="22"/>
                <w:szCs w:val="22"/>
                <w:lang w:val="sr-Cyrl-RS"/>
              </w:rPr>
              <w:t>5)</w:t>
            </w:r>
          </w:p>
        </w:tc>
        <w:tc>
          <w:tcPr>
            <w:tcW w:w="8842" w:type="dxa"/>
            <w:shd w:val="clear" w:color="auto" w:fill="auto"/>
          </w:tcPr>
          <w:p w14:paraId="3B7FC126" w14:textId="77777777" w:rsidR="00CA7BD0" w:rsidRDefault="00000000">
            <w:pPr>
              <w:jc w:val="both"/>
            </w:pPr>
            <w:r>
              <w:rPr>
                <w:rFonts w:ascii="Arial" w:hAnsi="Arial" w:cs="Arial"/>
                <w:sz w:val="22"/>
                <w:szCs w:val="22"/>
                <w:lang w:val="sr-Cyrl-RS"/>
              </w:rPr>
              <w:t>Није дозвољено</w:t>
            </w:r>
            <w:r>
              <w:rPr>
                <w:rFonts w:ascii="Arial" w:hAnsi="Arial" w:cs="Arial"/>
                <w:sz w:val="22"/>
                <w:szCs w:val="22"/>
              </w:rPr>
              <w:t xml:space="preserve"> каптирањ</w:t>
            </w:r>
            <w:r>
              <w:rPr>
                <w:rFonts w:ascii="Arial" w:hAnsi="Arial" w:cs="Arial"/>
                <w:sz w:val="22"/>
                <w:szCs w:val="22"/>
                <w:lang w:val="sr-Cyrl-RS"/>
              </w:rPr>
              <w:t>е</w:t>
            </w:r>
            <w:r>
              <w:rPr>
                <w:rFonts w:ascii="Arial" w:hAnsi="Arial" w:cs="Arial"/>
                <w:sz w:val="22"/>
                <w:szCs w:val="22"/>
              </w:rPr>
              <w:t xml:space="preserve"> извора за потребе извођења радова.</w:t>
            </w:r>
          </w:p>
        </w:tc>
      </w:tr>
      <w:tr w:rsidR="00CA7BD0" w14:paraId="43280715" w14:textId="77777777">
        <w:tc>
          <w:tcPr>
            <w:tcW w:w="513" w:type="dxa"/>
            <w:shd w:val="clear" w:color="auto" w:fill="auto"/>
          </w:tcPr>
          <w:p w14:paraId="371C2CF6" w14:textId="77777777" w:rsidR="00CA7BD0" w:rsidRDefault="00000000">
            <w:pPr>
              <w:pStyle w:val="TableContents"/>
              <w:jc w:val="both"/>
              <w:rPr>
                <w:rFonts w:ascii="Arial" w:hAnsi="Arial" w:cs="Arial"/>
                <w:sz w:val="22"/>
                <w:szCs w:val="22"/>
                <w:lang w:val="sr-Cyrl-RS"/>
              </w:rPr>
            </w:pPr>
            <w:r>
              <w:rPr>
                <w:rFonts w:ascii="Arial" w:hAnsi="Arial" w:cs="Arial"/>
                <w:sz w:val="22"/>
                <w:szCs w:val="22"/>
                <w:lang w:val="sr-Cyrl-RS"/>
              </w:rPr>
              <w:t>6)</w:t>
            </w:r>
          </w:p>
        </w:tc>
        <w:tc>
          <w:tcPr>
            <w:tcW w:w="8842" w:type="dxa"/>
            <w:shd w:val="clear" w:color="auto" w:fill="auto"/>
          </w:tcPr>
          <w:p w14:paraId="4EF5B4DB" w14:textId="77777777" w:rsidR="00CA7BD0" w:rsidRDefault="00000000">
            <w:pPr>
              <w:jc w:val="both"/>
            </w:pPr>
            <w:r>
              <w:rPr>
                <w:rFonts w:ascii="Arial" w:hAnsi="Arial" w:cs="Arial"/>
                <w:sz w:val="22"/>
                <w:szCs w:val="22"/>
                <w:lang w:val="sr-Cyrl-RS"/>
              </w:rPr>
              <w:t>У даљој разради, и</w:t>
            </w:r>
            <w:r>
              <w:rPr>
                <w:rFonts w:ascii="Arial" w:hAnsi="Arial" w:cs="Arial"/>
                <w:sz w:val="22"/>
                <w:szCs w:val="22"/>
              </w:rPr>
              <w:t>дентификовати све отпадне воде, утврдити техничка решења њиховог одвођења тако да нема утицаја на површинске и подземне воде. Планирати да се атмосферске воде са оперативних платоа и саобраћајница пре упуштања у реципијент, морају третирати у таложницима и сепараторима уља и масти.</w:t>
            </w:r>
          </w:p>
        </w:tc>
      </w:tr>
      <w:tr w:rsidR="00CA7BD0" w14:paraId="7CF8723B" w14:textId="77777777">
        <w:tc>
          <w:tcPr>
            <w:tcW w:w="513" w:type="dxa"/>
            <w:shd w:val="clear" w:color="auto" w:fill="auto"/>
          </w:tcPr>
          <w:p w14:paraId="71A47C14" w14:textId="77777777" w:rsidR="00CA7BD0" w:rsidRDefault="00000000">
            <w:pPr>
              <w:pStyle w:val="TableContents"/>
              <w:jc w:val="both"/>
              <w:rPr>
                <w:rFonts w:ascii="Arial" w:hAnsi="Arial" w:cs="Arial"/>
                <w:sz w:val="22"/>
                <w:szCs w:val="22"/>
                <w:lang w:val="sr-Cyrl-RS"/>
              </w:rPr>
            </w:pPr>
            <w:r>
              <w:rPr>
                <w:rFonts w:ascii="Arial" w:hAnsi="Arial" w:cs="Arial"/>
                <w:sz w:val="22"/>
                <w:szCs w:val="22"/>
                <w:lang w:val="sr-Cyrl-RS"/>
              </w:rPr>
              <w:t>7)</w:t>
            </w:r>
          </w:p>
        </w:tc>
        <w:tc>
          <w:tcPr>
            <w:tcW w:w="8842" w:type="dxa"/>
            <w:shd w:val="clear" w:color="auto" w:fill="auto"/>
          </w:tcPr>
          <w:p w14:paraId="4E390818" w14:textId="77777777" w:rsidR="00CA7BD0" w:rsidRDefault="00000000">
            <w:pPr>
              <w:jc w:val="both"/>
            </w:pPr>
            <w:r>
              <w:rPr>
                <w:rFonts w:ascii="Arial" w:hAnsi="Arial" w:cs="Arial"/>
                <w:sz w:val="22"/>
                <w:szCs w:val="22"/>
                <w:lang w:val="sr-Cyrl-RS"/>
              </w:rPr>
              <w:t>Није дозвољено</w:t>
            </w:r>
            <w:r>
              <w:rPr>
                <w:rFonts w:ascii="Arial" w:hAnsi="Arial" w:cs="Arial"/>
                <w:sz w:val="22"/>
                <w:szCs w:val="22"/>
              </w:rPr>
              <w:t xml:space="preserve"> извођење било каквих радова који могу довести до замућења водотокова дуже од </w:t>
            </w:r>
            <w:r>
              <w:rPr>
                <w:rFonts w:ascii="Arial" w:hAnsi="Arial" w:cs="Arial"/>
                <w:sz w:val="22"/>
                <w:szCs w:val="22"/>
                <w:lang w:val="sr-Latn-CS"/>
              </w:rPr>
              <w:t xml:space="preserve">3 </w:t>
            </w:r>
            <w:r>
              <w:rPr>
                <w:rFonts w:ascii="Arial" w:hAnsi="Arial" w:cs="Arial"/>
                <w:sz w:val="22"/>
                <w:szCs w:val="22"/>
              </w:rPr>
              <w:t>дана у континуитету.</w:t>
            </w:r>
          </w:p>
        </w:tc>
      </w:tr>
      <w:tr w:rsidR="00CA7BD0" w14:paraId="37DC7836" w14:textId="77777777">
        <w:tc>
          <w:tcPr>
            <w:tcW w:w="513" w:type="dxa"/>
            <w:shd w:val="clear" w:color="auto" w:fill="auto"/>
          </w:tcPr>
          <w:p w14:paraId="624348C1" w14:textId="77777777" w:rsidR="00CA7BD0" w:rsidRDefault="00000000">
            <w:pPr>
              <w:pStyle w:val="TableContents"/>
              <w:jc w:val="both"/>
              <w:rPr>
                <w:rFonts w:ascii="Arial" w:hAnsi="Arial" w:cs="Arial"/>
                <w:sz w:val="22"/>
                <w:szCs w:val="22"/>
              </w:rPr>
            </w:pPr>
            <w:r>
              <w:rPr>
                <w:rFonts w:ascii="Arial" w:hAnsi="Arial" w:cs="Arial"/>
                <w:sz w:val="22"/>
                <w:szCs w:val="22"/>
                <w:lang w:val="sr-Cyrl-RS"/>
              </w:rPr>
              <w:t>8)</w:t>
            </w:r>
          </w:p>
        </w:tc>
        <w:tc>
          <w:tcPr>
            <w:tcW w:w="8842" w:type="dxa"/>
            <w:shd w:val="clear" w:color="auto" w:fill="auto"/>
          </w:tcPr>
          <w:p w14:paraId="4A4AEFC0" w14:textId="77777777" w:rsidR="00CA7BD0" w:rsidRDefault="00000000">
            <w:pPr>
              <w:jc w:val="both"/>
            </w:pPr>
            <w:r>
              <w:rPr>
                <w:rFonts w:ascii="Arial" w:hAnsi="Arial" w:cs="Arial"/>
                <w:sz w:val="22"/>
                <w:szCs w:val="22"/>
              </w:rPr>
              <w:t>Предвидети инфраструктурно опремање по високим еколошким стандардима, у складу са планираним грађевинским капацитетима. Посебну пажњу обратити на евакуацију отпадних вода. Уколико не постоје услови за прикључење на канализациону мрежу обавезна је изградња водонепропусних септичких јама.</w:t>
            </w:r>
          </w:p>
        </w:tc>
      </w:tr>
      <w:tr w:rsidR="00CA7BD0" w14:paraId="5314903A" w14:textId="77777777">
        <w:tc>
          <w:tcPr>
            <w:tcW w:w="513" w:type="dxa"/>
            <w:shd w:val="clear" w:color="auto" w:fill="auto"/>
          </w:tcPr>
          <w:p w14:paraId="1FFC72D5" w14:textId="77777777" w:rsidR="00CA7BD0" w:rsidRDefault="00000000">
            <w:pPr>
              <w:pStyle w:val="TableContents"/>
              <w:jc w:val="both"/>
              <w:rPr>
                <w:rFonts w:ascii="Arial" w:hAnsi="Arial" w:cs="Arial"/>
                <w:sz w:val="22"/>
                <w:szCs w:val="22"/>
              </w:rPr>
            </w:pPr>
            <w:r>
              <w:rPr>
                <w:rFonts w:ascii="Arial" w:hAnsi="Arial" w:cs="Arial"/>
                <w:sz w:val="22"/>
                <w:szCs w:val="22"/>
                <w:lang w:val="en-US"/>
              </w:rPr>
              <w:t>9)</w:t>
            </w:r>
          </w:p>
        </w:tc>
        <w:tc>
          <w:tcPr>
            <w:tcW w:w="8842" w:type="dxa"/>
            <w:shd w:val="clear" w:color="auto" w:fill="auto"/>
          </w:tcPr>
          <w:p w14:paraId="32CE063C" w14:textId="77777777" w:rsidR="00CA7BD0" w:rsidRDefault="00000000">
            <w:pPr>
              <w:jc w:val="both"/>
              <w:rPr>
                <w:rFonts w:ascii="Arial" w:hAnsi="Arial" w:cs="Arial"/>
                <w:sz w:val="22"/>
                <w:szCs w:val="22"/>
                <w:lang w:val="sr-Cyrl-RS"/>
              </w:rPr>
            </w:pPr>
            <w:r>
              <w:rPr>
                <w:rFonts w:ascii="Arial" w:hAnsi="Arial" w:cs="Arial"/>
                <w:sz w:val="22"/>
                <w:szCs w:val="22"/>
              </w:rPr>
              <w:t xml:space="preserve">Приликом планирања мреже саобраћајница </w:t>
            </w:r>
            <w:r>
              <w:rPr>
                <w:rFonts w:ascii="Arial" w:hAnsi="Arial" w:cs="Arial"/>
                <w:sz w:val="22"/>
                <w:szCs w:val="22"/>
                <w:lang w:val="sr-Cyrl-RS"/>
              </w:rPr>
              <w:t>поштовати следеће услове</w:t>
            </w:r>
            <w:r>
              <w:rPr>
                <w:rFonts w:ascii="Arial" w:hAnsi="Arial" w:cs="Arial"/>
                <w:sz w:val="22"/>
                <w:szCs w:val="22"/>
              </w:rPr>
              <w:t>:</w:t>
            </w:r>
          </w:p>
          <w:p w14:paraId="24D1EFC2" w14:textId="77777777" w:rsidR="00CA7BD0" w:rsidRDefault="00000000">
            <w:pPr>
              <w:numPr>
                <w:ilvl w:val="0"/>
                <w:numId w:val="14"/>
              </w:numPr>
              <w:jc w:val="both"/>
              <w:rPr>
                <w:rFonts w:ascii="Arial" w:hAnsi="Arial" w:cs="Arial"/>
                <w:sz w:val="22"/>
                <w:szCs w:val="22"/>
              </w:rPr>
            </w:pPr>
            <w:r>
              <w:rPr>
                <w:rFonts w:ascii="Arial" w:hAnsi="Arial" w:cs="Arial"/>
                <w:sz w:val="22"/>
                <w:szCs w:val="22"/>
                <w:lang w:val="sr-Cyrl-RS"/>
              </w:rPr>
              <w:lastRenderedPageBreak/>
              <w:t xml:space="preserve">формирати </w:t>
            </w:r>
            <w:r>
              <w:rPr>
                <w:rFonts w:ascii="Arial" w:hAnsi="Arial" w:cs="Arial"/>
                <w:sz w:val="22"/>
                <w:szCs w:val="22"/>
              </w:rPr>
              <w:t>заштитни зелени појас у циљу умањења директних и индиректних негативних ефеката (прашине, буке, гасова);</w:t>
            </w:r>
          </w:p>
          <w:p w14:paraId="24E7B5A7" w14:textId="77777777" w:rsidR="00CA7BD0" w:rsidRDefault="00000000">
            <w:pPr>
              <w:numPr>
                <w:ilvl w:val="0"/>
                <w:numId w:val="14"/>
              </w:numPr>
              <w:jc w:val="both"/>
              <w:rPr>
                <w:rFonts w:ascii="Arial" w:hAnsi="Arial" w:cs="Arial"/>
                <w:sz w:val="22"/>
                <w:szCs w:val="22"/>
              </w:rPr>
            </w:pPr>
            <w:r>
              <w:rPr>
                <w:rFonts w:ascii="Arial" w:hAnsi="Arial" w:cs="Arial"/>
                <w:sz w:val="22"/>
                <w:szCs w:val="22"/>
              </w:rPr>
              <w:t>техничка решења за адекватно одвођење отпадних атмосферских вода са саобраћајница, паркинга и манипулативних површина;</w:t>
            </w:r>
          </w:p>
          <w:p w14:paraId="683088C7" w14:textId="77777777" w:rsidR="00CA7BD0" w:rsidRDefault="00000000">
            <w:pPr>
              <w:numPr>
                <w:ilvl w:val="0"/>
                <w:numId w:val="14"/>
              </w:numPr>
              <w:jc w:val="both"/>
              <w:rPr>
                <w:rFonts w:ascii="Arial" w:hAnsi="Arial" w:cs="Arial"/>
                <w:sz w:val="22"/>
                <w:szCs w:val="22"/>
              </w:rPr>
            </w:pPr>
            <w:r>
              <w:rPr>
                <w:rFonts w:ascii="Arial" w:hAnsi="Arial" w:cs="Arial"/>
                <w:sz w:val="22"/>
                <w:szCs w:val="22"/>
              </w:rPr>
              <w:t>да се стабла која се налазе у близини планираних радова обезбеде од оштећења која могу настати услед манипулације грађевинским машинама и транспортним  средствима или складиштењем опреме и др.;</w:t>
            </w:r>
          </w:p>
          <w:p w14:paraId="28FC3494" w14:textId="77777777" w:rsidR="00CA7BD0" w:rsidRDefault="00000000">
            <w:pPr>
              <w:numPr>
                <w:ilvl w:val="0"/>
                <w:numId w:val="14"/>
              </w:numPr>
              <w:jc w:val="both"/>
              <w:rPr>
                <w:rFonts w:ascii="Arial" w:hAnsi="Arial" w:cs="Arial"/>
                <w:sz w:val="22"/>
                <w:szCs w:val="22"/>
              </w:rPr>
            </w:pPr>
            <w:r>
              <w:rPr>
                <w:rFonts w:ascii="Arial" w:hAnsi="Arial" w:cs="Arial"/>
                <w:sz w:val="22"/>
                <w:szCs w:val="22"/>
              </w:rPr>
              <w:t xml:space="preserve">паркинг простор искључиво у оквиру предметних парцела, на начин да се избегне формирање великих компактних асфалтних или бетонских површина, садњом појединачних стабала </w:t>
            </w:r>
            <w:r>
              <w:rPr>
                <w:rFonts w:ascii="Arial" w:hAnsi="Arial" w:cs="Arial"/>
                <w:sz w:val="22"/>
                <w:szCs w:val="22"/>
                <w:lang w:val="sr-Latn-CS"/>
              </w:rPr>
              <w:t xml:space="preserve">(1 </w:t>
            </w:r>
            <w:r>
              <w:rPr>
                <w:rFonts w:ascii="Arial" w:hAnsi="Arial" w:cs="Arial"/>
                <w:sz w:val="22"/>
                <w:szCs w:val="22"/>
              </w:rPr>
              <w:t xml:space="preserve">стабло на </w:t>
            </w:r>
            <w:r>
              <w:rPr>
                <w:rFonts w:ascii="Arial" w:hAnsi="Arial" w:cs="Arial"/>
                <w:sz w:val="22"/>
                <w:szCs w:val="22"/>
                <w:lang w:val="sr-Latn-CS"/>
              </w:rPr>
              <w:t xml:space="preserve">2-3 </w:t>
            </w:r>
            <w:r>
              <w:rPr>
                <w:rFonts w:ascii="Arial" w:hAnsi="Arial" w:cs="Arial"/>
                <w:sz w:val="22"/>
                <w:szCs w:val="22"/>
              </w:rPr>
              <w:t>паркинг места) и/или формирањем затрављених растер елемената;</w:t>
            </w:r>
          </w:p>
          <w:p w14:paraId="6E79D606" w14:textId="77777777" w:rsidR="00CA7BD0" w:rsidRDefault="00000000">
            <w:pPr>
              <w:numPr>
                <w:ilvl w:val="0"/>
                <w:numId w:val="14"/>
              </w:numPr>
              <w:jc w:val="both"/>
            </w:pPr>
            <w:r>
              <w:rPr>
                <w:rFonts w:ascii="Arial" w:hAnsi="Arial" w:cs="Arial"/>
                <w:sz w:val="22"/>
                <w:szCs w:val="22"/>
              </w:rPr>
              <w:t xml:space="preserve">да се, уколико се уништи постојеће јавно зеленило, мора надокнадити под посебним условима и на начин који одређује јединица локалне самоуправе. </w:t>
            </w:r>
          </w:p>
        </w:tc>
      </w:tr>
      <w:tr w:rsidR="00CA7BD0" w14:paraId="10238EC1" w14:textId="77777777">
        <w:tc>
          <w:tcPr>
            <w:tcW w:w="513" w:type="dxa"/>
            <w:shd w:val="clear" w:color="auto" w:fill="auto"/>
          </w:tcPr>
          <w:p w14:paraId="56EDD836" w14:textId="77777777" w:rsidR="00CA7BD0" w:rsidRDefault="00000000">
            <w:pPr>
              <w:pStyle w:val="TableContents"/>
              <w:jc w:val="both"/>
              <w:rPr>
                <w:rFonts w:ascii="Arial" w:hAnsi="Arial" w:cs="Arial"/>
                <w:sz w:val="22"/>
                <w:szCs w:val="22"/>
                <w:lang w:val="sr-Cyrl-RS"/>
              </w:rPr>
            </w:pPr>
            <w:r>
              <w:rPr>
                <w:rFonts w:ascii="Arial" w:hAnsi="Arial" w:cs="Arial"/>
                <w:sz w:val="22"/>
                <w:szCs w:val="22"/>
                <w:lang w:val="en-US"/>
              </w:rPr>
              <w:lastRenderedPageBreak/>
              <w:t>10)</w:t>
            </w:r>
          </w:p>
        </w:tc>
        <w:tc>
          <w:tcPr>
            <w:tcW w:w="8842" w:type="dxa"/>
            <w:shd w:val="clear" w:color="auto" w:fill="auto"/>
          </w:tcPr>
          <w:p w14:paraId="7D8C72F8" w14:textId="77777777" w:rsidR="00CA7BD0" w:rsidRDefault="00000000">
            <w:pPr>
              <w:jc w:val="both"/>
            </w:pPr>
            <w:r>
              <w:rPr>
                <w:rFonts w:ascii="Arial" w:hAnsi="Arial" w:cs="Arial"/>
                <w:sz w:val="22"/>
                <w:szCs w:val="22"/>
                <w:lang w:val="sr-Cyrl-RS"/>
              </w:rPr>
              <w:t>Реализовати</w:t>
            </w:r>
            <w:r>
              <w:rPr>
                <w:rFonts w:ascii="Arial" w:hAnsi="Arial" w:cs="Arial"/>
                <w:sz w:val="22"/>
                <w:szCs w:val="22"/>
              </w:rPr>
              <w:t xml:space="preserve"> озелењавање и санацију деградираних површина уз коришћење аутохтоних лишћарских и травнатих врста.</w:t>
            </w:r>
          </w:p>
        </w:tc>
      </w:tr>
      <w:tr w:rsidR="00CA7BD0" w14:paraId="3795BBF9" w14:textId="77777777">
        <w:tc>
          <w:tcPr>
            <w:tcW w:w="513" w:type="dxa"/>
            <w:shd w:val="clear" w:color="auto" w:fill="auto"/>
          </w:tcPr>
          <w:p w14:paraId="3F2842ED" w14:textId="77777777" w:rsidR="00CA7BD0" w:rsidRDefault="00000000">
            <w:pPr>
              <w:pStyle w:val="TableContents"/>
              <w:jc w:val="both"/>
              <w:rPr>
                <w:rFonts w:ascii="Arial" w:hAnsi="Arial" w:cs="Arial"/>
                <w:sz w:val="22"/>
                <w:szCs w:val="22"/>
                <w:lang w:val="sr-Cyrl-RS"/>
              </w:rPr>
            </w:pPr>
            <w:r>
              <w:rPr>
                <w:rFonts w:ascii="Arial" w:hAnsi="Arial" w:cs="Arial"/>
                <w:sz w:val="22"/>
                <w:szCs w:val="22"/>
                <w:lang w:val="en-US"/>
              </w:rPr>
              <w:t>11)</w:t>
            </w:r>
          </w:p>
        </w:tc>
        <w:tc>
          <w:tcPr>
            <w:tcW w:w="8842" w:type="dxa"/>
            <w:shd w:val="clear" w:color="auto" w:fill="auto"/>
          </w:tcPr>
          <w:p w14:paraId="069C5C83" w14:textId="77777777" w:rsidR="00CA7BD0" w:rsidRDefault="00000000">
            <w:pPr>
              <w:jc w:val="both"/>
            </w:pPr>
            <w:r>
              <w:rPr>
                <w:rFonts w:ascii="Arial" w:hAnsi="Arial" w:cs="Arial"/>
                <w:sz w:val="22"/>
                <w:szCs w:val="22"/>
                <w:lang w:val="sr-Cyrl-RS"/>
              </w:rPr>
              <w:t>Није дозвољено</w:t>
            </w:r>
            <w:r>
              <w:rPr>
                <w:rFonts w:ascii="Arial" w:hAnsi="Arial" w:cs="Arial"/>
                <w:sz w:val="22"/>
                <w:szCs w:val="22"/>
              </w:rPr>
              <w:t xml:space="preserve"> уношењ</w:t>
            </w:r>
            <w:r>
              <w:rPr>
                <w:rFonts w:ascii="Arial" w:hAnsi="Arial" w:cs="Arial"/>
                <w:sz w:val="22"/>
                <w:szCs w:val="22"/>
                <w:lang w:val="sr-Cyrl-RS"/>
              </w:rPr>
              <w:t>е</w:t>
            </w:r>
            <w:r>
              <w:rPr>
                <w:rFonts w:ascii="Arial" w:hAnsi="Arial" w:cs="Arial"/>
                <w:sz w:val="22"/>
                <w:szCs w:val="22"/>
              </w:rPr>
              <w:t xml:space="preserve"> и коришћењ</w:t>
            </w:r>
            <w:r>
              <w:rPr>
                <w:rFonts w:ascii="Arial" w:hAnsi="Arial" w:cs="Arial"/>
                <w:sz w:val="22"/>
                <w:szCs w:val="22"/>
                <w:lang w:val="sr-Cyrl-RS"/>
              </w:rPr>
              <w:t>е</w:t>
            </w:r>
            <w:r>
              <w:rPr>
                <w:rFonts w:ascii="Arial" w:hAnsi="Arial" w:cs="Arial"/>
                <w:sz w:val="22"/>
                <w:szCs w:val="22"/>
              </w:rPr>
              <w:t xml:space="preserve"> инвазивних биљних врста за потребе озелењавања. Инвазивне (агресивне, алохтоне) врсте у Србији су: </w:t>
            </w:r>
            <w:r>
              <w:rPr>
                <w:rFonts w:ascii="Arial" w:hAnsi="Arial" w:cs="Arial"/>
                <w:sz w:val="22"/>
                <w:szCs w:val="22"/>
                <w:lang w:val="sr-Latn-CS"/>
              </w:rPr>
              <w:t xml:space="preserve">Acer negundo </w:t>
            </w:r>
            <w:r>
              <w:rPr>
                <w:rFonts w:ascii="Arial" w:hAnsi="Arial" w:cs="Arial"/>
                <w:sz w:val="22"/>
                <w:szCs w:val="22"/>
              </w:rPr>
              <w:t xml:space="preserve">(јасенолисни јавор или негундовац), </w:t>
            </w:r>
            <w:r>
              <w:rPr>
                <w:rFonts w:ascii="Arial" w:hAnsi="Arial" w:cs="Arial"/>
                <w:sz w:val="22"/>
                <w:szCs w:val="22"/>
                <w:lang w:val="sr-Latn-CS"/>
              </w:rPr>
              <w:t xml:space="preserve">Amovpha fruticosa </w:t>
            </w:r>
            <w:r>
              <w:rPr>
                <w:rFonts w:ascii="Arial" w:hAnsi="Arial" w:cs="Arial"/>
                <w:sz w:val="22"/>
                <w:szCs w:val="22"/>
              </w:rPr>
              <w:t xml:space="preserve">(багремац), </w:t>
            </w:r>
            <w:r>
              <w:rPr>
                <w:rFonts w:ascii="Arial" w:hAnsi="Arial" w:cs="Arial"/>
                <w:sz w:val="22"/>
                <w:szCs w:val="22"/>
                <w:lang w:val="sr-Latn-CS"/>
              </w:rPr>
              <w:t xml:space="preserve">Robinia pseudoacacia </w:t>
            </w:r>
            <w:r>
              <w:rPr>
                <w:rFonts w:ascii="Arial" w:hAnsi="Arial" w:cs="Arial"/>
                <w:sz w:val="22"/>
                <w:szCs w:val="22"/>
              </w:rPr>
              <w:t xml:space="preserve">(багрем), </w:t>
            </w:r>
            <w:r>
              <w:rPr>
                <w:rFonts w:ascii="Arial" w:hAnsi="Arial" w:cs="Arial"/>
                <w:sz w:val="22"/>
                <w:szCs w:val="22"/>
                <w:lang w:val="sr-Latn-CS"/>
              </w:rPr>
              <w:t xml:space="preserve">Ailanthus altissima </w:t>
            </w:r>
            <w:r>
              <w:rPr>
                <w:rFonts w:ascii="Arial" w:hAnsi="Arial" w:cs="Arial"/>
                <w:sz w:val="22"/>
                <w:szCs w:val="22"/>
              </w:rPr>
              <w:t xml:space="preserve">(кисело дрво), </w:t>
            </w:r>
            <w:r>
              <w:rPr>
                <w:rFonts w:ascii="Arial" w:hAnsi="Arial" w:cs="Arial"/>
                <w:sz w:val="22"/>
                <w:szCs w:val="22"/>
                <w:lang w:val="sr-Latn-CS"/>
              </w:rPr>
              <w:t xml:space="preserve">Fraxinus americana </w:t>
            </w:r>
            <w:r>
              <w:rPr>
                <w:rFonts w:ascii="Arial" w:hAnsi="Arial" w:cs="Arial"/>
                <w:sz w:val="22"/>
                <w:szCs w:val="22"/>
              </w:rPr>
              <w:t xml:space="preserve">(амерички јасен), </w:t>
            </w:r>
            <w:r>
              <w:rPr>
                <w:rFonts w:ascii="Arial" w:hAnsi="Arial" w:cs="Arial"/>
                <w:sz w:val="22"/>
                <w:szCs w:val="22"/>
                <w:lang w:val="sr-Latn-CS"/>
              </w:rPr>
              <w:t xml:space="preserve">Fraxinus pennsylvanica </w:t>
            </w:r>
            <w:r>
              <w:rPr>
                <w:rFonts w:ascii="Arial" w:hAnsi="Arial" w:cs="Arial"/>
                <w:sz w:val="22"/>
                <w:szCs w:val="22"/>
              </w:rPr>
              <w:t xml:space="preserve">(пенсилвански јасен), </w:t>
            </w:r>
            <w:r>
              <w:rPr>
                <w:rFonts w:ascii="Arial" w:hAnsi="Arial" w:cs="Arial"/>
                <w:sz w:val="22"/>
                <w:szCs w:val="22"/>
                <w:lang w:val="sr-Latn-CS"/>
              </w:rPr>
              <w:t xml:space="preserve">Celtis occidentalis </w:t>
            </w:r>
            <w:r>
              <w:rPr>
                <w:rFonts w:ascii="Arial" w:hAnsi="Arial" w:cs="Arial"/>
                <w:sz w:val="22"/>
                <w:szCs w:val="22"/>
              </w:rPr>
              <w:t xml:space="preserve">(амерички копривић), </w:t>
            </w:r>
            <w:r>
              <w:rPr>
                <w:rFonts w:ascii="Arial" w:hAnsi="Arial" w:cs="Arial"/>
                <w:sz w:val="22"/>
                <w:szCs w:val="22"/>
                <w:lang w:val="sr-Latn-CS"/>
              </w:rPr>
              <w:t xml:space="preserve">Ulmus pumila </w:t>
            </w:r>
            <w:r>
              <w:rPr>
                <w:rFonts w:ascii="Arial" w:hAnsi="Arial" w:cs="Arial"/>
                <w:sz w:val="22"/>
                <w:szCs w:val="22"/>
              </w:rPr>
              <w:t xml:space="preserve">(ситнолисни или сибирски брест), </w:t>
            </w:r>
            <w:r>
              <w:rPr>
                <w:rFonts w:ascii="Arial" w:hAnsi="Arial" w:cs="Arial"/>
                <w:sz w:val="22"/>
                <w:szCs w:val="22"/>
                <w:lang w:val="sr-Latn-CS"/>
              </w:rPr>
              <w:t xml:space="preserve">Prunus padus </w:t>
            </w:r>
            <w:r>
              <w:rPr>
                <w:rFonts w:ascii="Arial" w:hAnsi="Arial" w:cs="Arial"/>
                <w:sz w:val="22"/>
                <w:szCs w:val="22"/>
              </w:rPr>
              <w:t xml:space="preserve">(сремза), </w:t>
            </w:r>
            <w:r>
              <w:rPr>
                <w:rFonts w:ascii="Arial" w:hAnsi="Arial" w:cs="Arial"/>
                <w:sz w:val="22"/>
                <w:szCs w:val="22"/>
                <w:lang w:val="sr-Latn-CS"/>
              </w:rPr>
              <w:t xml:space="preserve">Prunus serotina </w:t>
            </w:r>
            <w:r>
              <w:rPr>
                <w:rFonts w:ascii="Arial" w:hAnsi="Arial" w:cs="Arial"/>
                <w:sz w:val="22"/>
                <w:szCs w:val="22"/>
              </w:rPr>
              <w:t>(касна сремза) и друге.</w:t>
            </w:r>
          </w:p>
        </w:tc>
      </w:tr>
      <w:tr w:rsidR="00CA7BD0" w14:paraId="77ACFB24" w14:textId="77777777">
        <w:tc>
          <w:tcPr>
            <w:tcW w:w="513" w:type="dxa"/>
            <w:shd w:val="clear" w:color="auto" w:fill="auto"/>
          </w:tcPr>
          <w:p w14:paraId="065903A5" w14:textId="77777777" w:rsidR="00CA7BD0" w:rsidRDefault="00000000">
            <w:pPr>
              <w:pStyle w:val="TableContents"/>
              <w:jc w:val="both"/>
              <w:rPr>
                <w:rFonts w:ascii="Arial" w:hAnsi="Arial" w:cs="Arial"/>
                <w:sz w:val="22"/>
                <w:szCs w:val="22"/>
                <w:lang w:val="sr-Cyrl-RS"/>
              </w:rPr>
            </w:pPr>
            <w:r>
              <w:rPr>
                <w:rFonts w:ascii="Arial" w:hAnsi="Arial" w:cs="Arial"/>
                <w:sz w:val="22"/>
                <w:szCs w:val="22"/>
                <w:lang w:val="en-US"/>
              </w:rPr>
              <w:t>12)</w:t>
            </w:r>
          </w:p>
        </w:tc>
        <w:tc>
          <w:tcPr>
            <w:tcW w:w="8842" w:type="dxa"/>
            <w:shd w:val="clear" w:color="auto" w:fill="auto"/>
          </w:tcPr>
          <w:p w14:paraId="1FED8FA9" w14:textId="77777777" w:rsidR="00CA7BD0" w:rsidRDefault="00000000">
            <w:pPr>
              <w:jc w:val="both"/>
            </w:pPr>
            <w:r>
              <w:rPr>
                <w:rFonts w:ascii="Arial" w:hAnsi="Arial" w:cs="Arial"/>
                <w:sz w:val="22"/>
                <w:szCs w:val="22"/>
                <w:lang w:val="sr-Cyrl-RS"/>
              </w:rPr>
              <w:t>За</w:t>
            </w:r>
            <w:r>
              <w:rPr>
                <w:rFonts w:ascii="Arial" w:hAnsi="Arial" w:cs="Arial"/>
                <w:sz w:val="22"/>
                <w:szCs w:val="22"/>
              </w:rPr>
              <w:t xml:space="preserve"> потребе осветљавања приме</w:t>
            </w:r>
            <w:r>
              <w:rPr>
                <w:rFonts w:ascii="Arial" w:hAnsi="Arial" w:cs="Arial"/>
                <w:sz w:val="22"/>
                <w:szCs w:val="22"/>
                <w:lang w:val="sr-Cyrl-RS"/>
              </w:rPr>
              <w:t>нити</w:t>
            </w:r>
            <w:r>
              <w:rPr>
                <w:rFonts w:ascii="Arial" w:hAnsi="Arial" w:cs="Arial"/>
                <w:sz w:val="22"/>
                <w:szCs w:val="22"/>
              </w:rPr>
              <w:t xml:space="preserve"> одговарајућа техничка решења у складу са функцијом локације и потребама површина, при чему треба користити ЛЕД технологију и изворе светлости треба усмерити ка тлу.</w:t>
            </w:r>
          </w:p>
        </w:tc>
      </w:tr>
      <w:tr w:rsidR="00CA7BD0" w14:paraId="76A7CE23" w14:textId="77777777">
        <w:tc>
          <w:tcPr>
            <w:tcW w:w="513" w:type="dxa"/>
            <w:shd w:val="clear" w:color="auto" w:fill="auto"/>
          </w:tcPr>
          <w:p w14:paraId="422B8F7C" w14:textId="77777777" w:rsidR="00CA7BD0" w:rsidRDefault="00000000">
            <w:pPr>
              <w:pStyle w:val="TableContents"/>
              <w:jc w:val="both"/>
              <w:rPr>
                <w:rFonts w:ascii="Arial" w:hAnsi="Arial" w:cs="Arial"/>
                <w:sz w:val="22"/>
                <w:szCs w:val="22"/>
                <w:lang w:val="sr-Cyrl-RS"/>
              </w:rPr>
            </w:pPr>
            <w:r>
              <w:rPr>
                <w:rFonts w:ascii="Arial" w:hAnsi="Arial" w:cs="Arial"/>
                <w:sz w:val="22"/>
                <w:szCs w:val="22"/>
                <w:lang w:val="en-US"/>
              </w:rPr>
              <w:t>13)</w:t>
            </w:r>
          </w:p>
        </w:tc>
        <w:tc>
          <w:tcPr>
            <w:tcW w:w="8842" w:type="dxa"/>
            <w:shd w:val="clear" w:color="auto" w:fill="auto"/>
          </w:tcPr>
          <w:p w14:paraId="1C2C682F" w14:textId="77777777" w:rsidR="00CA7BD0" w:rsidRDefault="00000000">
            <w:pPr>
              <w:jc w:val="both"/>
              <w:rPr>
                <w:rFonts w:ascii="Arial" w:hAnsi="Arial" w:cs="Arial"/>
                <w:sz w:val="22"/>
                <w:szCs w:val="22"/>
              </w:rPr>
            </w:pPr>
            <w:r>
              <w:rPr>
                <w:rFonts w:ascii="Arial" w:hAnsi="Arial" w:cs="Arial"/>
                <w:sz w:val="22"/>
                <w:szCs w:val="22"/>
                <w:lang w:val="sr-Cyrl-RS"/>
              </w:rPr>
              <w:t>У даљој разради, потребно је спровести</w:t>
            </w:r>
            <w:r>
              <w:rPr>
                <w:rFonts w:ascii="Arial" w:hAnsi="Arial" w:cs="Arial"/>
                <w:sz w:val="22"/>
                <w:szCs w:val="22"/>
              </w:rPr>
              <w:t>:</w:t>
            </w:r>
          </w:p>
          <w:p w14:paraId="6EA58845" w14:textId="77777777" w:rsidR="00CA7BD0" w:rsidRDefault="00000000">
            <w:pPr>
              <w:numPr>
                <w:ilvl w:val="0"/>
                <w:numId w:val="15"/>
              </w:numPr>
              <w:jc w:val="both"/>
              <w:rPr>
                <w:rFonts w:ascii="Arial" w:hAnsi="Arial" w:cs="Arial"/>
                <w:sz w:val="22"/>
                <w:szCs w:val="22"/>
                <w:lang w:val="en-US"/>
              </w:rPr>
            </w:pPr>
            <w:r>
              <w:rPr>
                <w:rFonts w:ascii="Arial" w:hAnsi="Arial" w:cs="Arial"/>
                <w:sz w:val="22"/>
                <w:szCs w:val="22"/>
              </w:rPr>
              <w:t xml:space="preserve">одржавање комуналне хигијене. Одредити локацију за прикупљање и одлагање неискоришћеног геолошког, грађевинског и осталог материјала насталог приликом радова, до његовог коначног збрињавања на место које одреди надлежна комунална служба, а у складу са </w:t>
            </w:r>
            <w:r>
              <w:rPr>
                <w:rFonts w:ascii="Arial" w:hAnsi="Arial" w:cs="Arial"/>
                <w:sz w:val="22"/>
                <w:szCs w:val="22"/>
                <w:lang w:val="sr-Cyrl-RS"/>
              </w:rPr>
              <w:t xml:space="preserve">важећим прописима о </w:t>
            </w:r>
            <w:r>
              <w:rPr>
                <w:rFonts w:ascii="Arial" w:hAnsi="Arial" w:cs="Arial"/>
                <w:sz w:val="22"/>
                <w:szCs w:val="22"/>
              </w:rPr>
              <w:t>управљању отпадом;</w:t>
            </w:r>
          </w:p>
          <w:p w14:paraId="5F69BDEB" w14:textId="77777777" w:rsidR="00CA7BD0" w:rsidRDefault="00000000">
            <w:pPr>
              <w:numPr>
                <w:ilvl w:val="0"/>
                <w:numId w:val="15"/>
              </w:numPr>
              <w:jc w:val="both"/>
            </w:pPr>
            <w:r>
              <w:rPr>
                <w:rFonts w:ascii="Arial" w:hAnsi="Arial" w:cs="Arial"/>
                <w:sz w:val="22"/>
                <w:szCs w:val="22"/>
                <w:lang w:val="en-US"/>
              </w:rPr>
              <w:t>o</w:t>
            </w:r>
            <w:r>
              <w:rPr>
                <w:rFonts w:ascii="Arial" w:hAnsi="Arial" w:cs="Arial"/>
                <w:sz w:val="22"/>
                <w:szCs w:val="22"/>
                <w:lang w:val="sr-Latn-CS"/>
              </w:rPr>
              <w:t xml:space="preserve">бавезу да током извођења радова, сагласно </w:t>
            </w:r>
            <w:r>
              <w:rPr>
                <w:rFonts w:ascii="Arial" w:hAnsi="Arial" w:cs="Arial"/>
                <w:sz w:val="22"/>
                <w:szCs w:val="22"/>
                <w:lang w:val="sr-Cyrl-RS"/>
              </w:rPr>
              <w:t>важећим пописима</w:t>
            </w:r>
            <w:r>
              <w:rPr>
                <w:rFonts w:ascii="Arial" w:hAnsi="Arial" w:cs="Arial"/>
                <w:sz w:val="22"/>
                <w:szCs w:val="22"/>
                <w:lang w:val="sr-Latn-CS"/>
              </w:rPr>
              <w:t xml:space="preserve"> о заштити од буке у животној средини, ниво буке и вибрација не сме прећи граничне вредности за радну средину.</w:t>
            </w:r>
          </w:p>
        </w:tc>
      </w:tr>
      <w:tr w:rsidR="00CA7BD0" w14:paraId="20BB6498" w14:textId="77777777">
        <w:tc>
          <w:tcPr>
            <w:tcW w:w="513" w:type="dxa"/>
            <w:shd w:val="clear" w:color="auto" w:fill="auto"/>
          </w:tcPr>
          <w:p w14:paraId="1E9C18E4" w14:textId="77777777" w:rsidR="00CA7BD0" w:rsidRDefault="00000000">
            <w:pPr>
              <w:pStyle w:val="TableContents"/>
              <w:jc w:val="both"/>
              <w:rPr>
                <w:rFonts w:ascii="Arial" w:hAnsi="Arial" w:cs="Arial"/>
                <w:sz w:val="22"/>
                <w:szCs w:val="22"/>
                <w:lang w:val="sr-Cyrl-RS"/>
              </w:rPr>
            </w:pPr>
            <w:r>
              <w:rPr>
                <w:rFonts w:ascii="Arial" w:hAnsi="Arial" w:cs="Arial"/>
                <w:sz w:val="22"/>
                <w:szCs w:val="22"/>
                <w:lang w:val="en-US"/>
              </w:rPr>
              <w:t>14)</w:t>
            </w:r>
          </w:p>
        </w:tc>
        <w:tc>
          <w:tcPr>
            <w:tcW w:w="8842" w:type="dxa"/>
            <w:shd w:val="clear" w:color="auto" w:fill="auto"/>
          </w:tcPr>
          <w:p w14:paraId="6573A630" w14:textId="77777777" w:rsidR="00CA7BD0" w:rsidRDefault="00000000">
            <w:pPr>
              <w:jc w:val="both"/>
            </w:pPr>
            <w:r>
              <w:rPr>
                <w:rFonts w:ascii="Arial" w:hAnsi="Arial" w:cs="Arial"/>
                <w:sz w:val="22"/>
                <w:szCs w:val="22"/>
                <w:lang w:val="sr-Cyrl-RS"/>
              </w:rPr>
              <w:t>У</w:t>
            </w:r>
            <w:r>
              <w:rPr>
                <w:rFonts w:ascii="Arial" w:hAnsi="Arial" w:cs="Arial"/>
                <w:sz w:val="22"/>
                <w:szCs w:val="22"/>
              </w:rPr>
              <w:t xml:space="preserve">колико се током радова наиђе на геолошко-палеонтолошке или минералошко-петролошке објекте, за које се претпоставља да имају својство природног добра, извођач радова је дужан да, у склау са чланом </w:t>
            </w:r>
            <w:r>
              <w:rPr>
                <w:rFonts w:ascii="Arial" w:hAnsi="Arial" w:cs="Arial"/>
                <w:sz w:val="22"/>
                <w:szCs w:val="22"/>
                <w:lang w:val="sr-Latn-CS"/>
              </w:rPr>
              <w:t xml:space="preserve">99. </w:t>
            </w:r>
            <w:r>
              <w:rPr>
                <w:rFonts w:ascii="Arial" w:hAnsi="Arial" w:cs="Arial"/>
                <w:sz w:val="22"/>
                <w:szCs w:val="22"/>
              </w:rPr>
              <w:t>Закона о заштити природе, обавести Министарство заштите животне средине, као и да предузме све мере заштите од уништења, оштећења или крађе до доласка овлашћеног лица.</w:t>
            </w:r>
          </w:p>
        </w:tc>
      </w:tr>
    </w:tbl>
    <w:p w14:paraId="500ED6F0" w14:textId="77777777" w:rsidR="00CA7BD0" w:rsidRDefault="00CA7BD0">
      <w:pPr>
        <w:widowControl/>
        <w:tabs>
          <w:tab w:val="left" w:pos="20864"/>
        </w:tabs>
        <w:suppressAutoHyphens w:val="0"/>
        <w:autoSpaceDE w:val="0"/>
        <w:snapToGrid w:val="0"/>
        <w:jc w:val="both"/>
        <w:rPr>
          <w:rFonts w:ascii="Arial" w:eastAsia="Arial-BoldMT" w:hAnsi="Arial" w:cs="Arial"/>
          <w:sz w:val="22"/>
          <w:szCs w:val="22"/>
          <w:lang w:val="sr-Cyrl-RS" w:eastAsia="ar-SA" w:bidi="ar-SA"/>
        </w:rPr>
      </w:pPr>
    </w:p>
    <w:p w14:paraId="6458861C" w14:textId="77777777" w:rsidR="00CA7BD0" w:rsidRDefault="00000000">
      <w:pPr>
        <w:pStyle w:val="TableContents"/>
        <w:snapToGrid w:val="0"/>
        <w:jc w:val="both"/>
        <w:rPr>
          <w:rFonts w:ascii="Arial" w:hAnsi="Arial" w:cs="Arial"/>
          <w:b/>
          <w:bCs/>
          <w:sz w:val="26"/>
          <w:szCs w:val="26"/>
          <w:lang w:val="sr-Cyrl-RS"/>
        </w:rPr>
      </w:pPr>
      <w:r>
        <w:rPr>
          <w:rFonts w:ascii="Arial" w:hAnsi="Arial" w:cs="Arial"/>
          <w:b/>
          <w:bCs/>
          <w:color w:val="000000"/>
          <w:sz w:val="22"/>
          <w:szCs w:val="22"/>
          <w:lang w:val="sr-Cyrl-RS"/>
        </w:rPr>
        <w:t xml:space="preserve">Б.5.2. Услови и мере заштите непокретних културних добара и </w:t>
      </w:r>
      <w:r>
        <w:rPr>
          <w:rFonts w:ascii="Arial" w:eastAsia="Times New Roman" w:hAnsi="Arial" w:cs="Arial"/>
          <w:b/>
          <w:bCs/>
          <w:color w:val="000000"/>
          <w:sz w:val="22"/>
          <w:szCs w:val="22"/>
          <w:lang w:val="sr-Cyrl-RS"/>
        </w:rPr>
        <w:t>културног наслеђа</w:t>
      </w:r>
    </w:p>
    <w:p w14:paraId="331DC09B" w14:textId="77777777" w:rsidR="00CA7BD0" w:rsidRDefault="00CA7BD0">
      <w:pPr>
        <w:jc w:val="both"/>
        <w:rPr>
          <w:rFonts w:ascii="Arial" w:hAnsi="Arial" w:cs="Arial"/>
          <w:b/>
          <w:bCs/>
          <w:sz w:val="26"/>
          <w:szCs w:val="26"/>
          <w:lang w:val="sr-Cyrl-RS"/>
        </w:rPr>
      </w:pPr>
    </w:p>
    <w:p w14:paraId="1772CB62" w14:textId="77777777" w:rsidR="00CA7BD0" w:rsidRDefault="00000000">
      <w:pPr>
        <w:jc w:val="both"/>
        <w:rPr>
          <w:rFonts w:ascii="Arial" w:eastAsia="TimesNewRomanPSMT" w:hAnsi="Arial" w:cs="Arial"/>
          <w:lang w:val="sr-Cyrl-RS" w:eastAsia="ar-SA" w:bidi="ar-SA"/>
        </w:rPr>
      </w:pPr>
      <w:r>
        <w:rPr>
          <w:rFonts w:ascii="Arial" w:hAnsi="Arial" w:cs="Arial"/>
          <w:sz w:val="22"/>
          <w:szCs w:val="22"/>
          <w:lang w:val="sr-Cyrl-RS"/>
        </w:rPr>
        <w:t>У подручју Плана</w:t>
      </w:r>
      <w:r>
        <w:rPr>
          <w:rFonts w:ascii="Arial" w:hAnsi="Arial" w:cs="Arial"/>
          <w:sz w:val="22"/>
          <w:szCs w:val="22"/>
        </w:rPr>
        <w:t xml:space="preserve"> и у његовој непосредној околини нема непокретних културних добара, </w:t>
      </w:r>
      <w:r>
        <w:rPr>
          <w:rFonts w:ascii="Arial" w:hAnsi="Arial" w:cs="Arial"/>
          <w:sz w:val="22"/>
          <w:szCs w:val="22"/>
          <w:lang w:val="sr-Cyrl-RS"/>
        </w:rPr>
        <w:t>ни</w:t>
      </w:r>
      <w:r>
        <w:rPr>
          <w:rFonts w:ascii="Arial" w:hAnsi="Arial" w:cs="Arial"/>
          <w:sz w:val="22"/>
          <w:szCs w:val="22"/>
        </w:rPr>
        <w:t xml:space="preserve"> добара под претходном заштитом.</w:t>
      </w:r>
    </w:p>
    <w:p w14:paraId="29F1369C" w14:textId="77777777" w:rsidR="00CA7BD0" w:rsidRDefault="00CA7BD0">
      <w:pPr>
        <w:jc w:val="both"/>
        <w:rPr>
          <w:rFonts w:ascii="Arial" w:eastAsia="TimesNewRomanPSMT" w:hAnsi="Arial" w:cs="Arial"/>
          <w:lang w:val="sr-Cyrl-RS" w:eastAsia="ar-SA" w:bidi="ar-SA"/>
        </w:rPr>
      </w:pPr>
    </w:p>
    <w:p w14:paraId="25C8C781" w14:textId="77777777" w:rsidR="00CA7BD0" w:rsidRDefault="00000000">
      <w:pPr>
        <w:widowControl/>
        <w:tabs>
          <w:tab w:val="left" w:pos="20864"/>
        </w:tabs>
        <w:suppressAutoHyphens w:val="0"/>
        <w:autoSpaceDE w:val="0"/>
        <w:snapToGrid w:val="0"/>
        <w:jc w:val="both"/>
        <w:rPr>
          <w:rFonts w:ascii="Arial" w:eastAsia="TimesNewRomanPSMT" w:hAnsi="Arial" w:cs="Arial"/>
          <w:sz w:val="22"/>
          <w:szCs w:val="22"/>
          <w:lang w:val="sr-Cyrl-RS" w:eastAsia="ar-SA" w:bidi="ar-SA"/>
        </w:rPr>
      </w:pPr>
      <w:r>
        <w:rPr>
          <w:rFonts w:ascii="Arial" w:eastAsia="TimesNewRomanPSMT" w:hAnsi="Arial" w:cs="Arial"/>
          <w:sz w:val="22"/>
          <w:szCs w:val="22"/>
          <w:lang w:val="sr-Cyrl-RS" w:eastAsia="ar-SA" w:bidi="ar-SA"/>
        </w:rPr>
        <w:t>Ако се у току извођења радова наиђе иа археолошко налазиште или археолошке предмете, извођач радова је дужан да одмах, без одлагања прекине радове и обавести надлежни Завод за заштиту споменика културе и да предузме мере да се налаз не уништи и не оштети и да се сачува на месту и у положају у коме је откривен.</w:t>
      </w:r>
    </w:p>
    <w:p w14:paraId="4DA0D5D0" w14:textId="77777777" w:rsidR="00820ABA" w:rsidRDefault="00820ABA">
      <w:pPr>
        <w:widowControl/>
        <w:tabs>
          <w:tab w:val="left" w:pos="20864"/>
        </w:tabs>
        <w:suppressAutoHyphens w:val="0"/>
        <w:autoSpaceDE w:val="0"/>
        <w:snapToGrid w:val="0"/>
        <w:jc w:val="both"/>
        <w:rPr>
          <w:rFonts w:ascii="Arial" w:eastAsia="TimesNewRomanPSMT" w:hAnsi="Arial" w:cs="Arial"/>
          <w:sz w:val="26"/>
          <w:szCs w:val="26"/>
          <w:lang w:val="sr-Cyrl-RS" w:eastAsia="ar-SA" w:bidi="ar-SA"/>
        </w:rPr>
      </w:pPr>
    </w:p>
    <w:p w14:paraId="18AC5D8D" w14:textId="77777777" w:rsidR="00CA7BD0" w:rsidRDefault="00000000">
      <w:pPr>
        <w:pStyle w:val="TableContents"/>
        <w:widowControl/>
        <w:tabs>
          <w:tab w:val="left" w:pos="1080"/>
        </w:tabs>
        <w:suppressAutoHyphens w:val="0"/>
        <w:autoSpaceDE w:val="0"/>
        <w:snapToGrid w:val="0"/>
        <w:jc w:val="both"/>
        <w:rPr>
          <w:rFonts w:ascii="Arial" w:eastAsia="Times New Roman" w:hAnsi="Arial" w:cs="Arial"/>
          <w:b/>
          <w:bCs/>
          <w:color w:val="000000"/>
          <w:sz w:val="26"/>
          <w:szCs w:val="26"/>
          <w:lang w:val="sr-Cyrl-RS" w:eastAsia="ar-SA" w:bidi="ar-SA"/>
        </w:rPr>
      </w:pPr>
      <w:r>
        <w:rPr>
          <w:rFonts w:ascii="Arial" w:eastAsia="Times New Roman" w:hAnsi="Arial" w:cs="Arial"/>
          <w:b/>
          <w:bCs/>
          <w:color w:val="000000"/>
          <w:sz w:val="22"/>
          <w:szCs w:val="22"/>
          <w:lang w:val="sr-Cyrl-RS" w:eastAsia="ar-SA" w:bidi="ar-SA"/>
        </w:rPr>
        <w:lastRenderedPageBreak/>
        <w:t>Б.5.3. Услови и мере заштите животне средине и живота и здравља људи</w:t>
      </w:r>
    </w:p>
    <w:p w14:paraId="278DB022" w14:textId="77777777" w:rsidR="00CA7BD0" w:rsidRDefault="00CA7BD0">
      <w:pPr>
        <w:pStyle w:val="TableContents"/>
        <w:widowControl/>
        <w:tabs>
          <w:tab w:val="left" w:pos="1080"/>
        </w:tabs>
        <w:suppressAutoHyphens w:val="0"/>
        <w:autoSpaceDE w:val="0"/>
        <w:snapToGrid w:val="0"/>
        <w:jc w:val="both"/>
        <w:rPr>
          <w:rFonts w:ascii="Arial" w:eastAsia="Times New Roman" w:hAnsi="Arial" w:cs="Arial"/>
          <w:b/>
          <w:bCs/>
          <w:color w:val="000000"/>
          <w:sz w:val="26"/>
          <w:szCs w:val="26"/>
          <w:lang w:val="sr-Cyrl-RS" w:eastAsia="ar-SA" w:bidi="ar-SA"/>
        </w:rPr>
      </w:pPr>
    </w:p>
    <w:p w14:paraId="01AACDE4" w14:textId="77777777" w:rsidR="00CA7BD0" w:rsidRDefault="00000000">
      <w:pPr>
        <w:jc w:val="both"/>
        <w:rPr>
          <w:rFonts w:ascii="Arial" w:hAnsi="Arial" w:cs="Arial"/>
          <w:sz w:val="20"/>
          <w:szCs w:val="20"/>
        </w:rPr>
      </w:pPr>
      <w:r>
        <w:rPr>
          <w:rFonts w:ascii="Arial" w:hAnsi="Arial" w:cs="Arial"/>
          <w:sz w:val="22"/>
          <w:szCs w:val="22"/>
          <w:lang w:val="sr-Cyrl-RS" w:eastAsia="ar-SA" w:bidi="ar-SA"/>
        </w:rPr>
        <w:t>Заштита ваздуха на подручју Плана се спроводи у циљу спречавања кумулативних ефеката негативних утицаја планираних пројеката са негативним утицајима из окружења. Заштита и очување квалитета ваздуха на подручју Плана, обухвата мере превенције, мере спречавања и заштите приликом планирања и реализације планираних пројеката, објеката и пратеће инфраструктуре, а који могу представљати потенцијалне изворе емисија у ваздух, укључујући пројекте који се не налазе на Листи пројеката за које је обавезна процена утицаја и Листи пројеката за које се може захтевати процена утицаја.</w:t>
      </w:r>
    </w:p>
    <w:p w14:paraId="10A94686" w14:textId="77777777" w:rsidR="00CA7BD0" w:rsidRDefault="00CA7BD0">
      <w:pPr>
        <w:jc w:val="both"/>
        <w:rPr>
          <w:rFonts w:ascii="Arial" w:hAnsi="Arial" w:cs="Arial"/>
          <w:sz w:val="20"/>
          <w:szCs w:val="20"/>
        </w:rPr>
      </w:pPr>
    </w:p>
    <w:p w14:paraId="490339FB" w14:textId="77777777" w:rsidR="00CA7BD0" w:rsidRDefault="00000000">
      <w:pPr>
        <w:jc w:val="both"/>
        <w:rPr>
          <w:rFonts w:ascii="Arial" w:hAnsi="Arial" w:cs="Arial"/>
          <w:sz w:val="22"/>
          <w:szCs w:val="22"/>
        </w:rPr>
      </w:pPr>
      <w:r>
        <w:rPr>
          <w:rFonts w:ascii="Arial" w:hAnsi="Arial" w:cs="Arial"/>
          <w:b/>
          <w:bCs/>
          <w:sz w:val="22"/>
          <w:szCs w:val="22"/>
          <w:lang w:val="sr-Cyrl-RS"/>
        </w:rPr>
        <w:t>Мере заштите ваздуха:</w:t>
      </w:r>
    </w:p>
    <w:p w14:paraId="1BD41E9D" w14:textId="77777777" w:rsidR="00CA7BD0" w:rsidRDefault="00000000">
      <w:pPr>
        <w:numPr>
          <w:ilvl w:val="0"/>
          <w:numId w:val="15"/>
        </w:numPr>
        <w:jc w:val="both"/>
        <w:rPr>
          <w:rFonts w:ascii="Arial" w:hAnsi="Arial" w:cs="Arial"/>
          <w:sz w:val="22"/>
          <w:szCs w:val="22"/>
        </w:rPr>
      </w:pPr>
      <w:r>
        <w:rPr>
          <w:rFonts w:ascii="Arial" w:hAnsi="Arial" w:cs="Arial"/>
          <w:sz w:val="22"/>
          <w:szCs w:val="22"/>
        </w:rPr>
        <w:t>планиран је централизован начин загревања/хлађења објекaта;</w:t>
      </w:r>
    </w:p>
    <w:p w14:paraId="33A72B00" w14:textId="77777777" w:rsidR="00CA7BD0" w:rsidRDefault="00000000">
      <w:pPr>
        <w:numPr>
          <w:ilvl w:val="0"/>
          <w:numId w:val="15"/>
        </w:numPr>
        <w:jc w:val="both"/>
        <w:rPr>
          <w:rFonts w:ascii="Arial" w:hAnsi="Arial" w:cs="Arial"/>
          <w:sz w:val="22"/>
          <w:szCs w:val="22"/>
        </w:rPr>
      </w:pPr>
      <w:r>
        <w:rPr>
          <w:rFonts w:ascii="Arial" w:hAnsi="Arial" w:cs="Arial"/>
          <w:sz w:val="22"/>
          <w:szCs w:val="22"/>
        </w:rPr>
        <w:t xml:space="preserve">препоручено је коришћење еколошки прихватљивијих енергената, обновљивих извора енергије и увођење енергетске ефикасности </w:t>
      </w:r>
      <w:r>
        <w:rPr>
          <w:rFonts w:ascii="Arial" w:hAnsi="Arial" w:cs="Arial"/>
          <w:sz w:val="22"/>
          <w:szCs w:val="22"/>
          <w:lang w:val="sr-Cyrl-RS"/>
        </w:rPr>
        <w:t xml:space="preserve">(свих </w:t>
      </w:r>
      <w:r>
        <w:rPr>
          <w:rFonts w:ascii="Arial" w:hAnsi="Arial" w:cs="Arial"/>
          <w:sz w:val="22"/>
          <w:szCs w:val="22"/>
        </w:rPr>
        <w:t>расположивих видова обновљиве енергије за загревање/хлађење објеката</w:t>
      </w:r>
      <w:r>
        <w:rPr>
          <w:rFonts w:ascii="Arial" w:hAnsi="Arial" w:cs="Arial"/>
          <w:sz w:val="22"/>
          <w:szCs w:val="22"/>
          <w:lang w:val="sr-Cyrl-RS"/>
        </w:rPr>
        <w:t>)</w:t>
      </w:r>
      <w:r>
        <w:rPr>
          <w:rFonts w:ascii="Arial" w:hAnsi="Arial" w:cs="Arial"/>
          <w:sz w:val="22"/>
          <w:szCs w:val="22"/>
        </w:rPr>
        <w:t>;</w:t>
      </w:r>
    </w:p>
    <w:p w14:paraId="2F298128" w14:textId="77777777" w:rsidR="00CA7BD0" w:rsidRDefault="00000000">
      <w:pPr>
        <w:numPr>
          <w:ilvl w:val="0"/>
          <w:numId w:val="15"/>
        </w:numPr>
        <w:jc w:val="both"/>
        <w:rPr>
          <w:rFonts w:ascii="Arial" w:hAnsi="Arial" w:cs="Arial"/>
          <w:sz w:val="22"/>
          <w:szCs w:val="22"/>
          <w:lang w:val="sr-Cyrl-RS"/>
        </w:rPr>
      </w:pPr>
      <w:r>
        <w:rPr>
          <w:rFonts w:ascii="Arial" w:hAnsi="Arial" w:cs="Arial"/>
          <w:sz w:val="22"/>
          <w:szCs w:val="22"/>
        </w:rPr>
        <w:t xml:space="preserve">обавезно је обострано/једнострано озелењавање саобраћајница </w:t>
      </w:r>
      <w:r>
        <w:rPr>
          <w:rFonts w:ascii="Arial" w:hAnsi="Arial" w:cs="Arial"/>
          <w:sz w:val="22"/>
          <w:szCs w:val="22"/>
          <w:lang w:val="sr-Cyrl-RS"/>
        </w:rPr>
        <w:t>(</w:t>
      </w:r>
      <w:r>
        <w:rPr>
          <w:rFonts w:ascii="Arial" w:hAnsi="Arial" w:cs="Arial"/>
          <w:sz w:val="22"/>
          <w:szCs w:val="22"/>
        </w:rPr>
        <w:t>подизање дрвореда дуж постојећих и планираних саобраћајница</w:t>
      </w:r>
      <w:r>
        <w:rPr>
          <w:rFonts w:ascii="Arial" w:hAnsi="Arial" w:cs="Arial"/>
          <w:sz w:val="22"/>
          <w:szCs w:val="22"/>
          <w:lang w:val="sr-Cyrl-RS"/>
        </w:rPr>
        <w:t>)</w:t>
      </w:r>
      <w:r>
        <w:rPr>
          <w:rFonts w:ascii="Arial" w:hAnsi="Arial" w:cs="Arial"/>
          <w:sz w:val="22"/>
          <w:szCs w:val="22"/>
        </w:rPr>
        <w:t xml:space="preserve">; </w:t>
      </w:r>
    </w:p>
    <w:p w14:paraId="664CB36C" w14:textId="77777777" w:rsidR="00CA7BD0" w:rsidRDefault="00000000">
      <w:pPr>
        <w:numPr>
          <w:ilvl w:val="0"/>
          <w:numId w:val="15"/>
        </w:numPr>
        <w:jc w:val="both"/>
        <w:rPr>
          <w:rFonts w:ascii="Arial" w:hAnsi="Arial" w:cs="Arial"/>
          <w:sz w:val="22"/>
          <w:szCs w:val="22"/>
          <w:lang w:val="sr-Cyrl-RS"/>
        </w:rPr>
      </w:pPr>
      <w:r>
        <w:rPr>
          <w:rFonts w:ascii="Arial" w:hAnsi="Arial" w:cs="Arial"/>
          <w:sz w:val="22"/>
          <w:szCs w:val="22"/>
          <w:lang w:val="sr-Cyrl-RS"/>
        </w:rPr>
        <w:t xml:space="preserve">обавезно је </w:t>
      </w:r>
      <w:r>
        <w:rPr>
          <w:rFonts w:ascii="Arial" w:hAnsi="Arial" w:cs="Arial"/>
          <w:sz w:val="22"/>
          <w:szCs w:val="22"/>
        </w:rPr>
        <w:t>озелењавање свих површина у функцији саобраћаја (паркинг простора, платоа), садњом дрворедних садница високих лишћара;</w:t>
      </w:r>
    </w:p>
    <w:p w14:paraId="278C128C" w14:textId="77777777" w:rsidR="00CA7BD0" w:rsidRDefault="00000000">
      <w:pPr>
        <w:numPr>
          <w:ilvl w:val="0"/>
          <w:numId w:val="15"/>
        </w:numPr>
        <w:jc w:val="both"/>
        <w:rPr>
          <w:rFonts w:ascii="Arial" w:hAnsi="Arial" w:cs="Arial"/>
          <w:sz w:val="22"/>
          <w:szCs w:val="22"/>
          <w:lang w:val="sr-Cyrl-RS"/>
        </w:rPr>
      </w:pPr>
      <w:r>
        <w:rPr>
          <w:rFonts w:ascii="Arial" w:hAnsi="Arial" w:cs="Arial"/>
          <w:sz w:val="22"/>
          <w:szCs w:val="22"/>
          <w:lang w:val="sr-Cyrl-RS"/>
        </w:rPr>
        <w:t>обавезно је озелењавање и репрезентативно уређење слободних и незастртих површина предметне локације и равних кровова надземних објеката, у циљу побољшања микроклиматских услова и смањења загађености ваздуха околног простора;</w:t>
      </w:r>
    </w:p>
    <w:p w14:paraId="43B0564E" w14:textId="77777777" w:rsidR="00CA7BD0" w:rsidRDefault="00000000">
      <w:pPr>
        <w:numPr>
          <w:ilvl w:val="0"/>
          <w:numId w:val="15"/>
        </w:numPr>
        <w:jc w:val="both"/>
        <w:rPr>
          <w:rFonts w:ascii="Arial" w:hAnsi="Arial" w:cs="Arial"/>
          <w:sz w:val="22"/>
          <w:szCs w:val="22"/>
          <w:lang w:val="sr-Cyrl-RS"/>
        </w:rPr>
      </w:pPr>
      <w:r>
        <w:rPr>
          <w:rFonts w:ascii="Arial" w:hAnsi="Arial" w:cs="Arial"/>
          <w:sz w:val="22"/>
          <w:szCs w:val="22"/>
          <w:lang w:val="sr-Cyrl-RS"/>
        </w:rPr>
        <w:t>п</w:t>
      </w:r>
      <w:r>
        <w:rPr>
          <w:rFonts w:ascii="Arial" w:hAnsi="Arial" w:cs="Arial"/>
          <w:sz w:val="22"/>
          <w:szCs w:val="22"/>
        </w:rPr>
        <w:t xml:space="preserve">ри озелењавању </w:t>
      </w:r>
      <w:r>
        <w:rPr>
          <w:rFonts w:ascii="Arial" w:hAnsi="Arial" w:cs="Arial"/>
          <w:sz w:val="22"/>
          <w:szCs w:val="22"/>
          <w:lang w:val="sr-Cyrl-RS"/>
        </w:rPr>
        <w:t xml:space="preserve">користити декоративне аутохтоне врсте, а </w:t>
      </w:r>
      <w:r>
        <w:rPr>
          <w:rFonts w:ascii="Arial" w:hAnsi="Arial" w:cs="Arial"/>
          <w:sz w:val="22"/>
          <w:szCs w:val="22"/>
        </w:rPr>
        <w:t>избегавати инвазивне (агресивне алохтоне) врсте, као и врсте које су детерминисане као алергене;</w:t>
      </w:r>
    </w:p>
    <w:p w14:paraId="5EEBD92F" w14:textId="77777777" w:rsidR="00CA7BD0" w:rsidRDefault="00000000">
      <w:pPr>
        <w:numPr>
          <w:ilvl w:val="0"/>
          <w:numId w:val="15"/>
        </w:numPr>
        <w:jc w:val="both"/>
        <w:rPr>
          <w:rFonts w:ascii="Arial" w:hAnsi="Arial" w:cs="Arial"/>
          <w:sz w:val="22"/>
          <w:szCs w:val="22"/>
        </w:rPr>
      </w:pPr>
      <w:r>
        <w:rPr>
          <w:rFonts w:ascii="Arial" w:hAnsi="Arial" w:cs="Arial"/>
          <w:sz w:val="22"/>
          <w:szCs w:val="22"/>
          <w:lang w:val="sr-Cyrl-RS"/>
        </w:rPr>
        <w:t xml:space="preserve">обавезна је </w:t>
      </w:r>
      <w:r>
        <w:rPr>
          <w:rFonts w:ascii="Arial" w:hAnsi="Arial" w:cs="Arial"/>
          <w:sz w:val="22"/>
          <w:szCs w:val="22"/>
        </w:rPr>
        <w:t xml:space="preserve">контрола </w:t>
      </w:r>
      <w:r>
        <w:rPr>
          <w:rFonts w:ascii="Arial" w:hAnsi="Arial" w:cs="Arial"/>
          <w:sz w:val="22"/>
          <w:szCs w:val="22"/>
          <w:lang w:val="sr-Cyrl-RS"/>
        </w:rPr>
        <w:t xml:space="preserve">емисија </w:t>
      </w:r>
      <w:r>
        <w:rPr>
          <w:rFonts w:ascii="Arial" w:hAnsi="Arial" w:cs="Arial"/>
          <w:sz w:val="22"/>
          <w:szCs w:val="22"/>
        </w:rPr>
        <w:t>у ваздух</w:t>
      </w:r>
      <w:r>
        <w:rPr>
          <w:rFonts w:ascii="Arial" w:hAnsi="Arial" w:cs="Arial"/>
          <w:sz w:val="22"/>
          <w:szCs w:val="22"/>
          <w:lang w:val="sr-Cyrl-RS"/>
        </w:rPr>
        <w:t xml:space="preserve"> на сваком емитеру, у складу са важећом законском регулативом</w:t>
      </w:r>
      <w:r>
        <w:rPr>
          <w:rFonts w:ascii="Arial" w:hAnsi="Arial" w:cs="Arial"/>
          <w:sz w:val="22"/>
          <w:szCs w:val="22"/>
        </w:rPr>
        <w:t xml:space="preserve">; </w:t>
      </w:r>
    </w:p>
    <w:p w14:paraId="18F7BAAA" w14:textId="77777777" w:rsidR="00CA7BD0" w:rsidRDefault="00000000">
      <w:pPr>
        <w:numPr>
          <w:ilvl w:val="0"/>
          <w:numId w:val="15"/>
        </w:numPr>
        <w:jc w:val="both"/>
        <w:rPr>
          <w:rFonts w:ascii="Arial" w:hAnsi="Arial" w:cs="Arial"/>
          <w:sz w:val="22"/>
          <w:szCs w:val="22"/>
        </w:rPr>
      </w:pPr>
      <w:r>
        <w:rPr>
          <w:rFonts w:ascii="Arial" w:hAnsi="Arial" w:cs="Arial"/>
          <w:sz w:val="22"/>
          <w:szCs w:val="22"/>
        </w:rPr>
        <w:t xml:space="preserve">планирани </w:t>
      </w:r>
      <w:r>
        <w:rPr>
          <w:rFonts w:ascii="Arial" w:hAnsi="Arial" w:cs="Arial"/>
          <w:sz w:val="22"/>
          <w:szCs w:val="22"/>
          <w:lang w:val="sr-Cyrl-RS"/>
        </w:rPr>
        <w:t>пројекти (</w:t>
      </w:r>
      <w:r>
        <w:rPr>
          <w:rFonts w:ascii="Arial" w:hAnsi="Arial" w:cs="Arial"/>
          <w:sz w:val="22"/>
          <w:szCs w:val="22"/>
        </w:rPr>
        <w:t>производни и други погони</w:t>
      </w:r>
      <w:r>
        <w:rPr>
          <w:rFonts w:ascii="Arial" w:hAnsi="Arial" w:cs="Arial"/>
          <w:sz w:val="22"/>
          <w:szCs w:val="22"/>
          <w:lang w:val="sr-Cyrl-RS"/>
        </w:rPr>
        <w:t>)</w:t>
      </w:r>
      <w:r>
        <w:rPr>
          <w:rFonts w:ascii="Arial" w:hAnsi="Arial" w:cs="Arial"/>
          <w:sz w:val="22"/>
          <w:szCs w:val="22"/>
        </w:rPr>
        <w:t xml:space="preserve">, који представљају </w:t>
      </w:r>
      <w:r>
        <w:rPr>
          <w:rFonts w:ascii="Arial" w:hAnsi="Arial" w:cs="Arial"/>
          <w:sz w:val="22"/>
          <w:szCs w:val="22"/>
          <w:lang w:val="sr-Cyrl-RS"/>
        </w:rPr>
        <w:t xml:space="preserve">потенцијалне </w:t>
      </w:r>
      <w:r>
        <w:rPr>
          <w:rFonts w:ascii="Arial" w:hAnsi="Arial" w:cs="Arial"/>
          <w:sz w:val="22"/>
          <w:szCs w:val="22"/>
        </w:rPr>
        <w:t>изворе аерозагађивања</w:t>
      </w:r>
      <w:r>
        <w:rPr>
          <w:rFonts w:ascii="Arial" w:hAnsi="Arial" w:cs="Arial"/>
          <w:sz w:val="22"/>
          <w:szCs w:val="22"/>
          <w:lang w:val="sr-Cyrl-RS"/>
        </w:rPr>
        <w:t>,</w:t>
      </w:r>
      <w:r>
        <w:rPr>
          <w:rFonts w:ascii="Arial" w:hAnsi="Arial" w:cs="Arial"/>
          <w:sz w:val="22"/>
          <w:szCs w:val="22"/>
        </w:rPr>
        <w:t xml:space="preserve"> у обавези су да примене најбоље доступне технике и технологије у циљу спречавања и </w:t>
      </w:r>
      <w:r>
        <w:rPr>
          <w:rFonts w:ascii="Arial" w:hAnsi="Arial" w:cs="Arial"/>
          <w:sz w:val="22"/>
          <w:szCs w:val="22"/>
          <w:lang w:val="sr-Cyrl-RS"/>
        </w:rPr>
        <w:t>смањења</w:t>
      </w:r>
      <w:r>
        <w:rPr>
          <w:rFonts w:ascii="Arial" w:hAnsi="Arial" w:cs="Arial"/>
          <w:sz w:val="22"/>
          <w:szCs w:val="22"/>
        </w:rPr>
        <w:t xml:space="preserve"> емисије штетних и опасних материја у ваздух и животну средину; за случај прекорачења граничних вредности нивоа загађујућих материја у ваздуху, </w:t>
      </w:r>
      <w:r>
        <w:rPr>
          <w:rFonts w:ascii="Arial" w:hAnsi="Arial" w:cs="Arial"/>
          <w:sz w:val="22"/>
          <w:szCs w:val="22"/>
          <w:lang w:val="sr-Cyrl-RS"/>
        </w:rPr>
        <w:t>обавезне су</w:t>
      </w:r>
      <w:r>
        <w:rPr>
          <w:rFonts w:ascii="Arial" w:hAnsi="Arial" w:cs="Arial"/>
          <w:sz w:val="22"/>
          <w:szCs w:val="22"/>
        </w:rPr>
        <w:t xml:space="preserve"> додатне техничко-технолошке мере, како би се концентрације загађујућих материја свеле на прописане вредности; </w:t>
      </w:r>
    </w:p>
    <w:p w14:paraId="72C0D662" w14:textId="77777777" w:rsidR="00CA7BD0" w:rsidRDefault="00000000">
      <w:pPr>
        <w:numPr>
          <w:ilvl w:val="0"/>
          <w:numId w:val="15"/>
        </w:numPr>
        <w:jc w:val="both"/>
        <w:rPr>
          <w:rFonts w:ascii="Arial" w:hAnsi="Arial" w:cs="Arial"/>
        </w:rPr>
      </w:pPr>
      <w:r>
        <w:rPr>
          <w:rFonts w:ascii="Arial" w:hAnsi="Arial" w:cs="Arial"/>
          <w:sz w:val="22"/>
          <w:szCs w:val="22"/>
        </w:rPr>
        <w:t xml:space="preserve">према </w:t>
      </w:r>
      <w:r>
        <w:rPr>
          <w:rFonts w:ascii="Arial" w:hAnsi="Arial" w:cs="Arial"/>
          <w:sz w:val="22"/>
          <w:szCs w:val="22"/>
          <w:lang w:val="sr-Cyrl-RS"/>
        </w:rPr>
        <w:t xml:space="preserve">зонама </w:t>
      </w:r>
      <w:r>
        <w:rPr>
          <w:rFonts w:ascii="Arial" w:hAnsi="Arial" w:cs="Arial"/>
          <w:sz w:val="22"/>
          <w:szCs w:val="22"/>
        </w:rPr>
        <w:t>пољопривредни</w:t>
      </w:r>
      <w:r>
        <w:rPr>
          <w:rFonts w:ascii="Arial" w:hAnsi="Arial" w:cs="Arial"/>
          <w:sz w:val="22"/>
          <w:szCs w:val="22"/>
          <w:lang w:val="sr-Cyrl-RS"/>
        </w:rPr>
        <w:t>х</w:t>
      </w:r>
      <w:r>
        <w:rPr>
          <w:rFonts w:ascii="Arial" w:hAnsi="Arial" w:cs="Arial"/>
          <w:sz w:val="22"/>
          <w:szCs w:val="22"/>
        </w:rPr>
        <w:t xml:space="preserve"> површина извести заштитни појас од </w:t>
      </w:r>
      <w:r>
        <w:rPr>
          <w:rFonts w:ascii="Arial" w:hAnsi="Arial" w:cs="Arial"/>
          <w:sz w:val="22"/>
          <w:szCs w:val="22"/>
          <w:lang w:val="sr-Cyrl-RS"/>
        </w:rPr>
        <w:t xml:space="preserve">вишередног и вишеспратног растиња (комбинација </w:t>
      </w:r>
      <w:r>
        <w:rPr>
          <w:rFonts w:ascii="Arial" w:hAnsi="Arial" w:cs="Arial"/>
          <w:sz w:val="22"/>
          <w:szCs w:val="22"/>
        </w:rPr>
        <w:t>листопадног дрвећа и жбуња</w:t>
      </w:r>
      <w:r>
        <w:rPr>
          <w:rFonts w:ascii="Arial" w:hAnsi="Arial" w:cs="Arial"/>
          <w:sz w:val="22"/>
          <w:szCs w:val="22"/>
          <w:lang w:val="sr-Cyrl-RS"/>
        </w:rPr>
        <w:t>).</w:t>
      </w:r>
    </w:p>
    <w:p w14:paraId="6AED6A81" w14:textId="77777777" w:rsidR="00CA7BD0" w:rsidRDefault="00CA7BD0">
      <w:pPr>
        <w:jc w:val="both"/>
        <w:rPr>
          <w:rFonts w:ascii="Arial" w:hAnsi="Arial" w:cs="Arial"/>
        </w:rPr>
      </w:pPr>
    </w:p>
    <w:p w14:paraId="311BCF46" w14:textId="77777777" w:rsidR="00CA7BD0" w:rsidRDefault="00000000">
      <w:pPr>
        <w:jc w:val="both"/>
      </w:pPr>
      <w:r>
        <w:rPr>
          <w:rFonts w:ascii="Arial" w:hAnsi="Arial" w:cs="Arial"/>
          <w:b/>
          <w:bCs/>
          <w:sz w:val="22"/>
          <w:szCs w:val="22"/>
          <w:lang w:val="sr-Cyrl-RS" w:eastAsia="ar-SA" w:bidi="ar-SA"/>
        </w:rPr>
        <w:t>Заштита вода</w:t>
      </w:r>
      <w:r>
        <w:rPr>
          <w:rFonts w:ascii="Arial" w:hAnsi="Arial" w:cs="Arial"/>
          <w:sz w:val="22"/>
          <w:szCs w:val="22"/>
          <w:lang w:val="sr-Cyrl-RS" w:eastAsia="ar-SA" w:bidi="ar-SA"/>
        </w:rPr>
        <w:t>, површинских и подземних, спроводити применом мера превенције, мере спречавања и заштите приликом планирања и реализације планираних пројеката, објеката и пратеће инфраструктуре, а који могу представљати потенцијалне загађиваче животне средине, укључујући пројекте који се не налазе на Листи пројеката за које је обавезна процена утицаја и Листи пројеката за које се може захтевати процена утицаја.</w:t>
      </w:r>
    </w:p>
    <w:p w14:paraId="12EB8660" w14:textId="77777777" w:rsidR="00CA7BD0" w:rsidRDefault="00CA7BD0">
      <w:pPr>
        <w:jc w:val="both"/>
      </w:pPr>
    </w:p>
    <w:p w14:paraId="708ED176" w14:textId="77777777" w:rsidR="00CA7BD0" w:rsidRDefault="00000000">
      <w:pPr>
        <w:jc w:val="both"/>
        <w:rPr>
          <w:rFonts w:ascii="Arial" w:hAnsi="Arial" w:cs="Arial"/>
          <w:sz w:val="22"/>
          <w:szCs w:val="22"/>
          <w:lang w:val="sr-Cyrl-RS"/>
        </w:rPr>
      </w:pPr>
      <w:r>
        <w:rPr>
          <w:rFonts w:ascii="Arial" w:hAnsi="Arial" w:cs="Arial"/>
          <w:b/>
          <w:bCs/>
          <w:sz w:val="22"/>
          <w:szCs w:val="22"/>
        </w:rPr>
        <w:t>Мере заштита површинских и подземних вода</w:t>
      </w:r>
      <w:r>
        <w:rPr>
          <w:rFonts w:ascii="Arial" w:hAnsi="Arial" w:cs="Arial"/>
          <w:sz w:val="22"/>
          <w:szCs w:val="22"/>
        </w:rPr>
        <w:t>:</w:t>
      </w:r>
    </w:p>
    <w:p w14:paraId="32068BBC" w14:textId="77777777" w:rsidR="00CA7BD0" w:rsidRDefault="00000000">
      <w:pPr>
        <w:numPr>
          <w:ilvl w:val="0"/>
          <w:numId w:val="2"/>
        </w:numPr>
        <w:jc w:val="both"/>
        <w:rPr>
          <w:rFonts w:ascii="Arial" w:hAnsi="Arial" w:cs="Arial"/>
          <w:sz w:val="22"/>
          <w:szCs w:val="22"/>
          <w:lang w:val="sr-Cyrl-RS"/>
        </w:rPr>
      </w:pPr>
      <w:r>
        <w:rPr>
          <w:rFonts w:ascii="Arial" w:hAnsi="Arial" w:cs="Arial"/>
          <w:sz w:val="22"/>
          <w:szCs w:val="22"/>
          <w:lang w:val="sr-Cyrl-RS"/>
        </w:rPr>
        <w:t>с</w:t>
      </w:r>
      <w:r>
        <w:rPr>
          <w:rFonts w:ascii="Arial" w:hAnsi="Arial" w:cs="Arial"/>
          <w:sz w:val="22"/>
          <w:szCs w:val="22"/>
          <w:lang w:val="sr-Cyrl-CS"/>
        </w:rPr>
        <w:t xml:space="preserve">ве активности на планском подручју: радови </w:t>
      </w:r>
      <w:r>
        <w:rPr>
          <w:rFonts w:ascii="Arial" w:hAnsi="Arial" w:cs="Arial"/>
          <w:sz w:val="22"/>
          <w:szCs w:val="22"/>
          <w:lang w:val="sr-Cyrl-RS"/>
        </w:rPr>
        <w:t xml:space="preserve">на </w:t>
      </w:r>
      <w:r>
        <w:rPr>
          <w:rFonts w:ascii="Arial" w:hAnsi="Arial" w:cs="Arial"/>
          <w:sz w:val="22"/>
          <w:szCs w:val="22"/>
          <w:lang w:val="sr-Cyrl-CS"/>
        </w:rPr>
        <w:t>уређењу (извођење земљаних и осталих радова), изградња објеката и пратећих садржаја, редовни рад пројеката, радови на одржавању и остале активности, мора</w:t>
      </w:r>
      <w:r>
        <w:rPr>
          <w:rFonts w:ascii="Arial" w:hAnsi="Arial" w:cs="Arial"/>
          <w:sz w:val="22"/>
          <w:szCs w:val="22"/>
          <w:lang w:val="sr-Cyrl-RS"/>
        </w:rPr>
        <w:t>ју</w:t>
      </w:r>
      <w:r>
        <w:rPr>
          <w:rFonts w:ascii="Arial" w:hAnsi="Arial" w:cs="Arial"/>
          <w:sz w:val="22"/>
          <w:szCs w:val="22"/>
          <w:lang w:val="sr-Cyrl-CS"/>
        </w:rPr>
        <w:t xml:space="preserve"> </w:t>
      </w:r>
      <w:r>
        <w:rPr>
          <w:rFonts w:ascii="Arial" w:hAnsi="Arial" w:cs="Arial"/>
          <w:sz w:val="22"/>
          <w:szCs w:val="22"/>
          <w:lang w:val="sr-Cyrl-RS"/>
        </w:rPr>
        <w:t>да</w:t>
      </w:r>
      <w:r>
        <w:rPr>
          <w:rFonts w:ascii="Arial" w:hAnsi="Arial" w:cs="Arial"/>
          <w:sz w:val="22"/>
          <w:szCs w:val="22"/>
          <w:lang w:val="sr-Cyrl-CS"/>
        </w:rPr>
        <w:t xml:space="preserve"> се спровод</w:t>
      </w:r>
      <w:r>
        <w:rPr>
          <w:rFonts w:ascii="Arial" w:hAnsi="Arial" w:cs="Arial"/>
          <w:sz w:val="22"/>
          <w:szCs w:val="22"/>
          <w:lang w:val="sr-Cyrl-RS"/>
        </w:rPr>
        <w:t>е</w:t>
      </w:r>
      <w:r>
        <w:rPr>
          <w:rFonts w:ascii="Arial" w:hAnsi="Arial" w:cs="Arial"/>
          <w:sz w:val="22"/>
          <w:szCs w:val="22"/>
          <w:lang w:val="sr-Cyrl-CS"/>
        </w:rPr>
        <w:t xml:space="preserve"> искључиво према условима и мерама које обезбеђују заштиту </w:t>
      </w:r>
      <w:r>
        <w:rPr>
          <w:rFonts w:ascii="Arial" w:hAnsi="Arial" w:cs="Arial"/>
          <w:sz w:val="22"/>
          <w:szCs w:val="22"/>
          <w:lang w:val="sr-Cyrl-RS"/>
        </w:rPr>
        <w:t>квалитета површинских и подземних вода;</w:t>
      </w:r>
    </w:p>
    <w:p w14:paraId="402B8C7B" w14:textId="77777777" w:rsidR="00CA7BD0" w:rsidRDefault="00000000">
      <w:pPr>
        <w:numPr>
          <w:ilvl w:val="0"/>
          <w:numId w:val="2"/>
        </w:numPr>
        <w:jc w:val="both"/>
        <w:rPr>
          <w:rFonts w:ascii="Arial" w:hAnsi="Arial" w:cs="Arial"/>
          <w:sz w:val="22"/>
          <w:szCs w:val="22"/>
          <w:lang w:val="sr-Cyrl-RS"/>
        </w:rPr>
      </w:pPr>
      <w:r>
        <w:rPr>
          <w:rFonts w:ascii="Arial" w:hAnsi="Arial" w:cs="Arial"/>
          <w:sz w:val="22"/>
          <w:szCs w:val="22"/>
          <w:lang w:val="sr-Cyrl-RS"/>
        </w:rPr>
        <w:t>п</w:t>
      </w:r>
      <w:r>
        <w:rPr>
          <w:rFonts w:ascii="Arial" w:hAnsi="Arial" w:cs="Arial"/>
          <w:sz w:val="22"/>
          <w:szCs w:val="22"/>
          <w:lang w:val="sr-Cyrl-CS"/>
        </w:rPr>
        <w:t>риликом изградње објеката и пратеће инфраструктуре, градилиште обезбедити тако да се искључи могућност удесних систуација, у складу са Планом уређења градилишта и Планом управ</w:t>
      </w:r>
      <w:r>
        <w:rPr>
          <w:rFonts w:ascii="Arial" w:hAnsi="Arial" w:cs="Arial"/>
          <w:sz w:val="22"/>
          <w:szCs w:val="22"/>
          <w:lang w:val="sr-Cyrl-RS"/>
        </w:rPr>
        <w:t>љања</w:t>
      </w:r>
      <w:r>
        <w:rPr>
          <w:rFonts w:ascii="Arial" w:hAnsi="Arial" w:cs="Arial"/>
          <w:sz w:val="22"/>
          <w:szCs w:val="22"/>
          <w:lang w:val="sr-Cyrl-CS"/>
        </w:rPr>
        <w:t xml:space="preserve"> отпадом од грађе</w:t>
      </w:r>
      <w:r>
        <w:rPr>
          <w:rFonts w:ascii="Arial" w:hAnsi="Arial" w:cs="Arial"/>
          <w:sz w:val="22"/>
          <w:szCs w:val="22"/>
          <w:lang w:val="sr-Cyrl-RS"/>
        </w:rPr>
        <w:t>ња</w:t>
      </w:r>
      <w:r>
        <w:rPr>
          <w:rFonts w:ascii="Arial" w:hAnsi="Arial" w:cs="Arial"/>
          <w:sz w:val="22"/>
          <w:szCs w:val="22"/>
          <w:lang w:val="sr-Cyrl-CS"/>
        </w:rPr>
        <w:t xml:space="preserve"> и рушења;</w:t>
      </w:r>
    </w:p>
    <w:p w14:paraId="61B914B6" w14:textId="77777777" w:rsidR="00CA7BD0" w:rsidRDefault="00000000">
      <w:pPr>
        <w:numPr>
          <w:ilvl w:val="0"/>
          <w:numId w:val="2"/>
        </w:numPr>
        <w:jc w:val="both"/>
        <w:rPr>
          <w:rFonts w:ascii="Arial" w:hAnsi="Arial" w:cs="Arial"/>
          <w:sz w:val="22"/>
          <w:szCs w:val="22"/>
        </w:rPr>
      </w:pPr>
      <w:r>
        <w:rPr>
          <w:rFonts w:ascii="Arial" w:hAnsi="Arial" w:cs="Arial"/>
          <w:sz w:val="22"/>
          <w:szCs w:val="22"/>
          <w:lang w:val="sr-Cyrl-RS"/>
        </w:rPr>
        <w:lastRenderedPageBreak/>
        <w:t>у</w:t>
      </w:r>
      <w:r>
        <w:rPr>
          <w:rFonts w:ascii="Arial" w:hAnsi="Arial" w:cs="Arial"/>
          <w:sz w:val="22"/>
          <w:szCs w:val="22"/>
          <w:lang w:val="sr-Cyrl-CS"/>
        </w:rPr>
        <w:t xml:space="preserve"> случају хаваријског изливања, просипања опасних и штетних материја, обавезна је хитна санација угрожене локације-одговор на удес, у складу са Планом заштите од удеса;</w:t>
      </w:r>
    </w:p>
    <w:p w14:paraId="145C75A4" w14:textId="77777777" w:rsidR="00CA7BD0" w:rsidRDefault="00000000">
      <w:pPr>
        <w:numPr>
          <w:ilvl w:val="0"/>
          <w:numId w:val="2"/>
        </w:numPr>
        <w:jc w:val="both"/>
        <w:rPr>
          <w:rFonts w:ascii="Arial" w:hAnsi="Arial" w:cs="Arial"/>
          <w:sz w:val="22"/>
          <w:szCs w:val="22"/>
        </w:rPr>
      </w:pPr>
      <w:r>
        <w:rPr>
          <w:rFonts w:ascii="Arial" w:hAnsi="Arial" w:cs="Arial"/>
          <w:sz w:val="22"/>
          <w:szCs w:val="22"/>
        </w:rPr>
        <w:t>обавезно је редовно одржавање и контрола свих уређаја за третман отпадних вода</w:t>
      </w:r>
      <w:r>
        <w:rPr>
          <w:rFonts w:ascii="Arial" w:hAnsi="Arial" w:cs="Arial"/>
          <w:sz w:val="22"/>
          <w:szCs w:val="22"/>
          <w:lang w:val="sr-Cyrl-RS"/>
        </w:rPr>
        <w:t xml:space="preserve"> (потенцијално зауљених, технолошких, санитарно фекалних)</w:t>
      </w:r>
      <w:r>
        <w:rPr>
          <w:rFonts w:ascii="Arial" w:hAnsi="Arial" w:cs="Arial"/>
          <w:sz w:val="22"/>
          <w:szCs w:val="22"/>
        </w:rPr>
        <w:t>;</w:t>
      </w:r>
    </w:p>
    <w:p w14:paraId="3A19E128" w14:textId="77777777" w:rsidR="00CA7BD0" w:rsidRDefault="00000000">
      <w:pPr>
        <w:numPr>
          <w:ilvl w:val="0"/>
          <w:numId w:val="2"/>
        </w:numPr>
        <w:jc w:val="both"/>
        <w:rPr>
          <w:rFonts w:ascii="Arial" w:hAnsi="Arial" w:cs="Arial"/>
          <w:sz w:val="22"/>
          <w:szCs w:val="22"/>
        </w:rPr>
      </w:pPr>
      <w:r>
        <w:rPr>
          <w:rFonts w:ascii="Arial" w:hAnsi="Arial" w:cs="Arial"/>
          <w:sz w:val="22"/>
          <w:szCs w:val="22"/>
        </w:rPr>
        <w:t>обавезно је постављање уређај</w:t>
      </w:r>
      <w:r>
        <w:rPr>
          <w:rFonts w:ascii="Arial" w:hAnsi="Arial" w:cs="Arial"/>
          <w:sz w:val="22"/>
          <w:szCs w:val="22"/>
          <w:lang w:val="sr-Cyrl-RS"/>
        </w:rPr>
        <w:t>а за узорковање, контролу квалитета пречишћених отпадних вода и</w:t>
      </w:r>
      <w:r>
        <w:rPr>
          <w:rFonts w:ascii="Arial" w:hAnsi="Arial" w:cs="Arial"/>
          <w:sz w:val="22"/>
          <w:szCs w:val="22"/>
        </w:rPr>
        <w:t xml:space="preserve"> континуирано мерење количине отпадних вода које се након пречишћавања испуштају у реципијент;</w:t>
      </w:r>
    </w:p>
    <w:p w14:paraId="0DDF8770" w14:textId="77777777" w:rsidR="00CA7BD0" w:rsidRDefault="00000000">
      <w:pPr>
        <w:numPr>
          <w:ilvl w:val="0"/>
          <w:numId w:val="2"/>
        </w:numPr>
        <w:jc w:val="both"/>
        <w:rPr>
          <w:rFonts w:ascii="Arial" w:hAnsi="Arial" w:cs="Arial"/>
          <w:sz w:val="22"/>
          <w:szCs w:val="22"/>
        </w:rPr>
      </w:pPr>
      <w:r>
        <w:rPr>
          <w:rFonts w:ascii="Arial" w:hAnsi="Arial" w:cs="Arial"/>
          <w:sz w:val="22"/>
          <w:szCs w:val="22"/>
        </w:rPr>
        <w:t xml:space="preserve">обавезно </w:t>
      </w:r>
      <w:r>
        <w:rPr>
          <w:rFonts w:ascii="Arial" w:hAnsi="Arial" w:cs="Arial"/>
          <w:sz w:val="22"/>
          <w:szCs w:val="22"/>
          <w:lang w:val="sr-Cyrl-RS"/>
        </w:rPr>
        <w:t xml:space="preserve">је </w:t>
      </w:r>
      <w:r>
        <w:rPr>
          <w:rFonts w:ascii="Arial" w:hAnsi="Arial" w:cs="Arial"/>
          <w:sz w:val="22"/>
          <w:szCs w:val="22"/>
        </w:rPr>
        <w:t>испитивање квалитета отпадних вода пре и после пречишћавања у таложницима сепараторима уља и масти</w:t>
      </w:r>
      <w:r>
        <w:rPr>
          <w:rFonts w:ascii="Arial" w:hAnsi="Arial" w:cs="Arial"/>
          <w:sz w:val="22"/>
          <w:szCs w:val="22"/>
          <w:lang w:val="sr-Cyrl-RS"/>
        </w:rPr>
        <w:t xml:space="preserve"> и осталим уређајима за пречишћавање отпадних вода</w:t>
      </w:r>
      <w:r>
        <w:rPr>
          <w:rFonts w:ascii="Arial" w:hAnsi="Arial" w:cs="Arial"/>
          <w:sz w:val="22"/>
          <w:szCs w:val="22"/>
        </w:rPr>
        <w:t>;</w:t>
      </w:r>
    </w:p>
    <w:p w14:paraId="535B873D" w14:textId="77777777" w:rsidR="00CA7BD0" w:rsidRDefault="00000000">
      <w:pPr>
        <w:numPr>
          <w:ilvl w:val="0"/>
          <w:numId w:val="2"/>
        </w:numPr>
        <w:jc w:val="both"/>
        <w:rPr>
          <w:rFonts w:ascii="Arial" w:hAnsi="Arial" w:cs="Arial"/>
          <w:sz w:val="22"/>
          <w:szCs w:val="22"/>
        </w:rPr>
      </w:pPr>
      <w:r>
        <w:rPr>
          <w:rFonts w:ascii="Arial" w:hAnsi="Arial" w:cs="Arial"/>
          <w:sz w:val="22"/>
          <w:szCs w:val="22"/>
        </w:rPr>
        <w:t xml:space="preserve">мерења количина и испитивање квалитета отпадних вода врши акредитована (овлашћена) </w:t>
      </w:r>
      <w:r>
        <w:rPr>
          <w:rFonts w:ascii="Arial" w:hAnsi="Arial" w:cs="Arial"/>
          <w:sz w:val="22"/>
          <w:szCs w:val="22"/>
          <w:lang w:val="sr-Cyrl-RS"/>
        </w:rPr>
        <w:t>лабораторија</w:t>
      </w:r>
      <w:r>
        <w:rPr>
          <w:rFonts w:ascii="Arial" w:hAnsi="Arial" w:cs="Arial"/>
          <w:sz w:val="22"/>
          <w:szCs w:val="22"/>
        </w:rPr>
        <w:t>, у складу са Законом о водама;</w:t>
      </w:r>
    </w:p>
    <w:p w14:paraId="796007CC" w14:textId="77777777" w:rsidR="00CA7BD0" w:rsidRDefault="00000000">
      <w:pPr>
        <w:numPr>
          <w:ilvl w:val="0"/>
          <w:numId w:val="2"/>
        </w:numPr>
        <w:jc w:val="both"/>
        <w:rPr>
          <w:rFonts w:ascii="Arial" w:hAnsi="Arial" w:cs="Arial"/>
          <w:sz w:val="22"/>
          <w:szCs w:val="22"/>
          <w:lang w:val="sr-Cyrl-RS"/>
        </w:rPr>
      </w:pPr>
      <w:r>
        <w:rPr>
          <w:rFonts w:ascii="Arial" w:hAnsi="Arial" w:cs="Arial"/>
          <w:sz w:val="22"/>
          <w:szCs w:val="22"/>
        </w:rPr>
        <w:t>са површина за паркирање и осталих површина на којима се може очекивати појава зауљених атмосферских вода, обавезно је каналисање и третман истих у сепаратору таложнику до захтеваног нивоа, пре упуштања у реципијент (атмосферску канализацију);</w:t>
      </w:r>
    </w:p>
    <w:p w14:paraId="741818BD" w14:textId="77777777" w:rsidR="00CA7BD0" w:rsidRDefault="00000000">
      <w:pPr>
        <w:numPr>
          <w:ilvl w:val="0"/>
          <w:numId w:val="2"/>
        </w:numPr>
        <w:jc w:val="both"/>
        <w:rPr>
          <w:rFonts w:ascii="Arial" w:hAnsi="Arial" w:cs="Arial"/>
          <w:sz w:val="14"/>
          <w:szCs w:val="14"/>
        </w:rPr>
      </w:pPr>
      <w:r>
        <w:rPr>
          <w:rFonts w:ascii="Arial" w:hAnsi="Arial" w:cs="Arial"/>
          <w:sz w:val="22"/>
          <w:szCs w:val="22"/>
          <w:lang w:val="sr-Cyrl-RS"/>
        </w:rPr>
        <w:t>т</w:t>
      </w:r>
      <w:r>
        <w:rPr>
          <w:rFonts w:ascii="Arial" w:hAnsi="Arial" w:cs="Arial"/>
          <w:sz w:val="22"/>
          <w:szCs w:val="22"/>
          <w:lang w:val="sr-Cyrl-CS"/>
        </w:rPr>
        <w:t>ра</w:t>
      </w:r>
      <w:r>
        <w:rPr>
          <w:rFonts w:ascii="Arial" w:hAnsi="Arial" w:cs="Arial"/>
          <w:sz w:val="22"/>
          <w:szCs w:val="22"/>
          <w:lang w:val="sr-Cyrl-RS"/>
        </w:rPr>
        <w:t>нсформаторска станица</w:t>
      </w:r>
      <w:r>
        <w:rPr>
          <w:rFonts w:ascii="Arial" w:hAnsi="Arial" w:cs="Arial"/>
          <w:sz w:val="22"/>
          <w:szCs w:val="22"/>
          <w:lang w:val="sr-Cyrl-CS"/>
        </w:rPr>
        <w:t xml:space="preserve"> мора бити опремљена непропусном танкваном за прихват исцурелог трансфор</w:t>
      </w:r>
      <w:r>
        <w:rPr>
          <w:rFonts w:ascii="Arial" w:hAnsi="Arial" w:cs="Arial"/>
          <w:sz w:val="22"/>
          <w:szCs w:val="22"/>
          <w:lang w:val="sr-Cyrl-RS"/>
        </w:rPr>
        <w:t>маторског</w:t>
      </w:r>
      <w:r>
        <w:rPr>
          <w:rFonts w:ascii="Arial" w:hAnsi="Arial" w:cs="Arial"/>
          <w:sz w:val="22"/>
          <w:szCs w:val="22"/>
          <w:lang w:val="sr-Cyrl-CS"/>
        </w:rPr>
        <w:t xml:space="preserve"> уља у случају хаварије.</w:t>
      </w:r>
    </w:p>
    <w:p w14:paraId="5B79FFC6" w14:textId="77777777" w:rsidR="00CA7BD0" w:rsidRDefault="00CA7BD0">
      <w:pPr>
        <w:jc w:val="both"/>
        <w:rPr>
          <w:rFonts w:ascii="Arial" w:hAnsi="Arial" w:cs="Arial"/>
          <w:sz w:val="14"/>
          <w:szCs w:val="14"/>
        </w:rPr>
      </w:pPr>
    </w:p>
    <w:p w14:paraId="7256252B" w14:textId="77777777" w:rsidR="00CA7BD0" w:rsidRDefault="00000000">
      <w:pPr>
        <w:jc w:val="both"/>
        <w:rPr>
          <w:rFonts w:ascii="Arial" w:hAnsi="Arial" w:cs="Arial"/>
          <w:sz w:val="20"/>
          <w:szCs w:val="20"/>
        </w:rPr>
      </w:pPr>
      <w:r>
        <w:rPr>
          <w:rFonts w:ascii="Arial" w:hAnsi="Arial" w:cs="Arial"/>
          <w:b/>
          <w:bCs/>
          <w:sz w:val="22"/>
          <w:szCs w:val="22"/>
          <w:lang w:val="sr-Cyrl-RS" w:eastAsia="ar-SA" w:bidi="ar-SA"/>
        </w:rPr>
        <w:t>Заштита земљишта</w:t>
      </w:r>
      <w:r>
        <w:rPr>
          <w:rFonts w:ascii="Arial" w:hAnsi="Arial" w:cs="Arial"/>
          <w:sz w:val="22"/>
          <w:szCs w:val="22"/>
          <w:lang w:val="sr-Cyrl-RS" w:eastAsia="ar-SA" w:bidi="ar-SA"/>
        </w:rPr>
        <w:t xml:space="preserve"> представља систем праћења квалитета земљишта и његово одрживо коришћење, у складу са важећом законском регулативом из предметне области и спроводи се кроз </w:t>
      </w:r>
      <w:r>
        <w:rPr>
          <w:rFonts w:ascii="Arial" w:hAnsi="Arial" w:cs="Arial"/>
          <w:sz w:val="22"/>
          <w:szCs w:val="22"/>
        </w:rPr>
        <w:t>обавезно планирање и спровођење превентивних мера заштите, приликом коришћења земљишта за све делатности за које се очекује да ће знатно оштетити функције земљишта</w:t>
      </w:r>
      <w:r>
        <w:rPr>
          <w:rFonts w:ascii="Arial" w:hAnsi="Arial" w:cs="Arial"/>
          <w:sz w:val="22"/>
          <w:szCs w:val="22"/>
          <w:lang w:val="sr-Cyrl-RS"/>
        </w:rPr>
        <w:t>.</w:t>
      </w:r>
    </w:p>
    <w:p w14:paraId="6DDCE572" w14:textId="77777777" w:rsidR="00CA7BD0" w:rsidRDefault="00CA7BD0">
      <w:pPr>
        <w:jc w:val="both"/>
        <w:rPr>
          <w:rFonts w:ascii="Arial" w:hAnsi="Arial" w:cs="Arial"/>
          <w:sz w:val="20"/>
          <w:szCs w:val="20"/>
        </w:rPr>
      </w:pPr>
    </w:p>
    <w:p w14:paraId="4E5B25F2" w14:textId="77777777" w:rsidR="00CA7BD0" w:rsidRDefault="00000000">
      <w:pPr>
        <w:jc w:val="both"/>
        <w:rPr>
          <w:rFonts w:ascii="Arial" w:hAnsi="Arial" w:cs="Arial"/>
          <w:sz w:val="22"/>
          <w:szCs w:val="22"/>
        </w:rPr>
      </w:pPr>
      <w:r>
        <w:rPr>
          <w:rFonts w:ascii="Arial" w:hAnsi="Arial" w:cs="Arial"/>
          <w:b/>
          <w:bCs/>
          <w:sz w:val="22"/>
          <w:szCs w:val="22"/>
          <w:lang w:val="sr-Cyrl-RS" w:eastAsia="ar-SA" w:bidi="ar-SA"/>
        </w:rPr>
        <w:t>Мере заштите земљишта</w:t>
      </w:r>
      <w:r>
        <w:rPr>
          <w:rFonts w:ascii="Arial" w:hAnsi="Arial" w:cs="Arial"/>
          <w:sz w:val="22"/>
          <w:szCs w:val="22"/>
          <w:lang w:val="sr-Cyrl-RS" w:eastAsia="ar-SA" w:bidi="ar-SA"/>
        </w:rPr>
        <w:t>:</w:t>
      </w:r>
    </w:p>
    <w:p w14:paraId="19CBA589" w14:textId="77777777" w:rsidR="00CA7BD0" w:rsidRDefault="00000000">
      <w:pPr>
        <w:numPr>
          <w:ilvl w:val="0"/>
          <w:numId w:val="14"/>
        </w:numPr>
        <w:jc w:val="both"/>
        <w:rPr>
          <w:rFonts w:ascii="Arial" w:hAnsi="Arial" w:cs="Arial"/>
          <w:sz w:val="22"/>
          <w:szCs w:val="22"/>
        </w:rPr>
      </w:pPr>
      <w:r>
        <w:rPr>
          <w:rFonts w:ascii="Arial" w:hAnsi="Arial" w:cs="Arial"/>
          <w:sz w:val="22"/>
          <w:szCs w:val="22"/>
        </w:rPr>
        <w:t xml:space="preserve">приликом </w:t>
      </w:r>
      <w:r>
        <w:rPr>
          <w:rFonts w:ascii="Arial" w:hAnsi="Arial" w:cs="Arial"/>
          <w:sz w:val="22"/>
          <w:szCs w:val="22"/>
          <w:lang w:val="sr-Cyrl-RS"/>
        </w:rPr>
        <w:t>реализације пројеката (</w:t>
      </w:r>
      <w:r>
        <w:rPr>
          <w:rFonts w:ascii="Arial" w:hAnsi="Arial" w:cs="Arial"/>
          <w:sz w:val="22"/>
          <w:szCs w:val="22"/>
        </w:rPr>
        <w:t xml:space="preserve">изградње </w:t>
      </w:r>
      <w:r>
        <w:rPr>
          <w:rFonts w:ascii="Arial" w:hAnsi="Arial" w:cs="Arial"/>
          <w:sz w:val="22"/>
          <w:szCs w:val="22"/>
          <w:lang w:val="sr-Cyrl-RS"/>
        </w:rPr>
        <w:t>објеката</w:t>
      </w:r>
      <w:r>
        <w:rPr>
          <w:rFonts w:ascii="Arial" w:hAnsi="Arial" w:cs="Arial"/>
          <w:sz w:val="22"/>
          <w:szCs w:val="22"/>
        </w:rPr>
        <w:t xml:space="preserve">, </w:t>
      </w:r>
      <w:r>
        <w:rPr>
          <w:rFonts w:ascii="Arial" w:hAnsi="Arial" w:cs="Arial"/>
          <w:sz w:val="22"/>
          <w:szCs w:val="22"/>
          <w:lang w:val="sr-Cyrl-RS"/>
        </w:rPr>
        <w:t xml:space="preserve">пратећих садржаја и инфраструктуре) </w:t>
      </w:r>
      <w:r>
        <w:rPr>
          <w:rFonts w:ascii="Arial" w:hAnsi="Arial" w:cs="Arial"/>
          <w:sz w:val="22"/>
          <w:szCs w:val="22"/>
        </w:rPr>
        <w:t xml:space="preserve">обавезно је </w:t>
      </w:r>
      <w:r>
        <w:rPr>
          <w:rFonts w:ascii="Arial" w:hAnsi="Arial" w:cs="Arial"/>
          <w:sz w:val="22"/>
          <w:szCs w:val="22"/>
          <w:lang w:val="sr-Cyrl-RS"/>
        </w:rPr>
        <w:t>управљање свим врстама отпада у складу са Планом управљања отпадом од грађења и рушења;</w:t>
      </w:r>
    </w:p>
    <w:p w14:paraId="349A2C79" w14:textId="77777777" w:rsidR="00CA7BD0" w:rsidRDefault="00000000">
      <w:pPr>
        <w:numPr>
          <w:ilvl w:val="0"/>
          <w:numId w:val="14"/>
        </w:numPr>
        <w:jc w:val="both"/>
        <w:rPr>
          <w:rFonts w:ascii="Arial" w:hAnsi="Arial" w:cs="Arial"/>
          <w:sz w:val="22"/>
          <w:szCs w:val="22"/>
          <w:lang w:val="sr-Cyrl-RS"/>
        </w:rPr>
      </w:pPr>
      <w:r>
        <w:rPr>
          <w:rFonts w:ascii="Arial" w:hAnsi="Arial" w:cs="Arial"/>
          <w:sz w:val="22"/>
          <w:szCs w:val="22"/>
        </w:rPr>
        <w:t>обавезна је изградња фекалне канализационе мреже, а до тада су као прелазно решење, дозвољене искључиво водонепропусне септичке јаме;</w:t>
      </w:r>
    </w:p>
    <w:p w14:paraId="19A8DE2C" w14:textId="77777777" w:rsidR="00CA7BD0" w:rsidRDefault="00000000">
      <w:pPr>
        <w:numPr>
          <w:ilvl w:val="0"/>
          <w:numId w:val="14"/>
        </w:numPr>
        <w:jc w:val="both"/>
        <w:rPr>
          <w:rFonts w:ascii="Arial" w:hAnsi="Arial" w:cs="Arial"/>
          <w:sz w:val="20"/>
          <w:szCs w:val="20"/>
        </w:rPr>
      </w:pPr>
      <w:r>
        <w:rPr>
          <w:rFonts w:ascii="Arial" w:hAnsi="Arial" w:cs="Arial"/>
          <w:sz w:val="22"/>
          <w:szCs w:val="22"/>
          <w:lang w:val="sr-Cyrl-RS"/>
        </w:rPr>
        <w:t xml:space="preserve">обавезно је </w:t>
      </w:r>
      <w:r>
        <w:rPr>
          <w:rFonts w:ascii="Arial" w:hAnsi="Arial" w:cs="Arial"/>
          <w:sz w:val="22"/>
          <w:szCs w:val="22"/>
        </w:rPr>
        <w:t>организовано управљање отпадом на подручју Плана</w:t>
      </w:r>
      <w:r>
        <w:rPr>
          <w:rFonts w:ascii="Arial" w:hAnsi="Arial" w:cs="Arial"/>
          <w:sz w:val="22"/>
          <w:szCs w:val="22"/>
          <w:lang w:val="sr-Cyrl-RS"/>
        </w:rPr>
        <w:t>.</w:t>
      </w:r>
    </w:p>
    <w:p w14:paraId="7E600B02" w14:textId="77777777" w:rsidR="00CA7BD0" w:rsidRDefault="00CA7BD0">
      <w:pPr>
        <w:jc w:val="both"/>
        <w:rPr>
          <w:rFonts w:ascii="Arial" w:hAnsi="Arial" w:cs="Arial"/>
          <w:sz w:val="20"/>
          <w:szCs w:val="20"/>
        </w:rPr>
      </w:pPr>
    </w:p>
    <w:p w14:paraId="45934170" w14:textId="77777777" w:rsidR="00CA7BD0" w:rsidRDefault="00000000">
      <w:pPr>
        <w:jc w:val="both"/>
        <w:rPr>
          <w:sz w:val="16"/>
          <w:szCs w:val="16"/>
        </w:rPr>
      </w:pPr>
      <w:r>
        <w:rPr>
          <w:rFonts w:ascii="Arial" w:hAnsi="Arial" w:cs="Arial"/>
          <w:b/>
          <w:bCs/>
          <w:sz w:val="22"/>
          <w:szCs w:val="22"/>
          <w:lang w:val="sr-Cyrl-RS" w:eastAsia="ar-SA" w:bidi="ar-SA"/>
        </w:rPr>
        <w:t xml:space="preserve">Заштита од буке и вибрација - </w:t>
      </w:r>
      <w:r>
        <w:rPr>
          <w:rFonts w:ascii="Arial" w:hAnsi="Arial" w:cs="Arial"/>
          <w:sz w:val="22"/>
          <w:szCs w:val="22"/>
          <w:lang w:val="sr-Cyrl-RS" w:eastAsia="ar-SA" w:bidi="ar-SA"/>
        </w:rPr>
        <w:t xml:space="preserve">Опште мере заштите становништва од буке у животној средини, обухватају акустичко зонирање, односно одређивање акустичких зона, у складу са наменом простора и граничним вредностима индикатора буке у тим зонама. У складу с тим утврђују се: </w:t>
      </w:r>
    </w:p>
    <w:p w14:paraId="3D424D50" w14:textId="77777777" w:rsidR="00CA7BD0" w:rsidRDefault="00CA7BD0">
      <w:pPr>
        <w:jc w:val="both"/>
        <w:rPr>
          <w:sz w:val="16"/>
          <w:szCs w:val="16"/>
        </w:rPr>
      </w:pPr>
    </w:p>
    <w:p w14:paraId="339CD7EC" w14:textId="77777777" w:rsidR="00CA7BD0" w:rsidRDefault="00000000">
      <w:pPr>
        <w:numPr>
          <w:ilvl w:val="0"/>
          <w:numId w:val="15"/>
        </w:numPr>
        <w:jc w:val="both"/>
        <w:rPr>
          <w:rFonts w:ascii="Arial" w:hAnsi="Arial" w:cs="Arial"/>
          <w:sz w:val="22"/>
          <w:szCs w:val="22"/>
        </w:rPr>
      </w:pPr>
      <w:r>
        <w:rPr>
          <w:rFonts w:ascii="Arial" w:hAnsi="Arial" w:cs="Arial"/>
          <w:sz w:val="22"/>
          <w:szCs w:val="22"/>
          <w:lang w:val="sr-Cyrl-RS" w:eastAsia="ar-SA" w:bidi="ar-SA"/>
        </w:rPr>
        <w:t xml:space="preserve">тихе зоне – заштићене целине и зоне са прописаним граничним вредностима од 50 </w:t>
      </w:r>
      <w:r>
        <w:rPr>
          <w:rFonts w:ascii="Arial" w:hAnsi="Arial" w:cs="Arial"/>
          <w:sz w:val="22"/>
          <w:szCs w:val="22"/>
          <w:lang w:eastAsia="ar-SA" w:bidi="ar-SA"/>
        </w:rPr>
        <w:t>dB</w:t>
      </w:r>
      <w:r>
        <w:rPr>
          <w:rFonts w:ascii="Arial" w:hAnsi="Arial" w:cs="Arial"/>
          <w:sz w:val="22"/>
          <w:szCs w:val="22"/>
          <w:lang w:val="sr-Cyrl-RS" w:eastAsia="ar-SA" w:bidi="ar-SA"/>
        </w:rPr>
        <w:t xml:space="preserve">(А) у току дана и 40 </w:t>
      </w:r>
      <w:r>
        <w:rPr>
          <w:rFonts w:ascii="Arial" w:hAnsi="Arial" w:cs="Arial"/>
          <w:sz w:val="22"/>
          <w:szCs w:val="22"/>
          <w:lang w:eastAsia="ar-SA" w:bidi="ar-SA"/>
        </w:rPr>
        <w:t>dB</w:t>
      </w:r>
      <w:r>
        <w:rPr>
          <w:rFonts w:ascii="Arial" w:hAnsi="Arial" w:cs="Arial"/>
          <w:sz w:val="22"/>
          <w:szCs w:val="22"/>
          <w:lang w:val="sr-Cyrl-RS" w:eastAsia="ar-SA" w:bidi="ar-SA"/>
        </w:rPr>
        <w:t>(А) у току ноћи у којима је забрањена употреба извора буке који могу повисити ниво буке и обухватају: зоне индивидуалног (породичног) становања, зоне и локације спорта и рекреације и зеленила, локације дечијих установа (вртића), туристичке зоне и локације, локације објеката здравства;</w:t>
      </w:r>
    </w:p>
    <w:p w14:paraId="231434C1" w14:textId="77777777" w:rsidR="00CA7BD0" w:rsidRDefault="00000000">
      <w:pPr>
        <w:numPr>
          <w:ilvl w:val="0"/>
          <w:numId w:val="15"/>
        </w:numPr>
        <w:jc w:val="both"/>
        <w:rPr>
          <w:rFonts w:ascii="Arial" w:eastAsia="Times New Roman" w:hAnsi="Arial" w:cs="Arial"/>
          <w:color w:val="000000"/>
          <w:sz w:val="12"/>
          <w:szCs w:val="12"/>
          <w:shd w:val="clear" w:color="auto" w:fill="FFFF00"/>
          <w:lang w:val="sr-Cyrl-RS" w:eastAsia="ar-SA" w:bidi="ar-SA"/>
        </w:rPr>
      </w:pPr>
      <w:r>
        <w:rPr>
          <w:rFonts w:ascii="Arial" w:hAnsi="Arial" w:cs="Arial"/>
          <w:sz w:val="22"/>
          <w:szCs w:val="22"/>
        </w:rPr>
        <w:t>остале зоне – зоне са мерама за отклањање извора буке и мерама заштите од буке и обухватају: туристичка подручја, индустријске зоне и локације, зоне вишепородичног и индивидуалног (породичног) становања са пословањем, појасеви државних путева и градских саобраћајница, школске зоне, занатска, трговачка, административно-управна зона са становима, зона дуж магистралних и градских саобраћајница, индустријска, складишна и сервисна подручја и транспортни терминали без стамбених зграда.</w:t>
      </w:r>
    </w:p>
    <w:p w14:paraId="5938968B" w14:textId="77777777" w:rsidR="00CA7BD0" w:rsidRDefault="00CA7BD0">
      <w:pPr>
        <w:jc w:val="both"/>
        <w:rPr>
          <w:rFonts w:ascii="Arial" w:eastAsia="Times New Roman" w:hAnsi="Arial" w:cs="Arial"/>
          <w:color w:val="000000"/>
          <w:sz w:val="12"/>
          <w:szCs w:val="12"/>
          <w:shd w:val="clear" w:color="auto" w:fill="FFFF00"/>
          <w:lang w:val="sr-Cyrl-RS" w:eastAsia="ar-SA" w:bidi="ar-SA"/>
        </w:rPr>
      </w:pPr>
    </w:p>
    <w:p w14:paraId="6AF448CE" w14:textId="77777777" w:rsidR="00BC4364" w:rsidRDefault="00BC4364">
      <w:pPr>
        <w:rPr>
          <w:rFonts w:ascii="Arial" w:hAnsi="Arial" w:cs="Arial"/>
          <w:i/>
          <w:iCs/>
          <w:color w:val="000000"/>
          <w:sz w:val="20"/>
          <w:szCs w:val="20"/>
          <w:lang w:val="sr-Cyrl-RS"/>
        </w:rPr>
      </w:pPr>
    </w:p>
    <w:p w14:paraId="3899FFC5" w14:textId="77777777" w:rsidR="00BC4364" w:rsidRDefault="00BC4364">
      <w:pPr>
        <w:rPr>
          <w:rFonts w:ascii="Arial" w:hAnsi="Arial" w:cs="Arial"/>
          <w:i/>
          <w:iCs/>
          <w:color w:val="000000"/>
          <w:sz w:val="20"/>
          <w:szCs w:val="20"/>
          <w:lang w:val="sr-Cyrl-RS"/>
        </w:rPr>
      </w:pPr>
    </w:p>
    <w:p w14:paraId="06F60901" w14:textId="77777777" w:rsidR="00BC4364" w:rsidRDefault="00BC4364">
      <w:pPr>
        <w:rPr>
          <w:rFonts w:ascii="Arial" w:hAnsi="Arial" w:cs="Arial"/>
          <w:i/>
          <w:iCs/>
          <w:color w:val="000000"/>
          <w:sz w:val="20"/>
          <w:szCs w:val="20"/>
          <w:lang w:val="sr-Cyrl-RS"/>
        </w:rPr>
      </w:pPr>
    </w:p>
    <w:p w14:paraId="28D0197A" w14:textId="46951B5B" w:rsidR="00CA7BD0" w:rsidRDefault="00000000">
      <w:pPr>
        <w:rPr>
          <w:rFonts w:ascii="Arial" w:hAnsi="Arial" w:cs="Arial"/>
          <w:b/>
          <w:bCs/>
          <w:color w:val="000000"/>
          <w:sz w:val="20"/>
          <w:szCs w:val="20"/>
          <w:lang w:val="sr-Cyrl-RS"/>
        </w:rPr>
      </w:pPr>
      <w:r>
        <w:rPr>
          <w:rFonts w:ascii="Arial" w:hAnsi="Arial" w:cs="Arial"/>
          <w:i/>
          <w:iCs/>
          <w:color w:val="000000"/>
          <w:sz w:val="20"/>
          <w:szCs w:val="20"/>
          <w:lang w:val="sr-Cyrl-RS"/>
        </w:rPr>
        <w:lastRenderedPageBreak/>
        <w:t>Смањења јачине звука приликом стварања заштитног појаса зеленила</w:t>
      </w:r>
      <w:r>
        <w:rPr>
          <w:rFonts w:ascii="Arial" w:hAnsi="Arial" w:cs="Arial"/>
          <w:i/>
          <w:iCs/>
          <w:color w:val="000000"/>
          <w:sz w:val="20"/>
          <w:szCs w:val="20"/>
          <w:lang w:val="sr-Cyrl-CS"/>
        </w:rPr>
        <w:t xml:space="preserve">               </w:t>
      </w:r>
      <w:r>
        <w:rPr>
          <w:rFonts w:ascii="Arial" w:hAnsi="Arial" w:cs="Arial"/>
          <w:i/>
          <w:iCs/>
          <w:color w:val="000000"/>
          <w:sz w:val="20"/>
          <w:szCs w:val="20"/>
          <w:lang w:val="sr-Cyrl-RS"/>
        </w:rPr>
        <w:t xml:space="preserve">Табела </w:t>
      </w:r>
      <w:r>
        <w:rPr>
          <w:rFonts w:ascii="Arial" w:hAnsi="Arial" w:cs="Arial"/>
          <w:i/>
          <w:iCs/>
          <w:sz w:val="20"/>
          <w:szCs w:val="20"/>
        </w:rPr>
        <w:t xml:space="preserve">број </w:t>
      </w:r>
      <w:r>
        <w:rPr>
          <w:rFonts w:ascii="Arial" w:hAnsi="Arial" w:cs="Arial"/>
          <w:i/>
          <w:iCs/>
          <w:color w:val="3333FF"/>
          <w:sz w:val="20"/>
          <w:szCs w:val="20"/>
          <w:lang w:val="sr-Cyrl-RS"/>
        </w:rPr>
        <w:t>7</w:t>
      </w:r>
      <w:r>
        <w:rPr>
          <w:rFonts w:ascii="Arial" w:hAnsi="Arial" w:cs="Arial"/>
          <w:i/>
          <w:iCs/>
          <w:color w:val="3333FF"/>
          <w:sz w:val="20"/>
          <w:szCs w:val="20"/>
          <w:lang w:val="sr-Cyrl-CS"/>
        </w:rPr>
        <w:t xml:space="preserve"> </w:t>
      </w:r>
      <w:r>
        <w:rPr>
          <w:rFonts w:ascii="Arial" w:hAnsi="Arial" w:cs="Arial"/>
          <w:i/>
          <w:iCs/>
          <w:color w:val="000000"/>
          <w:sz w:val="20"/>
          <w:szCs w:val="20"/>
          <w:lang w:val="sr-Cyrl-CS"/>
        </w:rPr>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556"/>
        <w:gridCol w:w="1557"/>
        <w:gridCol w:w="1558"/>
        <w:gridCol w:w="4696"/>
      </w:tblGrid>
      <w:tr w:rsidR="00CA7BD0" w14:paraId="003FE92D" w14:textId="77777777">
        <w:tc>
          <w:tcPr>
            <w:tcW w:w="4671" w:type="dxa"/>
            <w:gridSpan w:val="3"/>
            <w:tcBorders>
              <w:top w:val="single" w:sz="1" w:space="0" w:color="000000"/>
              <w:left w:val="single" w:sz="1" w:space="0" w:color="000000"/>
              <w:bottom w:val="single" w:sz="1" w:space="0" w:color="000000"/>
            </w:tcBorders>
            <w:shd w:val="clear" w:color="auto" w:fill="auto"/>
            <w:vAlign w:val="center"/>
          </w:tcPr>
          <w:p w14:paraId="526E2613" w14:textId="77777777" w:rsidR="00CA7BD0" w:rsidRDefault="00000000">
            <w:pPr>
              <w:pStyle w:val="TableContents"/>
              <w:snapToGrid w:val="0"/>
              <w:rPr>
                <w:rFonts w:ascii="Arial" w:hAnsi="Arial" w:cs="Arial"/>
                <w:b/>
                <w:bCs/>
                <w:color w:val="000000"/>
                <w:sz w:val="20"/>
                <w:szCs w:val="20"/>
                <w:lang w:val="sr-Cyrl-RS"/>
              </w:rPr>
            </w:pPr>
            <w:r>
              <w:rPr>
                <w:rFonts w:ascii="Arial" w:hAnsi="Arial" w:cs="Arial"/>
                <w:b/>
                <w:bCs/>
                <w:color w:val="000000"/>
                <w:sz w:val="20"/>
                <w:szCs w:val="20"/>
                <w:lang w:val="sr-Cyrl-RS"/>
              </w:rPr>
              <w:t xml:space="preserve">ЈАЧИНА ЗВУКА </w:t>
            </w:r>
            <w:r>
              <w:rPr>
                <w:rFonts w:ascii="Arial" w:hAnsi="Arial" w:cs="Arial"/>
                <w:b/>
                <w:bCs/>
                <w:color w:val="000000"/>
                <w:sz w:val="20"/>
                <w:szCs w:val="20"/>
              </w:rPr>
              <w:t>(dB)</w:t>
            </w:r>
          </w:p>
        </w:tc>
        <w:tc>
          <w:tcPr>
            <w:tcW w:w="4696" w:type="dxa"/>
            <w:vMerge w:val="restart"/>
            <w:tcBorders>
              <w:top w:val="single" w:sz="1" w:space="0" w:color="000000"/>
              <w:left w:val="single" w:sz="1" w:space="0" w:color="000000"/>
              <w:bottom w:val="single" w:sz="1" w:space="0" w:color="000000"/>
              <w:right w:val="single" w:sz="1" w:space="0" w:color="000000"/>
            </w:tcBorders>
            <w:shd w:val="clear" w:color="auto" w:fill="auto"/>
            <w:vAlign w:val="center"/>
          </w:tcPr>
          <w:p w14:paraId="66B78F0D" w14:textId="77777777" w:rsidR="00CA7BD0" w:rsidRDefault="00000000">
            <w:pPr>
              <w:pStyle w:val="TableContents"/>
              <w:snapToGrid w:val="0"/>
              <w:rPr>
                <w:rFonts w:ascii="Arial" w:hAnsi="Arial" w:cs="Arial"/>
                <w:b/>
                <w:bCs/>
                <w:color w:val="000000"/>
                <w:sz w:val="20"/>
                <w:szCs w:val="20"/>
                <w:lang w:val="sr-Cyrl-RS"/>
              </w:rPr>
            </w:pPr>
            <w:r>
              <w:rPr>
                <w:rFonts w:ascii="Arial" w:hAnsi="Arial" w:cs="Arial"/>
                <w:b/>
                <w:bCs/>
                <w:color w:val="000000"/>
                <w:sz w:val="20"/>
                <w:szCs w:val="20"/>
                <w:lang w:val="sr-Cyrl-RS"/>
              </w:rPr>
              <w:t xml:space="preserve">ШИРИНА И ВИСИНА ПОЈАСА, </w:t>
            </w:r>
          </w:p>
          <w:p w14:paraId="2AF7D1FF" w14:textId="77777777" w:rsidR="00CA7BD0" w:rsidRDefault="00000000">
            <w:pPr>
              <w:pStyle w:val="TableContents"/>
            </w:pPr>
            <w:r>
              <w:rPr>
                <w:rFonts w:ascii="Arial" w:hAnsi="Arial" w:cs="Arial"/>
                <w:b/>
                <w:bCs/>
                <w:color w:val="000000"/>
                <w:sz w:val="20"/>
                <w:szCs w:val="20"/>
                <w:lang w:val="sr-Cyrl-RS"/>
              </w:rPr>
              <w:t>ТИП ЗЕЛЕНЕ ПОВРШИНЕ И ВРСТЕ</w:t>
            </w:r>
          </w:p>
        </w:tc>
      </w:tr>
      <w:tr w:rsidR="00CA7BD0" w14:paraId="6A39CE4F" w14:textId="77777777">
        <w:tc>
          <w:tcPr>
            <w:tcW w:w="1556" w:type="dxa"/>
            <w:tcBorders>
              <w:left w:val="single" w:sz="1" w:space="0" w:color="000000"/>
              <w:bottom w:val="single" w:sz="1" w:space="0" w:color="000000"/>
            </w:tcBorders>
            <w:shd w:val="clear" w:color="auto" w:fill="auto"/>
            <w:vAlign w:val="center"/>
          </w:tcPr>
          <w:p w14:paraId="2EE1060A" w14:textId="77777777" w:rsidR="00CA7BD0" w:rsidRDefault="00000000">
            <w:pPr>
              <w:pStyle w:val="TableContents"/>
              <w:snapToGrid w:val="0"/>
              <w:jc w:val="center"/>
              <w:rPr>
                <w:rFonts w:ascii="Arial" w:hAnsi="Arial" w:cs="Arial"/>
                <w:color w:val="000000"/>
                <w:sz w:val="20"/>
                <w:szCs w:val="20"/>
                <w:lang w:val="sr-Cyrl-RS"/>
              </w:rPr>
            </w:pPr>
            <w:r>
              <w:rPr>
                <w:rFonts w:ascii="Arial" w:hAnsi="Arial" w:cs="Arial"/>
                <w:color w:val="000000"/>
                <w:sz w:val="20"/>
                <w:szCs w:val="20"/>
                <w:lang w:val="sr-Cyrl-RS"/>
              </w:rPr>
              <w:t>Пре појаса</w:t>
            </w:r>
          </w:p>
        </w:tc>
        <w:tc>
          <w:tcPr>
            <w:tcW w:w="1557" w:type="dxa"/>
            <w:tcBorders>
              <w:left w:val="single" w:sz="1" w:space="0" w:color="000000"/>
              <w:bottom w:val="single" w:sz="1" w:space="0" w:color="000000"/>
            </w:tcBorders>
            <w:shd w:val="clear" w:color="auto" w:fill="auto"/>
            <w:vAlign w:val="center"/>
          </w:tcPr>
          <w:p w14:paraId="09B18B4C" w14:textId="77777777" w:rsidR="00CA7BD0" w:rsidRDefault="00000000">
            <w:pPr>
              <w:pStyle w:val="TableContents"/>
              <w:snapToGrid w:val="0"/>
              <w:jc w:val="center"/>
              <w:rPr>
                <w:rFonts w:ascii="Arial" w:hAnsi="Arial" w:cs="Arial"/>
                <w:color w:val="000000"/>
                <w:sz w:val="20"/>
                <w:szCs w:val="20"/>
                <w:lang w:val="sr-Cyrl-RS"/>
              </w:rPr>
            </w:pPr>
            <w:r>
              <w:rPr>
                <w:rFonts w:ascii="Arial" w:hAnsi="Arial" w:cs="Arial"/>
                <w:color w:val="000000"/>
                <w:sz w:val="20"/>
                <w:szCs w:val="20"/>
                <w:lang w:val="sr-Cyrl-RS"/>
              </w:rPr>
              <w:t>Иза појаса</w:t>
            </w:r>
          </w:p>
        </w:tc>
        <w:tc>
          <w:tcPr>
            <w:tcW w:w="1558" w:type="dxa"/>
            <w:tcBorders>
              <w:left w:val="single" w:sz="1" w:space="0" w:color="000000"/>
              <w:bottom w:val="single" w:sz="1" w:space="0" w:color="000000"/>
            </w:tcBorders>
            <w:shd w:val="clear" w:color="auto" w:fill="auto"/>
            <w:vAlign w:val="center"/>
          </w:tcPr>
          <w:p w14:paraId="7B39A66B" w14:textId="77777777" w:rsidR="00CA7BD0" w:rsidRDefault="00000000">
            <w:pPr>
              <w:pStyle w:val="TableContents"/>
              <w:snapToGrid w:val="0"/>
              <w:jc w:val="center"/>
              <w:rPr>
                <w:color w:val="000000"/>
              </w:rPr>
            </w:pPr>
            <w:r>
              <w:rPr>
                <w:rFonts w:ascii="Arial" w:hAnsi="Arial" w:cs="Arial"/>
                <w:color w:val="000000"/>
                <w:sz w:val="20"/>
                <w:szCs w:val="20"/>
                <w:lang w:val="sr-Cyrl-RS"/>
              </w:rPr>
              <w:t>Разлика</w:t>
            </w:r>
          </w:p>
        </w:tc>
        <w:tc>
          <w:tcPr>
            <w:tcW w:w="4696" w:type="dxa"/>
            <w:vMerge/>
            <w:tcBorders>
              <w:top w:val="single" w:sz="1" w:space="0" w:color="000000"/>
              <w:left w:val="single" w:sz="1" w:space="0" w:color="000000"/>
              <w:bottom w:val="single" w:sz="1" w:space="0" w:color="000000"/>
              <w:right w:val="single" w:sz="1" w:space="0" w:color="000000"/>
            </w:tcBorders>
            <w:shd w:val="clear" w:color="auto" w:fill="auto"/>
            <w:vAlign w:val="center"/>
          </w:tcPr>
          <w:p w14:paraId="6DB23F78" w14:textId="77777777" w:rsidR="00CA7BD0" w:rsidRDefault="00CA7BD0">
            <w:pPr>
              <w:snapToGrid w:val="0"/>
              <w:rPr>
                <w:color w:val="000000"/>
              </w:rPr>
            </w:pPr>
          </w:p>
        </w:tc>
      </w:tr>
      <w:tr w:rsidR="00CA7BD0" w14:paraId="630CAB17" w14:textId="77777777">
        <w:tc>
          <w:tcPr>
            <w:tcW w:w="1556" w:type="dxa"/>
            <w:tcBorders>
              <w:left w:val="single" w:sz="1" w:space="0" w:color="000000"/>
              <w:bottom w:val="single" w:sz="1" w:space="0" w:color="000000"/>
            </w:tcBorders>
            <w:shd w:val="clear" w:color="auto" w:fill="auto"/>
            <w:vAlign w:val="center"/>
          </w:tcPr>
          <w:p w14:paraId="46ACA64F" w14:textId="77777777" w:rsidR="00CA7BD0" w:rsidRDefault="00000000">
            <w:pPr>
              <w:pStyle w:val="TableContents"/>
              <w:snapToGrid w:val="0"/>
              <w:jc w:val="center"/>
              <w:rPr>
                <w:rFonts w:ascii="Arial" w:hAnsi="Arial" w:cs="Arial"/>
                <w:color w:val="000000"/>
                <w:sz w:val="20"/>
                <w:szCs w:val="20"/>
                <w:lang w:val="sr-Cyrl-RS"/>
              </w:rPr>
            </w:pPr>
            <w:r>
              <w:rPr>
                <w:rFonts w:ascii="Arial" w:hAnsi="Arial" w:cs="Arial"/>
                <w:color w:val="000000"/>
                <w:sz w:val="20"/>
                <w:szCs w:val="20"/>
                <w:lang w:val="sr-Cyrl-RS"/>
              </w:rPr>
              <w:t>76,7</w:t>
            </w:r>
          </w:p>
        </w:tc>
        <w:tc>
          <w:tcPr>
            <w:tcW w:w="1557" w:type="dxa"/>
            <w:tcBorders>
              <w:left w:val="single" w:sz="1" w:space="0" w:color="000000"/>
              <w:bottom w:val="single" w:sz="1" w:space="0" w:color="000000"/>
            </w:tcBorders>
            <w:shd w:val="clear" w:color="auto" w:fill="auto"/>
            <w:vAlign w:val="center"/>
          </w:tcPr>
          <w:p w14:paraId="6874F6F8" w14:textId="77777777" w:rsidR="00CA7BD0" w:rsidRDefault="00000000">
            <w:pPr>
              <w:pStyle w:val="TableContents"/>
              <w:snapToGrid w:val="0"/>
              <w:jc w:val="center"/>
              <w:rPr>
                <w:rFonts w:ascii="Arial" w:hAnsi="Arial" w:cs="Arial"/>
                <w:color w:val="000000"/>
                <w:sz w:val="20"/>
                <w:szCs w:val="20"/>
                <w:lang w:val="sr-Cyrl-RS"/>
              </w:rPr>
            </w:pPr>
            <w:r>
              <w:rPr>
                <w:rFonts w:ascii="Arial" w:hAnsi="Arial" w:cs="Arial"/>
                <w:color w:val="000000"/>
                <w:sz w:val="20"/>
                <w:szCs w:val="20"/>
                <w:lang w:val="sr-Cyrl-RS"/>
              </w:rPr>
              <w:t>69</w:t>
            </w:r>
          </w:p>
        </w:tc>
        <w:tc>
          <w:tcPr>
            <w:tcW w:w="1558" w:type="dxa"/>
            <w:tcBorders>
              <w:left w:val="single" w:sz="1" w:space="0" w:color="000000"/>
              <w:bottom w:val="single" w:sz="1" w:space="0" w:color="000000"/>
            </w:tcBorders>
            <w:shd w:val="clear" w:color="auto" w:fill="auto"/>
            <w:vAlign w:val="center"/>
          </w:tcPr>
          <w:p w14:paraId="6A3372DD" w14:textId="77777777" w:rsidR="00CA7BD0" w:rsidRDefault="00000000">
            <w:pPr>
              <w:pStyle w:val="TableContents"/>
              <w:snapToGrid w:val="0"/>
              <w:jc w:val="center"/>
              <w:rPr>
                <w:rFonts w:ascii="Arial" w:hAnsi="Arial" w:cs="Arial"/>
                <w:color w:val="000000"/>
                <w:sz w:val="20"/>
                <w:szCs w:val="20"/>
                <w:lang w:val="sr-Cyrl-RS"/>
              </w:rPr>
            </w:pPr>
            <w:r>
              <w:rPr>
                <w:rFonts w:ascii="Arial" w:hAnsi="Arial" w:cs="Arial"/>
                <w:color w:val="000000"/>
                <w:sz w:val="20"/>
                <w:szCs w:val="20"/>
                <w:lang w:val="sr-Cyrl-RS"/>
              </w:rPr>
              <w:t>7,7</w:t>
            </w:r>
          </w:p>
        </w:tc>
        <w:tc>
          <w:tcPr>
            <w:tcW w:w="4696" w:type="dxa"/>
            <w:tcBorders>
              <w:left w:val="single" w:sz="1" w:space="0" w:color="000000"/>
              <w:bottom w:val="single" w:sz="1" w:space="0" w:color="000000"/>
              <w:right w:val="single" w:sz="1" w:space="0" w:color="000000"/>
            </w:tcBorders>
            <w:shd w:val="clear" w:color="auto" w:fill="auto"/>
            <w:vAlign w:val="center"/>
          </w:tcPr>
          <w:p w14:paraId="52CA8245" w14:textId="77777777" w:rsidR="00CA7BD0" w:rsidRDefault="00000000">
            <w:pPr>
              <w:pStyle w:val="TableContents"/>
              <w:snapToGrid w:val="0"/>
              <w:rPr>
                <w:rFonts w:ascii="Arial" w:hAnsi="Arial" w:cs="Arial"/>
                <w:color w:val="000000"/>
                <w:sz w:val="20"/>
                <w:szCs w:val="20"/>
                <w:lang w:val="sr-Cyrl-RS"/>
              </w:rPr>
            </w:pPr>
            <w:r>
              <w:rPr>
                <w:rFonts w:ascii="Arial" w:hAnsi="Arial" w:cs="Arial"/>
                <w:color w:val="000000"/>
                <w:sz w:val="20"/>
                <w:szCs w:val="20"/>
                <w:lang w:val="sr-Cyrl-RS"/>
              </w:rPr>
              <w:t xml:space="preserve">Ширина 10 </w:t>
            </w:r>
            <w:r>
              <w:rPr>
                <w:rFonts w:ascii="Arial" w:hAnsi="Arial" w:cs="Arial"/>
                <w:color w:val="000000"/>
                <w:sz w:val="20"/>
                <w:szCs w:val="20"/>
              </w:rPr>
              <w:t xml:space="preserve">m </w:t>
            </w:r>
            <w:r>
              <w:rPr>
                <w:rFonts w:ascii="Arial" w:hAnsi="Arial" w:cs="Arial"/>
                <w:color w:val="000000"/>
                <w:sz w:val="20"/>
                <w:szCs w:val="20"/>
                <w:lang w:val="sr-Cyrl-RS"/>
              </w:rPr>
              <w:t xml:space="preserve">и висина 5 </w:t>
            </w:r>
            <w:r>
              <w:rPr>
                <w:rFonts w:ascii="Arial" w:hAnsi="Arial" w:cs="Arial"/>
                <w:color w:val="000000"/>
                <w:sz w:val="20"/>
                <w:szCs w:val="20"/>
              </w:rPr>
              <w:t>m,</w:t>
            </w:r>
          </w:p>
          <w:p w14:paraId="3DF45FD1" w14:textId="77777777" w:rsidR="00CA7BD0" w:rsidRDefault="00000000">
            <w:pPr>
              <w:pStyle w:val="TableContents"/>
            </w:pPr>
            <w:r>
              <w:rPr>
                <w:rFonts w:ascii="Arial" w:hAnsi="Arial" w:cs="Arial"/>
                <w:color w:val="000000"/>
                <w:sz w:val="20"/>
                <w:szCs w:val="20"/>
                <w:lang w:val="sr-Cyrl-RS"/>
              </w:rPr>
              <w:t xml:space="preserve">дрворед и жива ограда: </w:t>
            </w:r>
            <w:r>
              <w:rPr>
                <w:rFonts w:ascii="Arial" w:hAnsi="Arial" w:cs="Arial"/>
                <w:i/>
                <w:iCs/>
                <w:color w:val="000000"/>
                <w:sz w:val="20"/>
                <w:szCs w:val="20"/>
              </w:rPr>
              <w:t>Tilia sp, Ligustrum sp.</w:t>
            </w:r>
          </w:p>
        </w:tc>
      </w:tr>
      <w:tr w:rsidR="00CA7BD0" w14:paraId="12EA91E5" w14:textId="77777777">
        <w:tc>
          <w:tcPr>
            <w:tcW w:w="1556" w:type="dxa"/>
            <w:tcBorders>
              <w:left w:val="single" w:sz="1" w:space="0" w:color="000000"/>
              <w:bottom w:val="single" w:sz="1" w:space="0" w:color="000000"/>
            </w:tcBorders>
            <w:shd w:val="clear" w:color="auto" w:fill="auto"/>
            <w:vAlign w:val="center"/>
          </w:tcPr>
          <w:p w14:paraId="780C8D35" w14:textId="77777777" w:rsidR="00CA7BD0" w:rsidRDefault="00000000">
            <w:pPr>
              <w:pStyle w:val="TableContents"/>
              <w:snapToGrid w:val="0"/>
              <w:jc w:val="center"/>
              <w:rPr>
                <w:rFonts w:ascii="Arial" w:hAnsi="Arial" w:cs="Arial"/>
                <w:color w:val="000000"/>
                <w:sz w:val="20"/>
                <w:szCs w:val="20"/>
                <w:lang w:val="sr-Cyrl-RS"/>
              </w:rPr>
            </w:pPr>
            <w:r>
              <w:rPr>
                <w:rFonts w:ascii="Arial" w:hAnsi="Arial" w:cs="Arial"/>
                <w:color w:val="000000"/>
                <w:sz w:val="20"/>
                <w:szCs w:val="20"/>
                <w:lang w:val="sr-Cyrl-RS"/>
              </w:rPr>
              <w:t>80</w:t>
            </w:r>
          </w:p>
        </w:tc>
        <w:tc>
          <w:tcPr>
            <w:tcW w:w="1557" w:type="dxa"/>
            <w:tcBorders>
              <w:left w:val="single" w:sz="1" w:space="0" w:color="000000"/>
              <w:bottom w:val="single" w:sz="1" w:space="0" w:color="000000"/>
            </w:tcBorders>
            <w:shd w:val="clear" w:color="auto" w:fill="auto"/>
            <w:vAlign w:val="center"/>
          </w:tcPr>
          <w:p w14:paraId="14923420" w14:textId="77777777" w:rsidR="00CA7BD0" w:rsidRDefault="00000000">
            <w:pPr>
              <w:pStyle w:val="TableContents"/>
              <w:snapToGrid w:val="0"/>
              <w:jc w:val="center"/>
              <w:rPr>
                <w:rFonts w:ascii="Arial" w:hAnsi="Arial" w:cs="Arial"/>
                <w:color w:val="000000"/>
                <w:sz w:val="20"/>
                <w:szCs w:val="20"/>
                <w:lang w:val="sr-Cyrl-RS"/>
              </w:rPr>
            </w:pPr>
            <w:r>
              <w:rPr>
                <w:rFonts w:ascii="Arial" w:hAnsi="Arial" w:cs="Arial"/>
                <w:color w:val="000000"/>
                <w:sz w:val="20"/>
                <w:szCs w:val="20"/>
                <w:lang w:val="sr-Cyrl-RS"/>
              </w:rPr>
              <w:t>74</w:t>
            </w:r>
          </w:p>
        </w:tc>
        <w:tc>
          <w:tcPr>
            <w:tcW w:w="1558" w:type="dxa"/>
            <w:tcBorders>
              <w:left w:val="single" w:sz="1" w:space="0" w:color="000000"/>
              <w:bottom w:val="single" w:sz="1" w:space="0" w:color="000000"/>
            </w:tcBorders>
            <w:shd w:val="clear" w:color="auto" w:fill="auto"/>
            <w:vAlign w:val="center"/>
          </w:tcPr>
          <w:p w14:paraId="47E66B7E" w14:textId="77777777" w:rsidR="00CA7BD0" w:rsidRDefault="00000000">
            <w:pPr>
              <w:pStyle w:val="TableContents"/>
              <w:snapToGrid w:val="0"/>
              <w:jc w:val="center"/>
              <w:rPr>
                <w:rFonts w:ascii="Arial" w:hAnsi="Arial" w:cs="Arial"/>
                <w:color w:val="000000"/>
                <w:sz w:val="20"/>
                <w:szCs w:val="20"/>
                <w:lang w:val="sr-Cyrl-RS"/>
              </w:rPr>
            </w:pPr>
            <w:r>
              <w:rPr>
                <w:rFonts w:ascii="Arial" w:hAnsi="Arial" w:cs="Arial"/>
                <w:color w:val="000000"/>
                <w:sz w:val="20"/>
                <w:szCs w:val="20"/>
                <w:lang w:val="sr-Cyrl-RS"/>
              </w:rPr>
              <w:t>6</w:t>
            </w:r>
          </w:p>
        </w:tc>
        <w:tc>
          <w:tcPr>
            <w:tcW w:w="4696" w:type="dxa"/>
            <w:tcBorders>
              <w:left w:val="single" w:sz="1" w:space="0" w:color="000000"/>
              <w:bottom w:val="single" w:sz="1" w:space="0" w:color="000000"/>
              <w:right w:val="single" w:sz="1" w:space="0" w:color="000000"/>
            </w:tcBorders>
            <w:shd w:val="clear" w:color="auto" w:fill="auto"/>
            <w:vAlign w:val="center"/>
          </w:tcPr>
          <w:p w14:paraId="6DB69FA1" w14:textId="77777777" w:rsidR="00CA7BD0" w:rsidRDefault="00000000">
            <w:pPr>
              <w:pStyle w:val="TableContents"/>
              <w:snapToGrid w:val="0"/>
              <w:rPr>
                <w:rFonts w:ascii="Arial" w:hAnsi="Arial" w:cs="Arial"/>
                <w:color w:val="000000"/>
                <w:sz w:val="20"/>
                <w:szCs w:val="20"/>
                <w:lang w:val="sr-Cyrl-RS"/>
              </w:rPr>
            </w:pPr>
            <w:r>
              <w:rPr>
                <w:rFonts w:ascii="Arial" w:hAnsi="Arial" w:cs="Arial"/>
                <w:color w:val="000000"/>
                <w:sz w:val="20"/>
                <w:szCs w:val="20"/>
                <w:lang w:val="sr-Cyrl-RS"/>
              </w:rPr>
              <w:t xml:space="preserve">Ширина 11 </w:t>
            </w:r>
            <w:r>
              <w:rPr>
                <w:rFonts w:ascii="Arial" w:hAnsi="Arial" w:cs="Arial"/>
                <w:color w:val="000000"/>
                <w:sz w:val="20"/>
                <w:szCs w:val="20"/>
              </w:rPr>
              <w:t xml:space="preserve">m </w:t>
            </w:r>
            <w:r>
              <w:rPr>
                <w:rFonts w:ascii="Arial" w:hAnsi="Arial" w:cs="Arial"/>
                <w:color w:val="000000"/>
                <w:sz w:val="20"/>
                <w:szCs w:val="20"/>
                <w:lang w:val="sr-Cyrl-RS"/>
              </w:rPr>
              <w:t xml:space="preserve">и висина 8 </w:t>
            </w:r>
            <w:r>
              <w:rPr>
                <w:rFonts w:ascii="Arial" w:hAnsi="Arial" w:cs="Arial"/>
                <w:color w:val="000000"/>
                <w:sz w:val="20"/>
                <w:szCs w:val="20"/>
              </w:rPr>
              <w:t>m,</w:t>
            </w:r>
          </w:p>
          <w:p w14:paraId="1216E20C" w14:textId="77777777" w:rsidR="00CA7BD0" w:rsidRDefault="00000000">
            <w:pPr>
              <w:pStyle w:val="TableContents"/>
            </w:pPr>
            <w:r>
              <w:rPr>
                <w:rFonts w:ascii="Arial" w:hAnsi="Arial" w:cs="Arial"/>
                <w:color w:val="000000"/>
                <w:sz w:val="20"/>
                <w:szCs w:val="20"/>
                <w:lang w:val="sr-Cyrl-RS"/>
              </w:rPr>
              <w:t xml:space="preserve">стабла: </w:t>
            </w:r>
            <w:r>
              <w:rPr>
                <w:rFonts w:ascii="Arial" w:hAnsi="Arial" w:cs="Arial"/>
                <w:i/>
                <w:iCs/>
                <w:color w:val="000000"/>
                <w:sz w:val="20"/>
                <w:szCs w:val="20"/>
              </w:rPr>
              <w:t>Tilia sp.</w:t>
            </w:r>
          </w:p>
        </w:tc>
      </w:tr>
      <w:tr w:rsidR="00CA7BD0" w14:paraId="1F533DB8" w14:textId="77777777">
        <w:tc>
          <w:tcPr>
            <w:tcW w:w="1556" w:type="dxa"/>
            <w:tcBorders>
              <w:left w:val="single" w:sz="1" w:space="0" w:color="000000"/>
              <w:bottom w:val="single" w:sz="1" w:space="0" w:color="000000"/>
            </w:tcBorders>
            <w:shd w:val="clear" w:color="auto" w:fill="auto"/>
            <w:vAlign w:val="center"/>
          </w:tcPr>
          <w:p w14:paraId="4BEBC61F" w14:textId="77777777" w:rsidR="00CA7BD0" w:rsidRDefault="00000000">
            <w:pPr>
              <w:pStyle w:val="TableContents"/>
              <w:snapToGrid w:val="0"/>
              <w:jc w:val="center"/>
              <w:rPr>
                <w:rFonts w:ascii="Arial" w:hAnsi="Arial" w:cs="Arial"/>
                <w:color w:val="000000"/>
                <w:sz w:val="20"/>
                <w:szCs w:val="20"/>
                <w:lang w:val="sr-Cyrl-RS"/>
              </w:rPr>
            </w:pPr>
            <w:r>
              <w:rPr>
                <w:rFonts w:ascii="Arial" w:hAnsi="Arial" w:cs="Arial"/>
                <w:color w:val="000000"/>
                <w:sz w:val="20"/>
                <w:szCs w:val="20"/>
                <w:lang w:val="sr-Cyrl-RS"/>
              </w:rPr>
              <w:t>83</w:t>
            </w:r>
          </w:p>
        </w:tc>
        <w:tc>
          <w:tcPr>
            <w:tcW w:w="1557" w:type="dxa"/>
            <w:tcBorders>
              <w:left w:val="single" w:sz="1" w:space="0" w:color="000000"/>
              <w:bottom w:val="single" w:sz="1" w:space="0" w:color="000000"/>
            </w:tcBorders>
            <w:shd w:val="clear" w:color="auto" w:fill="auto"/>
            <w:vAlign w:val="center"/>
          </w:tcPr>
          <w:p w14:paraId="2F1C7B7D" w14:textId="77777777" w:rsidR="00CA7BD0" w:rsidRDefault="00000000">
            <w:pPr>
              <w:pStyle w:val="TableContents"/>
              <w:snapToGrid w:val="0"/>
              <w:jc w:val="center"/>
              <w:rPr>
                <w:rFonts w:ascii="Arial" w:hAnsi="Arial" w:cs="Arial"/>
                <w:color w:val="000000"/>
                <w:sz w:val="20"/>
                <w:szCs w:val="20"/>
                <w:lang w:val="sr-Cyrl-RS"/>
              </w:rPr>
            </w:pPr>
            <w:r>
              <w:rPr>
                <w:rFonts w:ascii="Arial" w:hAnsi="Arial" w:cs="Arial"/>
                <w:color w:val="000000"/>
                <w:sz w:val="20"/>
                <w:szCs w:val="20"/>
                <w:lang w:val="sr-Cyrl-RS"/>
              </w:rPr>
              <w:t>75,6</w:t>
            </w:r>
          </w:p>
        </w:tc>
        <w:tc>
          <w:tcPr>
            <w:tcW w:w="1558" w:type="dxa"/>
            <w:tcBorders>
              <w:left w:val="single" w:sz="1" w:space="0" w:color="000000"/>
              <w:bottom w:val="single" w:sz="1" w:space="0" w:color="000000"/>
            </w:tcBorders>
            <w:shd w:val="clear" w:color="auto" w:fill="auto"/>
            <w:vAlign w:val="center"/>
          </w:tcPr>
          <w:p w14:paraId="72BA3749" w14:textId="77777777" w:rsidR="00CA7BD0" w:rsidRDefault="00000000">
            <w:pPr>
              <w:pStyle w:val="TableContents"/>
              <w:snapToGrid w:val="0"/>
              <w:jc w:val="center"/>
              <w:rPr>
                <w:rFonts w:ascii="Arial" w:hAnsi="Arial" w:cs="Arial"/>
                <w:color w:val="000000"/>
                <w:sz w:val="20"/>
                <w:szCs w:val="20"/>
                <w:lang w:val="sr-Cyrl-RS"/>
              </w:rPr>
            </w:pPr>
            <w:r>
              <w:rPr>
                <w:rFonts w:ascii="Arial" w:hAnsi="Arial" w:cs="Arial"/>
                <w:color w:val="000000"/>
                <w:sz w:val="20"/>
                <w:szCs w:val="20"/>
                <w:lang w:val="sr-Cyrl-RS"/>
              </w:rPr>
              <w:t>7,4</w:t>
            </w:r>
          </w:p>
        </w:tc>
        <w:tc>
          <w:tcPr>
            <w:tcW w:w="4696" w:type="dxa"/>
            <w:tcBorders>
              <w:left w:val="single" w:sz="1" w:space="0" w:color="000000"/>
              <w:bottom w:val="single" w:sz="1" w:space="0" w:color="000000"/>
              <w:right w:val="single" w:sz="1" w:space="0" w:color="000000"/>
            </w:tcBorders>
            <w:shd w:val="clear" w:color="auto" w:fill="auto"/>
            <w:vAlign w:val="center"/>
          </w:tcPr>
          <w:p w14:paraId="6CE7D34B" w14:textId="77777777" w:rsidR="00CA7BD0" w:rsidRDefault="00000000">
            <w:pPr>
              <w:pStyle w:val="TableContents"/>
              <w:snapToGrid w:val="0"/>
              <w:rPr>
                <w:rFonts w:ascii="Arial" w:hAnsi="Arial" w:cs="Arial"/>
                <w:color w:val="000000"/>
                <w:sz w:val="20"/>
                <w:szCs w:val="20"/>
                <w:lang w:val="sr-Cyrl-RS"/>
              </w:rPr>
            </w:pPr>
            <w:r>
              <w:rPr>
                <w:rFonts w:ascii="Arial" w:hAnsi="Arial" w:cs="Arial"/>
                <w:color w:val="000000"/>
                <w:sz w:val="20"/>
                <w:szCs w:val="20"/>
                <w:lang w:val="sr-Cyrl-RS"/>
              </w:rPr>
              <w:t xml:space="preserve">Ширина 10 </w:t>
            </w:r>
            <w:r>
              <w:rPr>
                <w:rFonts w:ascii="Arial" w:hAnsi="Arial" w:cs="Arial"/>
                <w:color w:val="000000"/>
                <w:sz w:val="20"/>
                <w:szCs w:val="20"/>
              </w:rPr>
              <w:t xml:space="preserve">m </w:t>
            </w:r>
            <w:r>
              <w:rPr>
                <w:rFonts w:ascii="Arial" w:hAnsi="Arial" w:cs="Arial"/>
                <w:color w:val="000000"/>
                <w:sz w:val="20"/>
                <w:szCs w:val="20"/>
                <w:lang w:val="sr-Cyrl-RS"/>
              </w:rPr>
              <w:t xml:space="preserve">и висина 8 </w:t>
            </w:r>
            <w:r>
              <w:rPr>
                <w:rFonts w:ascii="Arial" w:hAnsi="Arial" w:cs="Arial"/>
                <w:color w:val="000000"/>
                <w:sz w:val="20"/>
                <w:szCs w:val="20"/>
              </w:rPr>
              <w:t>m,</w:t>
            </w:r>
          </w:p>
          <w:p w14:paraId="14A1D41E" w14:textId="77777777" w:rsidR="00CA7BD0" w:rsidRDefault="00000000">
            <w:pPr>
              <w:pStyle w:val="TableContents"/>
            </w:pPr>
            <w:r>
              <w:rPr>
                <w:rFonts w:ascii="Arial" w:hAnsi="Arial" w:cs="Arial"/>
                <w:color w:val="000000"/>
                <w:sz w:val="20"/>
                <w:szCs w:val="20"/>
                <w:lang w:val="sr-Cyrl-RS"/>
              </w:rPr>
              <w:t xml:space="preserve">дрворед и жива ограда: </w:t>
            </w:r>
            <w:r>
              <w:rPr>
                <w:rFonts w:ascii="Arial" w:hAnsi="Arial" w:cs="Arial"/>
                <w:i/>
                <w:iCs/>
                <w:color w:val="000000"/>
                <w:sz w:val="20"/>
                <w:szCs w:val="20"/>
              </w:rPr>
              <w:t>Tilia sp, Ligustrum sp.</w:t>
            </w:r>
          </w:p>
        </w:tc>
      </w:tr>
      <w:tr w:rsidR="00CA7BD0" w14:paraId="34F2E6C2" w14:textId="77777777">
        <w:tc>
          <w:tcPr>
            <w:tcW w:w="1556" w:type="dxa"/>
            <w:tcBorders>
              <w:left w:val="single" w:sz="1" w:space="0" w:color="000000"/>
              <w:bottom w:val="single" w:sz="1" w:space="0" w:color="000000"/>
            </w:tcBorders>
            <w:shd w:val="clear" w:color="auto" w:fill="auto"/>
            <w:vAlign w:val="center"/>
          </w:tcPr>
          <w:p w14:paraId="577385DF" w14:textId="77777777" w:rsidR="00CA7BD0" w:rsidRDefault="00000000">
            <w:pPr>
              <w:pStyle w:val="TableContents"/>
              <w:snapToGrid w:val="0"/>
              <w:jc w:val="center"/>
              <w:rPr>
                <w:rFonts w:ascii="Arial" w:hAnsi="Arial" w:cs="Arial"/>
                <w:color w:val="000000"/>
                <w:sz w:val="20"/>
                <w:szCs w:val="20"/>
                <w:lang w:val="sr-Cyrl-RS"/>
              </w:rPr>
            </w:pPr>
            <w:r>
              <w:rPr>
                <w:rFonts w:ascii="Arial" w:hAnsi="Arial" w:cs="Arial"/>
                <w:color w:val="000000"/>
                <w:sz w:val="20"/>
                <w:szCs w:val="20"/>
                <w:lang w:val="sr-Cyrl-RS"/>
              </w:rPr>
              <w:t>77,7</w:t>
            </w:r>
          </w:p>
        </w:tc>
        <w:tc>
          <w:tcPr>
            <w:tcW w:w="1557" w:type="dxa"/>
            <w:tcBorders>
              <w:left w:val="single" w:sz="1" w:space="0" w:color="000000"/>
              <w:bottom w:val="single" w:sz="1" w:space="0" w:color="000000"/>
            </w:tcBorders>
            <w:shd w:val="clear" w:color="auto" w:fill="auto"/>
            <w:vAlign w:val="center"/>
          </w:tcPr>
          <w:p w14:paraId="05E3A78A" w14:textId="77777777" w:rsidR="00CA7BD0" w:rsidRDefault="00000000">
            <w:pPr>
              <w:pStyle w:val="TableContents"/>
              <w:snapToGrid w:val="0"/>
              <w:jc w:val="center"/>
              <w:rPr>
                <w:rFonts w:ascii="Arial" w:hAnsi="Arial" w:cs="Arial"/>
                <w:color w:val="000000"/>
                <w:sz w:val="20"/>
                <w:szCs w:val="20"/>
                <w:lang w:val="sr-Cyrl-RS"/>
              </w:rPr>
            </w:pPr>
            <w:r>
              <w:rPr>
                <w:rFonts w:ascii="Arial" w:hAnsi="Arial" w:cs="Arial"/>
                <w:color w:val="000000"/>
                <w:sz w:val="20"/>
                <w:szCs w:val="20"/>
                <w:lang w:val="sr-Cyrl-RS"/>
              </w:rPr>
              <w:t>66,1</w:t>
            </w:r>
          </w:p>
        </w:tc>
        <w:tc>
          <w:tcPr>
            <w:tcW w:w="1558" w:type="dxa"/>
            <w:tcBorders>
              <w:left w:val="single" w:sz="1" w:space="0" w:color="000000"/>
              <w:bottom w:val="single" w:sz="1" w:space="0" w:color="000000"/>
            </w:tcBorders>
            <w:shd w:val="clear" w:color="auto" w:fill="auto"/>
            <w:vAlign w:val="center"/>
          </w:tcPr>
          <w:p w14:paraId="099EFF5A" w14:textId="77777777" w:rsidR="00CA7BD0" w:rsidRDefault="00000000">
            <w:pPr>
              <w:pStyle w:val="TableContents"/>
              <w:snapToGrid w:val="0"/>
              <w:jc w:val="center"/>
              <w:rPr>
                <w:rFonts w:ascii="Arial" w:hAnsi="Arial" w:cs="Arial"/>
                <w:color w:val="000000"/>
                <w:sz w:val="20"/>
                <w:szCs w:val="20"/>
                <w:lang w:val="sr-Cyrl-RS"/>
              </w:rPr>
            </w:pPr>
            <w:r>
              <w:rPr>
                <w:rFonts w:ascii="Arial" w:hAnsi="Arial" w:cs="Arial"/>
                <w:color w:val="000000"/>
                <w:sz w:val="20"/>
                <w:szCs w:val="20"/>
                <w:lang w:val="sr-Cyrl-RS"/>
              </w:rPr>
              <w:t>11,6</w:t>
            </w:r>
          </w:p>
        </w:tc>
        <w:tc>
          <w:tcPr>
            <w:tcW w:w="4696" w:type="dxa"/>
            <w:tcBorders>
              <w:left w:val="single" w:sz="1" w:space="0" w:color="000000"/>
              <w:bottom w:val="single" w:sz="1" w:space="0" w:color="000000"/>
              <w:right w:val="single" w:sz="1" w:space="0" w:color="000000"/>
            </w:tcBorders>
            <w:shd w:val="clear" w:color="auto" w:fill="auto"/>
            <w:vAlign w:val="center"/>
          </w:tcPr>
          <w:p w14:paraId="33B6C53C" w14:textId="77777777" w:rsidR="00CA7BD0" w:rsidRDefault="00000000">
            <w:pPr>
              <w:pStyle w:val="TableContents"/>
              <w:snapToGrid w:val="0"/>
              <w:rPr>
                <w:rFonts w:ascii="Arial" w:hAnsi="Arial" w:cs="Arial"/>
                <w:color w:val="000000"/>
                <w:sz w:val="20"/>
                <w:szCs w:val="20"/>
              </w:rPr>
            </w:pPr>
            <w:r>
              <w:rPr>
                <w:rFonts w:ascii="Arial" w:hAnsi="Arial" w:cs="Arial"/>
                <w:color w:val="000000"/>
                <w:sz w:val="20"/>
                <w:szCs w:val="20"/>
                <w:lang w:val="sr-Cyrl-RS"/>
              </w:rPr>
              <w:t xml:space="preserve">Ширина </w:t>
            </w:r>
            <w:r>
              <w:rPr>
                <w:rFonts w:ascii="Arial" w:hAnsi="Arial" w:cs="Arial"/>
                <w:color w:val="000000"/>
                <w:sz w:val="20"/>
                <w:szCs w:val="20"/>
              </w:rPr>
              <w:t xml:space="preserve">36 m </w:t>
            </w:r>
            <w:r>
              <w:rPr>
                <w:rFonts w:ascii="Arial" w:hAnsi="Arial" w:cs="Arial"/>
                <w:color w:val="000000"/>
                <w:sz w:val="20"/>
                <w:szCs w:val="20"/>
                <w:lang w:val="sr-Cyrl-RS"/>
              </w:rPr>
              <w:t xml:space="preserve">и висина </w:t>
            </w:r>
            <w:r>
              <w:rPr>
                <w:rFonts w:ascii="Arial" w:hAnsi="Arial" w:cs="Arial"/>
                <w:color w:val="000000"/>
                <w:sz w:val="20"/>
                <w:szCs w:val="20"/>
              </w:rPr>
              <w:t>12 m,</w:t>
            </w:r>
          </w:p>
          <w:p w14:paraId="05B968B7" w14:textId="77777777" w:rsidR="00CA7BD0" w:rsidRDefault="00000000">
            <w:pPr>
              <w:pStyle w:val="TableContents"/>
            </w:pPr>
            <w:r>
              <w:rPr>
                <w:rFonts w:ascii="Arial" w:hAnsi="Arial" w:cs="Arial"/>
                <w:color w:val="000000"/>
                <w:sz w:val="20"/>
                <w:szCs w:val="20"/>
              </w:rPr>
              <w:t>г</w:t>
            </w:r>
            <w:r>
              <w:rPr>
                <w:rFonts w:ascii="Arial" w:hAnsi="Arial" w:cs="Arial"/>
                <w:color w:val="000000"/>
                <w:sz w:val="20"/>
                <w:szCs w:val="20"/>
                <w:lang w:val="sr-Cyrl-RS"/>
              </w:rPr>
              <w:t>рупа дрвећа и жбуња</w:t>
            </w:r>
            <w:r>
              <w:rPr>
                <w:rFonts w:ascii="Arial" w:hAnsi="Arial" w:cs="Arial"/>
                <w:color w:val="000000"/>
                <w:sz w:val="20"/>
                <w:szCs w:val="20"/>
              </w:rPr>
              <w:t>.</w:t>
            </w:r>
          </w:p>
        </w:tc>
      </w:tr>
    </w:tbl>
    <w:p w14:paraId="658B75BE" w14:textId="77777777" w:rsidR="00CA7BD0" w:rsidRDefault="00CA7BD0">
      <w:pPr>
        <w:jc w:val="both"/>
        <w:rPr>
          <w:rFonts w:ascii="Arial" w:hAnsi="Arial" w:cs="Arial"/>
          <w:sz w:val="22"/>
          <w:szCs w:val="22"/>
        </w:rPr>
      </w:pPr>
    </w:p>
    <w:p w14:paraId="3230EEFD" w14:textId="77777777" w:rsidR="00CA7BD0" w:rsidRDefault="00000000">
      <w:pPr>
        <w:jc w:val="both"/>
        <w:rPr>
          <w:rFonts w:ascii="Arial" w:hAnsi="Arial" w:cs="Arial"/>
          <w:sz w:val="22"/>
          <w:szCs w:val="22"/>
        </w:rPr>
      </w:pPr>
      <w:r>
        <w:rPr>
          <w:rFonts w:ascii="Arial" w:hAnsi="Arial" w:cs="Arial"/>
          <w:b/>
          <w:bCs/>
          <w:sz w:val="22"/>
          <w:szCs w:val="22"/>
        </w:rPr>
        <w:t>Мере заштите од буке и вибрација</w:t>
      </w:r>
      <w:r>
        <w:rPr>
          <w:rFonts w:ascii="Arial" w:hAnsi="Arial" w:cs="Arial"/>
          <w:sz w:val="22"/>
          <w:szCs w:val="22"/>
        </w:rPr>
        <w:t>:</w:t>
      </w:r>
    </w:p>
    <w:p w14:paraId="1A4D2825" w14:textId="77777777" w:rsidR="00CA7BD0" w:rsidRDefault="00000000">
      <w:pPr>
        <w:numPr>
          <w:ilvl w:val="0"/>
          <w:numId w:val="16"/>
        </w:numPr>
        <w:jc w:val="both"/>
        <w:rPr>
          <w:rFonts w:ascii="Arial" w:hAnsi="Arial" w:cs="Arial"/>
          <w:sz w:val="22"/>
          <w:szCs w:val="22"/>
        </w:rPr>
      </w:pPr>
      <w:r>
        <w:rPr>
          <w:rFonts w:ascii="Arial" w:hAnsi="Arial" w:cs="Arial"/>
          <w:sz w:val="22"/>
          <w:szCs w:val="22"/>
        </w:rPr>
        <w:t>реализација планираних проје</w:t>
      </w:r>
      <w:r>
        <w:rPr>
          <w:rFonts w:ascii="Arial" w:hAnsi="Arial" w:cs="Arial"/>
          <w:sz w:val="22"/>
          <w:szCs w:val="22"/>
          <w:lang w:val="sr-Cyrl-RS"/>
        </w:rPr>
        <w:t>ката</w:t>
      </w:r>
      <w:r>
        <w:rPr>
          <w:rFonts w:ascii="Arial" w:hAnsi="Arial" w:cs="Arial"/>
          <w:sz w:val="22"/>
          <w:szCs w:val="22"/>
        </w:rPr>
        <w:t xml:space="preserve"> (објеката и пратећих садржаја) мора бити у складу са применом антизвучних мера заштите;</w:t>
      </w:r>
    </w:p>
    <w:p w14:paraId="1D09CAD1" w14:textId="77777777" w:rsidR="00CA7BD0" w:rsidRDefault="00000000">
      <w:pPr>
        <w:numPr>
          <w:ilvl w:val="0"/>
          <w:numId w:val="16"/>
        </w:numPr>
        <w:jc w:val="both"/>
        <w:rPr>
          <w:rFonts w:ascii="Arial" w:hAnsi="Arial" w:cs="Arial"/>
          <w:sz w:val="22"/>
          <w:szCs w:val="22"/>
        </w:rPr>
      </w:pPr>
      <w:r>
        <w:rPr>
          <w:rFonts w:ascii="Arial" w:hAnsi="Arial" w:cs="Arial"/>
          <w:sz w:val="22"/>
          <w:szCs w:val="22"/>
        </w:rPr>
        <w:t>обавезна је примена одговарајућих грађевинских и техничких мера за заштиту од буке којима се обезбеђује да бука емитована из техничких и других делова објекта (систем за вентилацију и климатизацију, тр</w:t>
      </w:r>
      <w:r>
        <w:rPr>
          <w:rFonts w:ascii="Arial" w:hAnsi="Arial" w:cs="Arial"/>
          <w:sz w:val="22"/>
          <w:szCs w:val="22"/>
          <w:lang w:val="sr-Cyrl-RS"/>
        </w:rPr>
        <w:t>ансформаторске станице</w:t>
      </w:r>
      <w:r>
        <w:rPr>
          <w:rFonts w:ascii="Arial" w:hAnsi="Arial" w:cs="Arial"/>
          <w:sz w:val="22"/>
          <w:szCs w:val="22"/>
        </w:rPr>
        <w:t xml:space="preserve"> и др.) не прекорачује прописане граничне вредности, у складу са 3аконом о заштити од буке у животној средини и Уредбом о индикаторима буке, граничним вредностима, методама за оцењивање индикатора буке, узнемиравања и штетних ефеката буке у животној средини;</w:t>
      </w:r>
    </w:p>
    <w:p w14:paraId="1BB67052" w14:textId="77777777" w:rsidR="00CA7BD0" w:rsidRDefault="00000000">
      <w:pPr>
        <w:numPr>
          <w:ilvl w:val="0"/>
          <w:numId w:val="16"/>
        </w:numPr>
        <w:jc w:val="both"/>
        <w:rPr>
          <w:rFonts w:ascii="Arial" w:hAnsi="Arial" w:cs="Arial"/>
          <w:sz w:val="22"/>
          <w:szCs w:val="22"/>
        </w:rPr>
      </w:pPr>
      <w:r>
        <w:rPr>
          <w:rFonts w:ascii="Arial" w:hAnsi="Arial" w:cs="Arial"/>
          <w:sz w:val="22"/>
          <w:szCs w:val="22"/>
        </w:rPr>
        <w:t xml:space="preserve">обавезна је примена грађевинских и техничих мера звучне заштите којима ће се бука у објекту свести на дозвољени ниво, а у складу са </w:t>
      </w:r>
      <w:r>
        <w:rPr>
          <w:rFonts w:ascii="Arial" w:hAnsi="Arial" w:cs="Arial"/>
          <w:sz w:val="22"/>
          <w:szCs w:val="22"/>
          <w:lang w:val="sr-Cyrl-RS"/>
        </w:rPr>
        <w:t>важећим стандардом -</w:t>
      </w:r>
      <w:r>
        <w:rPr>
          <w:rFonts w:ascii="Arial" w:hAnsi="Arial" w:cs="Arial"/>
          <w:sz w:val="22"/>
          <w:szCs w:val="22"/>
        </w:rPr>
        <w:t xml:space="preserve"> Техничким условима за пројектовање и грађење зграда (Акустика у зградарству);</w:t>
      </w:r>
    </w:p>
    <w:p w14:paraId="40FFBCB3" w14:textId="77777777" w:rsidR="00CA7BD0" w:rsidRDefault="00000000">
      <w:pPr>
        <w:numPr>
          <w:ilvl w:val="0"/>
          <w:numId w:val="16"/>
        </w:numPr>
        <w:jc w:val="both"/>
        <w:rPr>
          <w:rFonts w:ascii="Arial" w:hAnsi="Arial" w:cs="Arial"/>
          <w:sz w:val="22"/>
          <w:szCs w:val="22"/>
        </w:rPr>
      </w:pPr>
      <w:r>
        <w:rPr>
          <w:rFonts w:ascii="Arial" w:hAnsi="Arial" w:cs="Arial"/>
          <w:sz w:val="22"/>
          <w:szCs w:val="22"/>
        </w:rPr>
        <w:t>реализација саобраћајница се мора спровести на начин који обезбеђује добру проточност саобраћаја;</w:t>
      </w:r>
    </w:p>
    <w:p w14:paraId="2DF700BC" w14:textId="77777777" w:rsidR="00CA7BD0" w:rsidRDefault="00000000">
      <w:pPr>
        <w:numPr>
          <w:ilvl w:val="0"/>
          <w:numId w:val="16"/>
        </w:numPr>
        <w:jc w:val="both"/>
        <w:rPr>
          <w:rFonts w:ascii="Arial" w:hAnsi="Arial" w:cs="Arial"/>
          <w:sz w:val="22"/>
          <w:szCs w:val="22"/>
        </w:rPr>
      </w:pPr>
      <w:r>
        <w:rPr>
          <w:rFonts w:ascii="Arial" w:hAnsi="Arial" w:cs="Arial"/>
          <w:sz w:val="22"/>
          <w:szCs w:val="22"/>
        </w:rPr>
        <w:t xml:space="preserve">озелењавање дуж интерних саобраћајница </w:t>
      </w:r>
      <w:r>
        <w:rPr>
          <w:rFonts w:ascii="Arial" w:hAnsi="Arial" w:cs="Arial"/>
          <w:sz w:val="22"/>
          <w:szCs w:val="22"/>
          <w:lang w:val="sr-Cyrl-RS"/>
        </w:rPr>
        <w:t>вршити</w:t>
      </w:r>
      <w:r>
        <w:rPr>
          <w:rFonts w:ascii="Arial" w:hAnsi="Arial" w:cs="Arial"/>
          <w:sz w:val="22"/>
          <w:szCs w:val="22"/>
        </w:rPr>
        <w:t xml:space="preserve"> на начин који не умањује видљивост и безбедност саобраћаја (ниско растиње);</w:t>
      </w:r>
    </w:p>
    <w:p w14:paraId="77E400BD" w14:textId="77777777" w:rsidR="00CA7BD0" w:rsidRDefault="00000000">
      <w:pPr>
        <w:numPr>
          <w:ilvl w:val="0"/>
          <w:numId w:val="16"/>
        </w:numPr>
        <w:jc w:val="both"/>
        <w:rPr>
          <w:rFonts w:ascii="Arial" w:hAnsi="Arial" w:cs="Arial"/>
          <w:sz w:val="22"/>
          <w:szCs w:val="22"/>
          <w:lang w:val="sr-Cyrl-RS" w:eastAsia="ar-SA" w:bidi="ar-SA"/>
        </w:rPr>
      </w:pPr>
      <w:r>
        <w:rPr>
          <w:rFonts w:ascii="Arial" w:hAnsi="Arial" w:cs="Arial"/>
          <w:sz w:val="22"/>
          <w:szCs w:val="22"/>
        </w:rPr>
        <w:t>формир</w:t>
      </w:r>
      <w:r>
        <w:rPr>
          <w:rFonts w:ascii="Arial" w:hAnsi="Arial" w:cs="Arial"/>
          <w:sz w:val="22"/>
          <w:szCs w:val="22"/>
          <w:lang w:val="sr-Cyrl-RS"/>
        </w:rPr>
        <w:t>ати</w:t>
      </w:r>
      <w:r>
        <w:rPr>
          <w:rFonts w:ascii="Arial" w:hAnsi="Arial" w:cs="Arial"/>
          <w:sz w:val="22"/>
          <w:szCs w:val="22"/>
        </w:rPr>
        <w:t xml:space="preserve"> заштитн</w:t>
      </w:r>
      <w:r>
        <w:rPr>
          <w:rFonts w:ascii="Arial" w:hAnsi="Arial" w:cs="Arial"/>
          <w:sz w:val="22"/>
          <w:szCs w:val="22"/>
          <w:lang w:val="sr-Cyrl-RS"/>
        </w:rPr>
        <w:t>и</w:t>
      </w:r>
      <w:r>
        <w:rPr>
          <w:rFonts w:ascii="Arial" w:hAnsi="Arial" w:cs="Arial"/>
          <w:sz w:val="22"/>
          <w:szCs w:val="22"/>
        </w:rPr>
        <w:t xml:space="preserve"> зелен</w:t>
      </w:r>
      <w:r>
        <w:rPr>
          <w:rFonts w:ascii="Arial" w:hAnsi="Arial" w:cs="Arial"/>
          <w:sz w:val="22"/>
          <w:szCs w:val="22"/>
          <w:lang w:val="sr-Cyrl-RS"/>
        </w:rPr>
        <w:t>и</w:t>
      </w:r>
      <w:r>
        <w:rPr>
          <w:rFonts w:ascii="Arial" w:hAnsi="Arial" w:cs="Arial"/>
          <w:sz w:val="22"/>
          <w:szCs w:val="22"/>
        </w:rPr>
        <w:t xml:space="preserve"> појас/заштитн</w:t>
      </w:r>
      <w:r>
        <w:rPr>
          <w:rFonts w:ascii="Arial" w:hAnsi="Arial" w:cs="Arial"/>
          <w:sz w:val="22"/>
          <w:szCs w:val="22"/>
          <w:lang w:val="sr-Cyrl-RS"/>
        </w:rPr>
        <w:t>е</w:t>
      </w:r>
      <w:r>
        <w:rPr>
          <w:rFonts w:ascii="Arial" w:hAnsi="Arial" w:cs="Arial"/>
          <w:sz w:val="22"/>
          <w:szCs w:val="22"/>
        </w:rPr>
        <w:t xml:space="preserve"> баријер</w:t>
      </w:r>
      <w:r>
        <w:rPr>
          <w:rFonts w:ascii="Arial" w:hAnsi="Arial" w:cs="Arial"/>
          <w:sz w:val="22"/>
          <w:szCs w:val="22"/>
          <w:lang w:val="sr-Cyrl-RS"/>
        </w:rPr>
        <w:t>е</w:t>
      </w:r>
      <w:r>
        <w:rPr>
          <w:rFonts w:ascii="Arial" w:hAnsi="Arial" w:cs="Arial"/>
          <w:sz w:val="22"/>
          <w:szCs w:val="22"/>
        </w:rPr>
        <w:t xml:space="preserve"> (антизвучне баријере) у оквиру планског подручја;</w:t>
      </w:r>
    </w:p>
    <w:p w14:paraId="00FD47B4" w14:textId="77777777" w:rsidR="00CA7BD0" w:rsidRDefault="00000000">
      <w:pPr>
        <w:numPr>
          <w:ilvl w:val="0"/>
          <w:numId w:val="16"/>
        </w:numPr>
        <w:jc w:val="both"/>
        <w:rPr>
          <w:rFonts w:ascii="Arial" w:hAnsi="Arial" w:cs="Arial"/>
          <w:sz w:val="22"/>
          <w:szCs w:val="22"/>
        </w:rPr>
      </w:pPr>
      <w:r>
        <w:rPr>
          <w:rFonts w:ascii="Arial" w:hAnsi="Arial" w:cs="Arial"/>
          <w:sz w:val="22"/>
          <w:szCs w:val="22"/>
          <w:lang w:val="sr-Cyrl-RS" w:eastAsia="ar-SA" w:bidi="ar-SA"/>
        </w:rPr>
        <w:t>формирати заштитни зелени појас на границама комплекса планираних пројеката.</w:t>
      </w:r>
    </w:p>
    <w:p w14:paraId="0FB46D61" w14:textId="77777777" w:rsidR="00CA7BD0" w:rsidRDefault="00CA7BD0">
      <w:pPr>
        <w:jc w:val="both"/>
        <w:rPr>
          <w:rFonts w:ascii="Arial" w:hAnsi="Arial" w:cs="Arial"/>
          <w:sz w:val="22"/>
          <w:szCs w:val="22"/>
        </w:rPr>
      </w:pPr>
    </w:p>
    <w:p w14:paraId="17D4E36E" w14:textId="77777777" w:rsidR="00CA7BD0" w:rsidRDefault="00000000">
      <w:pPr>
        <w:jc w:val="both"/>
        <w:rPr>
          <w:rFonts w:ascii="Arial" w:hAnsi="Arial" w:cs="Arial"/>
          <w:sz w:val="22"/>
          <w:szCs w:val="22"/>
        </w:rPr>
      </w:pPr>
      <w:r>
        <w:rPr>
          <w:rFonts w:ascii="Arial" w:hAnsi="Arial" w:cs="Arial"/>
          <w:sz w:val="22"/>
          <w:szCs w:val="22"/>
          <w:lang w:val="sr-Cyrl-RS" w:eastAsia="ar-SA" w:bidi="ar-SA"/>
        </w:rPr>
        <w:t>Заштита од буке на подручју Плана мора бити интегрални део акустичког зонирања шире просторне целине и спроводиће се у складу са важећом законском регулативом из предметне области.</w:t>
      </w:r>
    </w:p>
    <w:p w14:paraId="5D25B2FC" w14:textId="77777777" w:rsidR="00CA7BD0" w:rsidRDefault="00CA7BD0">
      <w:pPr>
        <w:jc w:val="both"/>
        <w:rPr>
          <w:rFonts w:ascii="Arial" w:hAnsi="Arial" w:cs="Arial"/>
          <w:sz w:val="22"/>
          <w:szCs w:val="22"/>
        </w:rPr>
      </w:pPr>
    </w:p>
    <w:p w14:paraId="0A5062B3" w14:textId="77777777" w:rsidR="00CA7BD0" w:rsidRDefault="00000000">
      <w:pPr>
        <w:jc w:val="both"/>
        <w:rPr>
          <w:rFonts w:ascii="Arial" w:hAnsi="Arial" w:cs="Arial"/>
          <w:sz w:val="22"/>
          <w:szCs w:val="22"/>
          <w:lang w:val="sr-Cyrl-RS"/>
        </w:rPr>
      </w:pPr>
      <w:r>
        <w:rPr>
          <w:rFonts w:ascii="Arial" w:hAnsi="Arial" w:cs="Arial"/>
          <w:b/>
          <w:bCs/>
          <w:sz w:val="22"/>
          <w:szCs w:val="22"/>
          <w:lang w:val="sr-Cyrl-RS"/>
        </w:rPr>
        <w:t>Заштита од нејонизујућих зрачења</w:t>
      </w:r>
      <w:r>
        <w:rPr>
          <w:rFonts w:ascii="Arial" w:hAnsi="Arial" w:cs="Arial"/>
          <w:sz w:val="22"/>
          <w:szCs w:val="22"/>
          <w:lang w:val="sr-Cyrl-RS"/>
        </w:rPr>
        <w:t xml:space="preserve"> обухвата услове и мере заштите здравља људи и заштите животне средине од штетног дејства нејонизујућих зрачења, услове коришћења извора нејонизујућих зрачења и представљају обавезне мере и услове при планирању, коришћењу и уређењу простора. Заштита од нејонизујућих зрачења спроводиће се у складу са важећом законском регулативом из предметне области. Нејонизујућа зрачења су електромагнетска зрачења која имају енергију фотона мању од </w:t>
      </w:r>
      <w:r>
        <w:rPr>
          <w:rFonts w:ascii="Arial" w:hAnsi="Arial" w:cs="Arial"/>
          <w:sz w:val="22"/>
          <w:szCs w:val="22"/>
        </w:rPr>
        <w:t>12,4eV</w:t>
      </w:r>
      <w:r>
        <w:rPr>
          <w:rFonts w:ascii="Arial" w:hAnsi="Arial" w:cs="Arial"/>
          <w:sz w:val="22"/>
          <w:szCs w:val="22"/>
          <w:lang w:val="sr-Cyrl-RS"/>
        </w:rPr>
        <w:t xml:space="preserve"> и обухватају: </w:t>
      </w:r>
    </w:p>
    <w:p w14:paraId="48E73376" w14:textId="77777777" w:rsidR="00CA7BD0" w:rsidRDefault="00000000">
      <w:pPr>
        <w:numPr>
          <w:ilvl w:val="0"/>
          <w:numId w:val="17"/>
        </w:numPr>
        <w:jc w:val="both"/>
        <w:rPr>
          <w:rFonts w:ascii="Arial" w:hAnsi="Arial" w:cs="Arial"/>
          <w:sz w:val="22"/>
          <w:szCs w:val="22"/>
          <w:lang w:val="sr-Cyrl-RS"/>
        </w:rPr>
      </w:pPr>
      <w:r>
        <w:rPr>
          <w:rFonts w:ascii="Arial" w:hAnsi="Arial" w:cs="Arial"/>
          <w:sz w:val="22"/>
          <w:szCs w:val="22"/>
          <w:lang w:val="sr-Cyrl-RS"/>
        </w:rPr>
        <w:t xml:space="preserve">ултраљубичасто или ултравиолетно зрачење (таласне дужине 100-400 </w:t>
      </w:r>
      <w:r>
        <w:rPr>
          <w:rFonts w:ascii="Arial" w:hAnsi="Arial" w:cs="Arial"/>
          <w:sz w:val="22"/>
          <w:szCs w:val="22"/>
        </w:rPr>
        <w:t>nm</w:t>
      </w:r>
      <w:r>
        <w:rPr>
          <w:rFonts w:ascii="Arial" w:hAnsi="Arial" w:cs="Arial"/>
          <w:sz w:val="22"/>
          <w:szCs w:val="22"/>
          <w:lang w:val="sr-Cyrl-RS"/>
        </w:rPr>
        <w:t>);</w:t>
      </w:r>
    </w:p>
    <w:p w14:paraId="68AE05D0" w14:textId="77777777" w:rsidR="00CA7BD0" w:rsidRDefault="00000000">
      <w:pPr>
        <w:numPr>
          <w:ilvl w:val="0"/>
          <w:numId w:val="17"/>
        </w:numPr>
        <w:jc w:val="both"/>
        <w:rPr>
          <w:rFonts w:ascii="Arial" w:hAnsi="Arial" w:cs="Arial"/>
          <w:sz w:val="22"/>
          <w:szCs w:val="22"/>
          <w:lang w:val="sr-Cyrl-RS"/>
        </w:rPr>
      </w:pPr>
      <w:r>
        <w:rPr>
          <w:rFonts w:ascii="Arial" w:hAnsi="Arial" w:cs="Arial"/>
          <w:sz w:val="22"/>
          <w:szCs w:val="22"/>
          <w:lang w:val="sr-Cyrl-RS"/>
        </w:rPr>
        <w:t xml:space="preserve">видљиво зрачење (таласне дужине 400-780 </w:t>
      </w:r>
      <w:r>
        <w:rPr>
          <w:rFonts w:ascii="Arial" w:hAnsi="Arial" w:cs="Arial"/>
          <w:sz w:val="22"/>
          <w:szCs w:val="22"/>
        </w:rPr>
        <w:t>nm</w:t>
      </w:r>
      <w:r>
        <w:rPr>
          <w:rFonts w:ascii="Arial" w:hAnsi="Arial" w:cs="Arial"/>
          <w:sz w:val="22"/>
          <w:szCs w:val="22"/>
          <w:lang w:val="sr-Cyrl-RS"/>
        </w:rPr>
        <w:t>);</w:t>
      </w:r>
    </w:p>
    <w:p w14:paraId="7721F57E" w14:textId="77777777" w:rsidR="00CA7BD0" w:rsidRDefault="00000000">
      <w:pPr>
        <w:numPr>
          <w:ilvl w:val="0"/>
          <w:numId w:val="17"/>
        </w:numPr>
        <w:jc w:val="both"/>
        <w:rPr>
          <w:rFonts w:ascii="Arial" w:hAnsi="Arial" w:cs="Arial"/>
          <w:sz w:val="22"/>
          <w:szCs w:val="22"/>
          <w:lang w:val="sr-Cyrl-RS"/>
        </w:rPr>
      </w:pPr>
      <w:r>
        <w:rPr>
          <w:rFonts w:ascii="Arial" w:hAnsi="Arial" w:cs="Arial"/>
          <w:sz w:val="22"/>
          <w:szCs w:val="22"/>
          <w:lang w:val="sr-Cyrl-RS"/>
        </w:rPr>
        <w:t xml:space="preserve">инфрацрвено зрачење (таласне дужине 780 </w:t>
      </w:r>
      <w:r>
        <w:rPr>
          <w:rFonts w:ascii="Arial" w:hAnsi="Arial" w:cs="Arial"/>
          <w:sz w:val="22"/>
          <w:szCs w:val="22"/>
        </w:rPr>
        <w:t>nm</w:t>
      </w:r>
      <w:r>
        <w:rPr>
          <w:rFonts w:ascii="Arial" w:hAnsi="Arial" w:cs="Arial"/>
          <w:sz w:val="22"/>
          <w:szCs w:val="22"/>
          <w:lang w:val="sr-Cyrl-RS"/>
        </w:rPr>
        <w:t xml:space="preserve"> - 1 </w:t>
      </w:r>
      <w:r>
        <w:rPr>
          <w:rFonts w:ascii="Arial" w:hAnsi="Arial" w:cs="Arial"/>
          <w:sz w:val="22"/>
          <w:szCs w:val="22"/>
        </w:rPr>
        <w:t>мmm);</w:t>
      </w:r>
      <w:r>
        <w:rPr>
          <w:rFonts w:ascii="Arial" w:hAnsi="Arial" w:cs="Arial"/>
          <w:sz w:val="22"/>
          <w:szCs w:val="22"/>
          <w:lang w:val="sr-Cyrl-RS"/>
        </w:rPr>
        <w:t xml:space="preserve"> </w:t>
      </w:r>
    </w:p>
    <w:p w14:paraId="6CD3E96B" w14:textId="77777777" w:rsidR="00CA7BD0" w:rsidRDefault="00000000">
      <w:pPr>
        <w:numPr>
          <w:ilvl w:val="0"/>
          <w:numId w:val="17"/>
        </w:numPr>
        <w:jc w:val="both"/>
        <w:rPr>
          <w:rFonts w:ascii="Arial" w:hAnsi="Arial" w:cs="Arial"/>
          <w:sz w:val="22"/>
          <w:szCs w:val="22"/>
          <w:lang w:val="sr-Cyrl-RS"/>
        </w:rPr>
      </w:pPr>
      <w:r>
        <w:rPr>
          <w:rFonts w:ascii="Arial" w:hAnsi="Arial" w:cs="Arial"/>
          <w:sz w:val="22"/>
          <w:szCs w:val="22"/>
          <w:lang w:val="sr-Cyrl-RS"/>
        </w:rPr>
        <w:t xml:space="preserve">радио-фреквенцијско зрачење (фреквенције 10 </w:t>
      </w:r>
      <w:r>
        <w:rPr>
          <w:rFonts w:ascii="Arial" w:hAnsi="Arial" w:cs="Arial"/>
          <w:sz w:val="22"/>
          <w:szCs w:val="22"/>
        </w:rPr>
        <w:t>kHz</w:t>
      </w:r>
      <w:r>
        <w:rPr>
          <w:rFonts w:ascii="Arial" w:hAnsi="Arial" w:cs="Arial"/>
          <w:sz w:val="22"/>
          <w:szCs w:val="22"/>
          <w:lang w:val="sr-Cyrl-RS"/>
        </w:rPr>
        <w:t xml:space="preserve"> – 300 </w:t>
      </w:r>
      <w:r>
        <w:rPr>
          <w:rFonts w:ascii="Arial" w:hAnsi="Arial" w:cs="Arial"/>
          <w:sz w:val="22"/>
          <w:szCs w:val="22"/>
        </w:rPr>
        <w:t>GHz</w:t>
      </w:r>
      <w:r>
        <w:rPr>
          <w:rFonts w:ascii="Arial" w:hAnsi="Arial" w:cs="Arial"/>
          <w:sz w:val="22"/>
          <w:szCs w:val="22"/>
          <w:lang w:val="sr-Cyrl-RS"/>
        </w:rPr>
        <w:t xml:space="preserve">); </w:t>
      </w:r>
    </w:p>
    <w:p w14:paraId="18AE9773" w14:textId="77777777" w:rsidR="00CA7BD0" w:rsidRDefault="00000000">
      <w:pPr>
        <w:numPr>
          <w:ilvl w:val="0"/>
          <w:numId w:val="17"/>
        </w:numPr>
        <w:jc w:val="both"/>
        <w:rPr>
          <w:rFonts w:ascii="Arial" w:hAnsi="Arial" w:cs="Arial"/>
          <w:sz w:val="22"/>
          <w:szCs w:val="22"/>
        </w:rPr>
      </w:pPr>
      <w:r>
        <w:rPr>
          <w:rFonts w:ascii="Arial" w:hAnsi="Arial" w:cs="Arial"/>
          <w:sz w:val="22"/>
          <w:szCs w:val="22"/>
          <w:lang w:val="sr-Cyrl-RS"/>
        </w:rPr>
        <w:t xml:space="preserve">елетромагнетска поља ниских фреквенција (фреквенције 0-10 </w:t>
      </w:r>
      <w:r>
        <w:rPr>
          <w:rFonts w:ascii="Arial" w:hAnsi="Arial" w:cs="Arial"/>
          <w:sz w:val="22"/>
          <w:szCs w:val="22"/>
        </w:rPr>
        <w:t>kHz</w:t>
      </w:r>
      <w:r>
        <w:rPr>
          <w:rFonts w:ascii="Arial" w:hAnsi="Arial" w:cs="Arial"/>
          <w:sz w:val="22"/>
          <w:szCs w:val="22"/>
          <w:lang w:val="sr-Cyrl-RS"/>
        </w:rPr>
        <w:t xml:space="preserve">); </w:t>
      </w:r>
    </w:p>
    <w:p w14:paraId="7CF4C7B4" w14:textId="77777777" w:rsidR="00CA7BD0" w:rsidRDefault="00000000">
      <w:pPr>
        <w:numPr>
          <w:ilvl w:val="0"/>
          <w:numId w:val="17"/>
        </w:numPr>
        <w:jc w:val="both"/>
        <w:rPr>
          <w:rFonts w:ascii="Arial" w:hAnsi="Arial" w:cs="Arial"/>
          <w:sz w:val="22"/>
          <w:szCs w:val="22"/>
        </w:rPr>
      </w:pPr>
      <w:r>
        <w:rPr>
          <w:rFonts w:ascii="Arial" w:hAnsi="Arial" w:cs="Arial"/>
          <w:sz w:val="22"/>
          <w:szCs w:val="22"/>
        </w:rPr>
        <w:t>ласерско зрачење.</w:t>
      </w:r>
    </w:p>
    <w:p w14:paraId="559E35AE" w14:textId="77777777" w:rsidR="00CA7BD0" w:rsidRDefault="00CA7BD0">
      <w:pPr>
        <w:jc w:val="both"/>
        <w:rPr>
          <w:rFonts w:ascii="Arial" w:hAnsi="Arial" w:cs="Arial"/>
          <w:sz w:val="22"/>
          <w:szCs w:val="22"/>
        </w:rPr>
      </w:pPr>
    </w:p>
    <w:p w14:paraId="317E46A1" w14:textId="77777777" w:rsidR="00CA7BD0" w:rsidRDefault="00000000">
      <w:pPr>
        <w:jc w:val="both"/>
        <w:rPr>
          <w:rFonts w:ascii="Arial" w:hAnsi="Arial" w:cs="Arial"/>
          <w:sz w:val="22"/>
          <w:szCs w:val="22"/>
        </w:rPr>
      </w:pPr>
      <w:r>
        <w:rPr>
          <w:rFonts w:ascii="Arial" w:hAnsi="Arial" w:cs="Arial"/>
          <w:sz w:val="22"/>
          <w:szCs w:val="22"/>
        </w:rPr>
        <w:lastRenderedPageBreak/>
        <w:t xml:space="preserve">Надлежни орган локалне управе је у обавези да врши инспекцијски надзор над изворима нејонизујућих зрачења за које одобрење за изградњу и почетак рада издаје надлежни орган јединице локалне самоуправе. </w:t>
      </w:r>
    </w:p>
    <w:p w14:paraId="54684FFA" w14:textId="77777777" w:rsidR="00CA7BD0" w:rsidRDefault="00CA7BD0">
      <w:pPr>
        <w:jc w:val="both"/>
        <w:rPr>
          <w:rFonts w:ascii="Arial" w:hAnsi="Arial" w:cs="Arial"/>
          <w:sz w:val="22"/>
          <w:szCs w:val="22"/>
        </w:rPr>
      </w:pPr>
    </w:p>
    <w:p w14:paraId="40D0FA38" w14:textId="77777777" w:rsidR="00CA7BD0" w:rsidRDefault="00000000">
      <w:pPr>
        <w:jc w:val="both"/>
        <w:rPr>
          <w:rFonts w:ascii="Arial" w:hAnsi="Arial" w:cs="Arial"/>
          <w:sz w:val="22"/>
          <w:szCs w:val="22"/>
        </w:rPr>
      </w:pPr>
      <w:r>
        <w:rPr>
          <w:rFonts w:ascii="Arial" w:hAnsi="Arial" w:cs="Arial"/>
          <w:b/>
          <w:bCs/>
          <w:sz w:val="22"/>
          <w:szCs w:val="22"/>
          <w:lang w:val="sr-Cyrl-RS"/>
        </w:rPr>
        <w:t>Управљање отпадом</w:t>
      </w:r>
      <w:r>
        <w:rPr>
          <w:rFonts w:ascii="Arial" w:hAnsi="Arial" w:cs="Arial"/>
          <w:sz w:val="22"/>
          <w:szCs w:val="22"/>
          <w:lang w:val="sr-Cyrl-RS"/>
        </w:rPr>
        <w:t xml:space="preserve"> се </w:t>
      </w:r>
      <w:r>
        <w:rPr>
          <w:rFonts w:ascii="Arial" w:hAnsi="Arial" w:cs="Arial"/>
          <w:sz w:val="22"/>
          <w:szCs w:val="22"/>
        </w:rPr>
        <w:t xml:space="preserve">спроводи по прописаним условима и мерама поступања са отпадом у оквиру система сакупљања, транспорта, третмана и одлагања отпада, укључујући и надзор над тим активностима. </w:t>
      </w:r>
      <w:r>
        <w:rPr>
          <w:rFonts w:ascii="Arial" w:hAnsi="Arial" w:cs="Arial"/>
          <w:sz w:val="22"/>
          <w:szCs w:val="22"/>
          <w:lang w:val="ru-RU"/>
        </w:rPr>
        <w:t xml:space="preserve">У складу са планираним пројектом и активностима на планском подручју, може се очекивати настајање следећих врста и категорија отпада: </w:t>
      </w:r>
      <w:r>
        <w:rPr>
          <w:rFonts w:ascii="Arial" w:hAnsi="Arial" w:cs="Arial"/>
          <w:sz w:val="22"/>
          <w:szCs w:val="22"/>
        </w:rPr>
        <w:t>комунални отпад</w:t>
      </w:r>
      <w:r>
        <w:rPr>
          <w:rFonts w:ascii="Arial" w:hAnsi="Arial" w:cs="Arial"/>
          <w:sz w:val="22"/>
          <w:szCs w:val="22"/>
          <w:lang w:val="sr-Cyrl-RS"/>
        </w:rPr>
        <w:t xml:space="preserve">, </w:t>
      </w:r>
      <w:r>
        <w:rPr>
          <w:rFonts w:ascii="Arial" w:hAnsi="Arial" w:cs="Arial"/>
          <w:sz w:val="22"/>
          <w:szCs w:val="22"/>
        </w:rPr>
        <w:t>отпад</w:t>
      </w:r>
      <w:r>
        <w:rPr>
          <w:rFonts w:ascii="Arial" w:hAnsi="Arial" w:cs="Arial"/>
          <w:sz w:val="22"/>
          <w:szCs w:val="22"/>
          <w:lang w:val="sr-Cyrl-RS"/>
        </w:rPr>
        <w:t xml:space="preserve"> од грађења и рушења, неопасан и </w:t>
      </w:r>
      <w:r>
        <w:rPr>
          <w:rFonts w:ascii="Arial" w:hAnsi="Arial" w:cs="Arial"/>
          <w:sz w:val="22"/>
          <w:szCs w:val="22"/>
        </w:rPr>
        <w:t>опасан отпад.</w:t>
      </w:r>
      <w:r>
        <w:rPr>
          <w:rFonts w:ascii="Arial" w:hAnsi="Arial" w:cs="Arial"/>
          <w:sz w:val="22"/>
          <w:szCs w:val="22"/>
          <w:lang w:val="sr-Cyrl-RS"/>
        </w:rPr>
        <w:t xml:space="preserve"> </w:t>
      </w:r>
      <w:r>
        <w:rPr>
          <w:rFonts w:ascii="Arial" w:hAnsi="Arial" w:cs="Arial"/>
          <w:sz w:val="22"/>
          <w:szCs w:val="22"/>
          <w:lang w:val="sr-Cyrl-CS"/>
        </w:rPr>
        <w:t xml:space="preserve">Управљање отпадом на подручју Плана мора бити део интегралног управљања отпадом на локалном и регионалном нивоу и спроводиће се у складу са </w:t>
      </w:r>
      <w:r>
        <w:rPr>
          <w:rFonts w:ascii="Arial" w:hAnsi="Arial" w:cs="Arial"/>
          <w:sz w:val="22"/>
          <w:szCs w:val="22"/>
          <w:lang w:val="sr-Cyrl-RS"/>
        </w:rPr>
        <w:t xml:space="preserve">важећом законском регулативом из предметне области. </w:t>
      </w:r>
    </w:p>
    <w:p w14:paraId="2C1C0C5D" w14:textId="77777777" w:rsidR="00CA7BD0" w:rsidRDefault="00CA7BD0">
      <w:pPr>
        <w:jc w:val="both"/>
        <w:rPr>
          <w:rFonts w:ascii="Arial" w:hAnsi="Arial" w:cs="Arial"/>
          <w:sz w:val="22"/>
          <w:szCs w:val="22"/>
        </w:rPr>
      </w:pPr>
    </w:p>
    <w:p w14:paraId="4B131357" w14:textId="77777777" w:rsidR="00CA7BD0" w:rsidRDefault="00000000">
      <w:pPr>
        <w:jc w:val="both"/>
        <w:rPr>
          <w:rFonts w:ascii="Arial" w:hAnsi="Arial" w:cs="Arial"/>
          <w:sz w:val="22"/>
          <w:szCs w:val="22"/>
        </w:rPr>
      </w:pPr>
      <w:r>
        <w:rPr>
          <w:rFonts w:ascii="Arial" w:hAnsi="Arial" w:cs="Arial"/>
          <w:i/>
          <w:iCs/>
          <w:sz w:val="22"/>
          <w:szCs w:val="22"/>
        </w:rPr>
        <w:t>Комунални отпад</w:t>
      </w:r>
      <w:r>
        <w:rPr>
          <w:rFonts w:ascii="Arial" w:hAnsi="Arial" w:cs="Arial"/>
          <w:sz w:val="22"/>
          <w:szCs w:val="22"/>
          <w:lang w:val="sr-Cyrl-RS"/>
        </w:rPr>
        <w:t xml:space="preserve"> </w:t>
      </w:r>
      <w:r>
        <w:rPr>
          <w:rFonts w:ascii="Arial" w:hAnsi="Arial" w:cs="Arial"/>
          <w:sz w:val="22"/>
          <w:szCs w:val="22"/>
        </w:rPr>
        <w:t xml:space="preserve">настајаће као последица </w:t>
      </w:r>
      <w:r>
        <w:rPr>
          <w:rFonts w:ascii="Arial" w:hAnsi="Arial" w:cs="Arial"/>
          <w:sz w:val="22"/>
          <w:szCs w:val="22"/>
          <w:lang w:val="sr-Cyrl-RS"/>
        </w:rPr>
        <w:t>редовног рада планираног пројекта, а у</w:t>
      </w:r>
      <w:r>
        <w:rPr>
          <w:rFonts w:ascii="Arial" w:hAnsi="Arial" w:cs="Arial"/>
          <w:sz w:val="22"/>
          <w:szCs w:val="22"/>
        </w:rPr>
        <w:t xml:space="preserve">прављање </w:t>
      </w:r>
      <w:r>
        <w:rPr>
          <w:rFonts w:ascii="Arial" w:hAnsi="Arial" w:cs="Arial"/>
          <w:sz w:val="22"/>
          <w:szCs w:val="22"/>
          <w:lang w:val="sr-Cyrl-RS"/>
        </w:rPr>
        <w:t>се мора спроводити</w:t>
      </w:r>
      <w:r>
        <w:rPr>
          <w:rFonts w:ascii="Arial" w:hAnsi="Arial" w:cs="Arial"/>
          <w:sz w:val="22"/>
          <w:szCs w:val="22"/>
        </w:rPr>
        <w:t xml:space="preserve"> контролисано, према дефинисаној динамици, преко надлежног комуналног предузећа. За ефикасно и еколошки прихватљиво управљање отпадом на подручју Плана, потребно је: </w:t>
      </w:r>
    </w:p>
    <w:p w14:paraId="35D9DC5A" w14:textId="77777777" w:rsidR="00CA7BD0" w:rsidRDefault="00000000">
      <w:pPr>
        <w:numPr>
          <w:ilvl w:val="0"/>
          <w:numId w:val="17"/>
        </w:numPr>
        <w:jc w:val="both"/>
        <w:rPr>
          <w:rFonts w:ascii="Arial" w:hAnsi="Arial" w:cs="Arial"/>
          <w:sz w:val="22"/>
          <w:szCs w:val="22"/>
        </w:rPr>
      </w:pPr>
      <w:r>
        <w:rPr>
          <w:rFonts w:ascii="Arial" w:hAnsi="Arial" w:cs="Arial"/>
          <w:sz w:val="22"/>
          <w:szCs w:val="22"/>
        </w:rPr>
        <w:t xml:space="preserve">успоставити сакупљање, транспорт и одлагање комуналног отпада преко надлежног комуналног предузећа, у складу са Локалним планом управљања отпадом; </w:t>
      </w:r>
    </w:p>
    <w:p w14:paraId="01E74A2E" w14:textId="77777777" w:rsidR="00CA7BD0" w:rsidRDefault="00000000">
      <w:pPr>
        <w:numPr>
          <w:ilvl w:val="0"/>
          <w:numId w:val="17"/>
        </w:numPr>
        <w:jc w:val="both"/>
        <w:rPr>
          <w:rFonts w:ascii="Arial" w:hAnsi="Arial" w:cs="Arial"/>
          <w:sz w:val="22"/>
          <w:szCs w:val="22"/>
        </w:rPr>
      </w:pPr>
      <w:r>
        <w:rPr>
          <w:rFonts w:ascii="Arial" w:hAnsi="Arial" w:cs="Arial"/>
          <w:sz w:val="22"/>
          <w:szCs w:val="22"/>
        </w:rPr>
        <w:t xml:space="preserve">поставити судове (контејнере, корпе) у изабраном типу објекта за сакупљање отпада уз поштовање принципа примарне селекције отпада; </w:t>
      </w:r>
    </w:p>
    <w:p w14:paraId="21158641" w14:textId="77777777" w:rsidR="00CA7BD0" w:rsidRDefault="00000000">
      <w:pPr>
        <w:numPr>
          <w:ilvl w:val="0"/>
          <w:numId w:val="17"/>
        </w:numPr>
        <w:jc w:val="both"/>
        <w:rPr>
          <w:rFonts w:ascii="Arial" w:hAnsi="Arial" w:cs="Arial"/>
          <w:sz w:val="22"/>
          <w:szCs w:val="22"/>
        </w:rPr>
      </w:pPr>
      <w:r>
        <w:rPr>
          <w:rFonts w:ascii="Arial" w:hAnsi="Arial" w:cs="Arial"/>
          <w:sz w:val="22"/>
          <w:szCs w:val="22"/>
        </w:rPr>
        <w:t xml:space="preserve">микролокације са контејнерима морају бити доступне возилима комуналног предузећа у свим временским условима; поставити судове (контејнере) за сакупљање отпада у зонама и локацијама, у складу са партерним решењем;  </w:t>
      </w:r>
    </w:p>
    <w:p w14:paraId="51CC204A" w14:textId="77777777" w:rsidR="00CA7BD0" w:rsidRDefault="00000000">
      <w:pPr>
        <w:numPr>
          <w:ilvl w:val="0"/>
          <w:numId w:val="17"/>
        </w:numPr>
        <w:jc w:val="both"/>
        <w:rPr>
          <w:rFonts w:ascii="Arial" w:hAnsi="Arial" w:cs="Arial"/>
          <w:sz w:val="22"/>
          <w:szCs w:val="22"/>
        </w:rPr>
      </w:pPr>
      <w:r>
        <w:rPr>
          <w:rFonts w:ascii="Arial" w:hAnsi="Arial" w:cs="Arial"/>
          <w:sz w:val="22"/>
          <w:szCs w:val="22"/>
        </w:rPr>
        <w:t>редовно пражњење контејнера и транспорт отпада мора бити у складу са условима надлежног комуналног предузећа.</w:t>
      </w:r>
    </w:p>
    <w:p w14:paraId="1EFF9BF7" w14:textId="77777777" w:rsidR="00CA7BD0" w:rsidRDefault="00CA7BD0">
      <w:pPr>
        <w:jc w:val="both"/>
        <w:rPr>
          <w:rFonts w:ascii="Arial" w:hAnsi="Arial" w:cs="Arial"/>
          <w:sz w:val="22"/>
          <w:szCs w:val="22"/>
        </w:rPr>
      </w:pPr>
    </w:p>
    <w:p w14:paraId="4F0F077B" w14:textId="77777777" w:rsidR="00CA7BD0" w:rsidRDefault="00000000">
      <w:pPr>
        <w:jc w:val="both"/>
        <w:rPr>
          <w:rFonts w:ascii="Arial" w:hAnsi="Arial" w:cs="Arial"/>
          <w:sz w:val="16"/>
          <w:szCs w:val="16"/>
        </w:rPr>
      </w:pPr>
      <w:r>
        <w:rPr>
          <w:rFonts w:ascii="Arial" w:hAnsi="Arial" w:cs="Arial"/>
          <w:i/>
          <w:iCs/>
          <w:sz w:val="22"/>
          <w:szCs w:val="22"/>
          <w:lang w:val="sr-Cyrl-RS"/>
        </w:rPr>
        <w:t>Отпад од грађења и рушења</w:t>
      </w:r>
      <w:r>
        <w:rPr>
          <w:rFonts w:ascii="Arial" w:hAnsi="Arial" w:cs="Arial"/>
          <w:sz w:val="22"/>
          <w:szCs w:val="22"/>
          <w:lang w:val="sr-Cyrl-RS"/>
        </w:rPr>
        <w:t>, који ће настати у фази реализације планираног пројекта, мора бити усклађен са Планом управљања отпадом од грађења и рушења. Отпад од грађења и рушења</w:t>
      </w:r>
      <w:r>
        <w:rPr>
          <w:rFonts w:ascii="Arial" w:hAnsi="Arial" w:cs="Arial"/>
          <w:sz w:val="22"/>
          <w:szCs w:val="22"/>
        </w:rPr>
        <w:t xml:space="preserve"> (вишак земље, остали геолошки и грађевински отпад), на локациј</w:t>
      </w:r>
      <w:r>
        <w:rPr>
          <w:rFonts w:ascii="Arial" w:hAnsi="Arial" w:cs="Arial"/>
          <w:sz w:val="22"/>
          <w:szCs w:val="22"/>
          <w:lang w:val="sr-Cyrl-RS"/>
        </w:rPr>
        <w:t>и</w:t>
      </w:r>
      <w:r>
        <w:rPr>
          <w:rFonts w:ascii="Arial" w:hAnsi="Arial" w:cs="Arial"/>
          <w:sz w:val="22"/>
          <w:szCs w:val="22"/>
        </w:rPr>
        <w:t xml:space="preserve"> планиран</w:t>
      </w:r>
      <w:r>
        <w:rPr>
          <w:rFonts w:ascii="Arial" w:hAnsi="Arial" w:cs="Arial"/>
          <w:sz w:val="22"/>
          <w:szCs w:val="22"/>
          <w:lang w:val="sr-Cyrl-RS"/>
        </w:rPr>
        <w:t>ог</w:t>
      </w:r>
      <w:r>
        <w:rPr>
          <w:rFonts w:ascii="Arial" w:hAnsi="Arial" w:cs="Arial"/>
          <w:sz w:val="22"/>
          <w:szCs w:val="22"/>
        </w:rPr>
        <w:t xml:space="preserve"> пројекта ће се генерисати у фази припреме терена и фази реализације објеката, пратећих садржаја и инфраструктуре, односно у фази уређивања локације, изградње објеката, инфраструктуре, инсталација, монтирања опреме. </w:t>
      </w:r>
    </w:p>
    <w:p w14:paraId="0E9ECEBB" w14:textId="77777777" w:rsidR="00CA7BD0" w:rsidRDefault="00CA7BD0">
      <w:pPr>
        <w:jc w:val="both"/>
        <w:rPr>
          <w:rFonts w:ascii="Arial" w:hAnsi="Arial" w:cs="Arial"/>
          <w:sz w:val="16"/>
          <w:szCs w:val="16"/>
        </w:rPr>
      </w:pPr>
    </w:p>
    <w:p w14:paraId="7D6D95A0" w14:textId="77777777" w:rsidR="00CA7BD0" w:rsidRDefault="00000000">
      <w:pPr>
        <w:jc w:val="both"/>
        <w:rPr>
          <w:rFonts w:ascii="Arial" w:hAnsi="Arial" w:cs="Arial"/>
          <w:sz w:val="14"/>
          <w:szCs w:val="14"/>
        </w:rPr>
      </w:pPr>
      <w:r>
        <w:rPr>
          <w:rFonts w:ascii="Arial" w:hAnsi="Arial" w:cs="Arial"/>
          <w:sz w:val="22"/>
          <w:szCs w:val="22"/>
          <w:lang w:val="sr-Cyrl-RS"/>
        </w:rPr>
        <w:t>Са</w:t>
      </w:r>
      <w:r>
        <w:rPr>
          <w:rFonts w:ascii="Arial" w:hAnsi="Arial" w:cs="Arial"/>
          <w:i/>
          <w:iCs/>
          <w:sz w:val="22"/>
          <w:szCs w:val="22"/>
          <w:lang w:val="sr-Cyrl-RS"/>
        </w:rPr>
        <w:t xml:space="preserve"> опасаним отпадом </w:t>
      </w:r>
      <w:r>
        <w:rPr>
          <w:rFonts w:ascii="Arial" w:hAnsi="Arial" w:cs="Arial"/>
          <w:sz w:val="22"/>
          <w:szCs w:val="22"/>
          <w:lang w:val="sr-Cyrl-RS"/>
        </w:rPr>
        <w:t xml:space="preserve">(који може настати у току реализације и редовног рада планираног пројекта, пре свега у случају акцидента) поступање мора бити усклађено са Правилником о начину складиштења, обележавања и паковања опасног отпада („Службени гласник РС“, број 95/24). </w:t>
      </w:r>
    </w:p>
    <w:p w14:paraId="70121614" w14:textId="77777777" w:rsidR="00CA7BD0" w:rsidRDefault="00CA7BD0">
      <w:pPr>
        <w:jc w:val="both"/>
        <w:rPr>
          <w:rFonts w:ascii="Arial" w:hAnsi="Arial" w:cs="Arial"/>
          <w:sz w:val="14"/>
          <w:szCs w:val="14"/>
        </w:rPr>
      </w:pPr>
    </w:p>
    <w:p w14:paraId="00E60052" w14:textId="77777777" w:rsidR="00CA7BD0" w:rsidRDefault="00000000">
      <w:pPr>
        <w:jc w:val="both"/>
        <w:rPr>
          <w:rFonts w:ascii="Arial" w:hAnsi="Arial" w:cs="Arial"/>
          <w:sz w:val="22"/>
          <w:szCs w:val="22"/>
        </w:rPr>
      </w:pPr>
      <w:r>
        <w:rPr>
          <w:rFonts w:ascii="Arial" w:hAnsi="Arial" w:cs="Arial"/>
          <w:sz w:val="22"/>
          <w:szCs w:val="22"/>
        </w:rPr>
        <w:t xml:space="preserve">Обавезе носиоца пројекта/оператера: </w:t>
      </w:r>
    </w:p>
    <w:p w14:paraId="12A6F16E" w14:textId="77777777" w:rsidR="00CA7BD0" w:rsidRDefault="00000000">
      <w:pPr>
        <w:numPr>
          <w:ilvl w:val="0"/>
          <w:numId w:val="22"/>
        </w:numPr>
        <w:jc w:val="both"/>
        <w:rPr>
          <w:rFonts w:ascii="Arial" w:hAnsi="Arial" w:cs="Arial"/>
          <w:sz w:val="22"/>
          <w:szCs w:val="22"/>
        </w:rPr>
      </w:pPr>
      <w:r>
        <w:rPr>
          <w:rFonts w:ascii="Arial" w:hAnsi="Arial" w:cs="Arial"/>
          <w:sz w:val="22"/>
          <w:szCs w:val="22"/>
        </w:rPr>
        <w:t xml:space="preserve">носилац пројекта/оператер је у обавези да сачини </w:t>
      </w:r>
      <w:r>
        <w:rPr>
          <w:rFonts w:ascii="Arial" w:hAnsi="Arial" w:cs="Arial"/>
          <w:sz w:val="22"/>
          <w:szCs w:val="22"/>
          <w:lang w:val="sr-Cyrl-RS"/>
        </w:rPr>
        <w:t>П</w:t>
      </w:r>
      <w:r>
        <w:rPr>
          <w:rFonts w:ascii="Arial" w:hAnsi="Arial" w:cs="Arial"/>
          <w:sz w:val="22"/>
          <w:szCs w:val="22"/>
        </w:rPr>
        <w:t>лан управљања отпадом и организује његово спровођење;</w:t>
      </w:r>
    </w:p>
    <w:p w14:paraId="2988BFD0" w14:textId="77777777" w:rsidR="00CA7BD0" w:rsidRDefault="00000000">
      <w:pPr>
        <w:numPr>
          <w:ilvl w:val="0"/>
          <w:numId w:val="22"/>
        </w:numPr>
        <w:jc w:val="both"/>
        <w:rPr>
          <w:rFonts w:ascii="Arial" w:hAnsi="Arial" w:cs="Arial"/>
          <w:sz w:val="22"/>
          <w:szCs w:val="22"/>
        </w:rPr>
      </w:pPr>
      <w:r>
        <w:rPr>
          <w:rFonts w:ascii="Arial" w:hAnsi="Arial" w:cs="Arial"/>
          <w:sz w:val="22"/>
          <w:szCs w:val="22"/>
        </w:rPr>
        <w:t>да прибави извештај о испитивању отпада и обнови га у случају промене технологије, промене порекла сировине, других активности које би утицале на промену карактера отпада и чува извештај најмање пет година;</w:t>
      </w:r>
    </w:p>
    <w:p w14:paraId="7E334C0A" w14:textId="77777777" w:rsidR="00CA7BD0" w:rsidRDefault="00000000">
      <w:pPr>
        <w:numPr>
          <w:ilvl w:val="0"/>
          <w:numId w:val="22"/>
        </w:numPr>
        <w:jc w:val="both"/>
        <w:rPr>
          <w:rFonts w:ascii="Arial" w:hAnsi="Arial" w:cs="Arial"/>
          <w:sz w:val="22"/>
          <w:szCs w:val="22"/>
        </w:rPr>
      </w:pPr>
      <w:r>
        <w:rPr>
          <w:rFonts w:ascii="Arial" w:hAnsi="Arial" w:cs="Arial"/>
          <w:sz w:val="22"/>
          <w:szCs w:val="22"/>
        </w:rPr>
        <w:t xml:space="preserve">да отпад предаје </w:t>
      </w:r>
      <w:r>
        <w:rPr>
          <w:rFonts w:ascii="Arial" w:hAnsi="Arial" w:cs="Arial"/>
          <w:sz w:val="22"/>
          <w:szCs w:val="22"/>
          <w:lang w:val="sr-Cyrl-RS"/>
        </w:rPr>
        <w:t xml:space="preserve">оператеру </w:t>
      </w:r>
      <w:r>
        <w:rPr>
          <w:rFonts w:ascii="Arial" w:hAnsi="Arial" w:cs="Arial"/>
          <w:sz w:val="22"/>
          <w:szCs w:val="22"/>
        </w:rPr>
        <w:t>које је овлашћен</w:t>
      </w:r>
      <w:r>
        <w:rPr>
          <w:rFonts w:ascii="Arial" w:hAnsi="Arial" w:cs="Arial"/>
          <w:sz w:val="22"/>
          <w:szCs w:val="22"/>
          <w:lang w:val="sr-Cyrl-RS"/>
        </w:rPr>
        <w:t xml:space="preserve"> (поседује дозволу за управљање отпадом)</w:t>
      </w:r>
      <w:r>
        <w:rPr>
          <w:rFonts w:ascii="Arial" w:hAnsi="Arial" w:cs="Arial"/>
          <w:sz w:val="22"/>
          <w:szCs w:val="22"/>
        </w:rPr>
        <w:t xml:space="preserve"> ако није у могућности да организује поступање са отпадом; </w:t>
      </w:r>
    </w:p>
    <w:p w14:paraId="10F90A0B" w14:textId="77777777" w:rsidR="00CA7BD0" w:rsidRDefault="00000000">
      <w:pPr>
        <w:numPr>
          <w:ilvl w:val="0"/>
          <w:numId w:val="22"/>
        </w:numPr>
        <w:jc w:val="both"/>
        <w:rPr>
          <w:rFonts w:ascii="Arial" w:hAnsi="Arial" w:cs="Arial"/>
          <w:sz w:val="22"/>
          <w:szCs w:val="22"/>
        </w:rPr>
      </w:pPr>
      <w:r>
        <w:rPr>
          <w:rFonts w:ascii="Arial" w:hAnsi="Arial" w:cs="Arial"/>
          <w:sz w:val="22"/>
          <w:szCs w:val="22"/>
        </w:rPr>
        <w:t>врши карактеризацију отпада за опасан отпад и за отпад који према пореклу, саставу и карактеристикама може бити опасан отпад;</w:t>
      </w:r>
    </w:p>
    <w:p w14:paraId="3D03012B" w14:textId="77777777" w:rsidR="00CA7BD0" w:rsidRDefault="00000000">
      <w:pPr>
        <w:numPr>
          <w:ilvl w:val="0"/>
          <w:numId w:val="22"/>
        </w:numPr>
        <w:jc w:val="both"/>
        <w:rPr>
          <w:rFonts w:ascii="Arial" w:hAnsi="Arial" w:cs="Arial"/>
          <w:sz w:val="22"/>
          <w:szCs w:val="22"/>
          <w:lang w:val="sr-Cyrl-RS"/>
        </w:rPr>
      </w:pPr>
      <w:r>
        <w:rPr>
          <w:rFonts w:ascii="Arial" w:hAnsi="Arial" w:cs="Arial"/>
          <w:sz w:val="22"/>
          <w:szCs w:val="22"/>
        </w:rPr>
        <w:t xml:space="preserve">забрањено је одлагање и спаљивање отпада </w:t>
      </w:r>
      <w:r>
        <w:rPr>
          <w:rFonts w:ascii="Arial" w:hAnsi="Arial" w:cs="Arial"/>
          <w:sz w:val="22"/>
          <w:szCs w:val="22"/>
          <w:lang w:val="sr-Cyrl-RS"/>
        </w:rPr>
        <w:t>на локацији пројекта</w:t>
      </w:r>
      <w:r>
        <w:rPr>
          <w:rFonts w:ascii="Arial" w:hAnsi="Arial" w:cs="Arial"/>
          <w:sz w:val="22"/>
          <w:szCs w:val="22"/>
        </w:rPr>
        <w:t>;</w:t>
      </w:r>
    </w:p>
    <w:p w14:paraId="375098CD" w14:textId="77777777" w:rsidR="00CA7BD0" w:rsidRDefault="00000000">
      <w:pPr>
        <w:numPr>
          <w:ilvl w:val="0"/>
          <w:numId w:val="22"/>
        </w:numPr>
        <w:jc w:val="both"/>
        <w:rPr>
          <w:rFonts w:ascii="Arial" w:hAnsi="Arial" w:cs="Arial"/>
          <w:sz w:val="22"/>
          <w:szCs w:val="22"/>
        </w:rPr>
      </w:pPr>
      <w:r>
        <w:rPr>
          <w:rFonts w:ascii="Arial" w:hAnsi="Arial" w:cs="Arial"/>
          <w:sz w:val="22"/>
          <w:szCs w:val="22"/>
          <w:lang w:val="sr-Cyrl-RS"/>
        </w:rPr>
        <w:t xml:space="preserve">управљање посебним токовима отпада, (истрошене батерије и акумулатори, отпадна уља, отпадне гуме, отпад од електричних и електронских производа, флуоросцентне цеви које садрже живу, полихлоровани бифенили и отпад од </w:t>
      </w:r>
      <w:r>
        <w:rPr>
          <w:rFonts w:ascii="Arial" w:hAnsi="Arial" w:cs="Arial"/>
          <w:sz w:val="22"/>
          <w:szCs w:val="22"/>
          <w:lang w:val="sr-Cyrl-RS"/>
        </w:rPr>
        <w:lastRenderedPageBreak/>
        <w:t>полихлорованих бифенила (ПЦБ), отпад који садржи, састоји се или је контаминиран дуготрајним органским загађујућим материјама (ПОПс отпад), отпад који садржи азбест, отпадна возила, вршити у складу са законским одредбама и релевантним подзаконским актима;</w:t>
      </w:r>
    </w:p>
    <w:p w14:paraId="2A02C392" w14:textId="77777777" w:rsidR="00CA7BD0" w:rsidRDefault="00000000">
      <w:pPr>
        <w:numPr>
          <w:ilvl w:val="0"/>
          <w:numId w:val="22"/>
        </w:numPr>
        <w:jc w:val="both"/>
        <w:rPr>
          <w:rFonts w:ascii="Arial" w:hAnsi="Arial" w:cs="Arial"/>
          <w:sz w:val="22"/>
          <w:szCs w:val="22"/>
        </w:rPr>
      </w:pPr>
      <w:r>
        <w:rPr>
          <w:rFonts w:ascii="Arial" w:hAnsi="Arial" w:cs="Arial"/>
          <w:sz w:val="22"/>
          <w:szCs w:val="22"/>
        </w:rPr>
        <w:t xml:space="preserve">управљање и поступање са отпадом из таложника-сепаратора уља и масти, који представља опасан отпад, мора бити усаглашено са одредбама </w:t>
      </w:r>
      <w:r>
        <w:rPr>
          <w:rFonts w:ascii="Arial" w:hAnsi="Arial" w:cs="Arial"/>
          <w:sz w:val="22"/>
          <w:szCs w:val="22"/>
          <w:lang w:val="sr-Cyrl-RS"/>
        </w:rPr>
        <w:t>Правилником о начину складиштења, обележавања и паковања опасног отпада („Службени гласник РС“, број 95/24)</w:t>
      </w:r>
      <w:r>
        <w:rPr>
          <w:rFonts w:ascii="Arial" w:hAnsi="Arial" w:cs="Arial"/>
          <w:sz w:val="22"/>
          <w:szCs w:val="22"/>
        </w:rPr>
        <w:t xml:space="preserve">; тако настали отпад се уступа </w:t>
      </w:r>
      <w:r>
        <w:rPr>
          <w:rFonts w:ascii="Arial" w:hAnsi="Arial" w:cs="Arial"/>
          <w:sz w:val="22"/>
          <w:szCs w:val="22"/>
          <w:lang w:val="sr-Cyrl-RS"/>
        </w:rPr>
        <w:t>о</w:t>
      </w:r>
      <w:r>
        <w:rPr>
          <w:rFonts w:ascii="Arial" w:hAnsi="Arial" w:cs="Arial"/>
          <w:sz w:val="22"/>
          <w:szCs w:val="22"/>
        </w:rPr>
        <w:t xml:space="preserve">ператеру који поседује дозволу за управљање опасним отпадом на даље поступање и третман, уз обавезну евиденцију и </w:t>
      </w:r>
      <w:r>
        <w:rPr>
          <w:rFonts w:ascii="Arial" w:hAnsi="Arial" w:cs="Arial"/>
          <w:sz w:val="22"/>
          <w:szCs w:val="22"/>
          <w:lang w:val="sr-Cyrl-RS"/>
        </w:rPr>
        <w:t>д</w:t>
      </w:r>
      <w:r>
        <w:rPr>
          <w:rFonts w:ascii="Arial" w:hAnsi="Arial" w:cs="Arial"/>
          <w:sz w:val="22"/>
          <w:szCs w:val="22"/>
        </w:rPr>
        <w:t xml:space="preserve">окумент о кретању опасног отпада; </w:t>
      </w:r>
      <w:r>
        <w:rPr>
          <w:rFonts w:ascii="Arial" w:hAnsi="Arial" w:cs="Arial"/>
          <w:sz w:val="22"/>
          <w:szCs w:val="22"/>
          <w:lang w:val="sr-Cyrl-RS"/>
        </w:rPr>
        <w:t>н</w:t>
      </w:r>
      <w:r>
        <w:rPr>
          <w:rFonts w:ascii="Arial" w:hAnsi="Arial" w:cs="Arial"/>
          <w:sz w:val="22"/>
          <w:szCs w:val="22"/>
        </w:rPr>
        <w:t xml:space="preserve">осилац </w:t>
      </w:r>
      <w:r>
        <w:rPr>
          <w:rFonts w:ascii="Arial" w:hAnsi="Arial" w:cs="Arial"/>
          <w:sz w:val="22"/>
          <w:szCs w:val="22"/>
          <w:lang w:val="sr-Cyrl-RS"/>
        </w:rPr>
        <w:t>п</w:t>
      </w:r>
      <w:r>
        <w:rPr>
          <w:rFonts w:ascii="Arial" w:hAnsi="Arial" w:cs="Arial"/>
          <w:sz w:val="22"/>
          <w:szCs w:val="22"/>
        </w:rPr>
        <w:t>ројекта може поверити чишћење сепаратора оператеру који поседује дозволу за управљање овом врстом отпада;</w:t>
      </w:r>
    </w:p>
    <w:p w14:paraId="47157C60" w14:textId="77777777" w:rsidR="00CA7BD0" w:rsidRDefault="00000000">
      <w:pPr>
        <w:numPr>
          <w:ilvl w:val="0"/>
          <w:numId w:val="8"/>
        </w:numPr>
        <w:jc w:val="both"/>
        <w:rPr>
          <w:rFonts w:ascii="Arial" w:hAnsi="Arial" w:cs="Arial"/>
          <w:sz w:val="16"/>
          <w:szCs w:val="16"/>
        </w:rPr>
      </w:pPr>
      <w:r>
        <w:rPr>
          <w:rFonts w:ascii="Arial" w:hAnsi="Arial" w:cs="Arial"/>
          <w:sz w:val="22"/>
          <w:szCs w:val="22"/>
        </w:rPr>
        <w:t>на планском подручју није дозвољено депоновање, прерада, рециклажа, спаљивање отпада и отпадних материја.</w:t>
      </w:r>
    </w:p>
    <w:p w14:paraId="1E513B87" w14:textId="77777777" w:rsidR="00CA7BD0" w:rsidRDefault="00CA7BD0">
      <w:pPr>
        <w:jc w:val="both"/>
        <w:rPr>
          <w:rFonts w:ascii="Arial" w:hAnsi="Arial" w:cs="Arial"/>
          <w:sz w:val="16"/>
          <w:szCs w:val="16"/>
        </w:rPr>
      </w:pPr>
    </w:p>
    <w:p w14:paraId="2D657CEA" w14:textId="77777777" w:rsidR="00CA7BD0" w:rsidRDefault="00000000">
      <w:pPr>
        <w:jc w:val="both"/>
        <w:rPr>
          <w:rFonts w:ascii="Arial" w:eastAsia="Times New Roman" w:hAnsi="Arial" w:cs="Arial"/>
          <w:color w:val="000000"/>
          <w:sz w:val="22"/>
          <w:szCs w:val="22"/>
          <w:lang w:val="sr-Cyrl-RS" w:eastAsia="ar-SA" w:bidi="ar-SA"/>
        </w:rPr>
      </w:pPr>
      <w:r>
        <w:rPr>
          <w:rFonts w:ascii="Arial" w:hAnsi="Arial" w:cs="Arial"/>
          <w:sz w:val="22"/>
          <w:szCs w:val="22"/>
          <w:lang w:val="sr-Cyrl-RS" w:eastAsia="ar-SA" w:bidi="ar-SA"/>
        </w:rPr>
        <w:t xml:space="preserve">У циљу контроле квалитета животне средине, односно </w:t>
      </w:r>
      <w:r>
        <w:rPr>
          <w:rFonts w:ascii="Arial" w:hAnsi="Arial" w:cs="Arial"/>
          <w:sz w:val="22"/>
          <w:szCs w:val="22"/>
        </w:rPr>
        <w:t>спречавања негативних утицаја на животну средину и здравље становништва, потребно је спроводити мере заштите животне средине: реализација пројеката (објеката, садржаја и извођење радова) мора садржати инструменте директне заштите животне средине (спречавање и минимизирање потенцијално штетних утицаја и негативних ефеката по животну средину), због чега је обавезно покретање поступка процене утицаја</w:t>
      </w:r>
      <w:r>
        <w:rPr>
          <w:rFonts w:ascii="Arial" w:hAnsi="Arial" w:cs="Arial"/>
          <w:sz w:val="22"/>
          <w:szCs w:val="22"/>
          <w:lang w:val="sr-Cyrl-RS"/>
        </w:rPr>
        <w:t xml:space="preserve">, </w:t>
      </w:r>
      <w:r>
        <w:rPr>
          <w:rFonts w:ascii="Arial" w:hAnsi="Arial" w:cs="Arial"/>
          <w:sz w:val="22"/>
          <w:szCs w:val="22"/>
          <w:lang w:val="sr-Cyrl-RS" w:eastAsia="ar-SA" w:bidi="ar-SA"/>
        </w:rPr>
        <w:t>пред надлежним органом за послове животне средине,</w:t>
      </w:r>
      <w:r>
        <w:rPr>
          <w:rFonts w:ascii="Arial" w:hAnsi="Arial" w:cs="Arial"/>
          <w:sz w:val="22"/>
          <w:szCs w:val="22"/>
        </w:rPr>
        <w:t xml:space="preserve"> за пројекте, радове и објекте који могу утицати на квалитет и капацитет животне средине, у складу са важећом законском регулативом</w:t>
      </w:r>
      <w:r>
        <w:rPr>
          <w:rFonts w:ascii="Arial" w:hAnsi="Arial" w:cs="Arial"/>
          <w:sz w:val="22"/>
          <w:szCs w:val="22"/>
          <w:lang w:val="sr-Cyrl-RS" w:eastAsia="ar-SA" w:bidi="ar-SA"/>
        </w:rPr>
        <w:t xml:space="preserve"> и прописима о процени утицаја на животну средину.</w:t>
      </w:r>
    </w:p>
    <w:p w14:paraId="2975F2CD" w14:textId="77777777" w:rsidR="00CA7BD0" w:rsidRDefault="00CA7BD0">
      <w:pPr>
        <w:jc w:val="both"/>
        <w:rPr>
          <w:rFonts w:ascii="Arial" w:eastAsia="Times New Roman" w:hAnsi="Arial" w:cs="Arial"/>
          <w:color w:val="000000"/>
          <w:sz w:val="22"/>
          <w:szCs w:val="22"/>
          <w:lang w:val="sr-Cyrl-RS" w:eastAsia="ar-SA" w:bidi="ar-SA"/>
        </w:rPr>
      </w:pPr>
    </w:p>
    <w:p w14:paraId="2CF07B7D" w14:textId="77777777" w:rsidR="00CA7BD0" w:rsidRDefault="00000000">
      <w:pPr>
        <w:jc w:val="both"/>
        <w:rPr>
          <w:rFonts w:ascii="Arial" w:hAnsi="Arial" w:cs="Arial"/>
          <w:sz w:val="22"/>
          <w:szCs w:val="22"/>
        </w:rPr>
      </w:pPr>
      <w:r>
        <w:rPr>
          <w:rFonts w:ascii="Arial" w:hAnsi="Arial" w:cs="Arial"/>
          <w:b/>
          <w:bCs/>
          <w:sz w:val="22"/>
          <w:szCs w:val="22"/>
        </w:rPr>
        <w:t>Б.5.4. Урбанистичке мере за заштиту од елементарних непогода и акцидената</w:t>
      </w:r>
    </w:p>
    <w:p w14:paraId="20BE3C29" w14:textId="77777777" w:rsidR="00CA7BD0" w:rsidRDefault="00CA7BD0">
      <w:pPr>
        <w:jc w:val="both"/>
        <w:rPr>
          <w:rFonts w:ascii="Arial" w:hAnsi="Arial" w:cs="Arial"/>
          <w:sz w:val="22"/>
          <w:szCs w:val="22"/>
        </w:rPr>
      </w:pPr>
    </w:p>
    <w:p w14:paraId="3D16AAE4" w14:textId="77777777" w:rsidR="00CA7BD0" w:rsidRPr="00F8152C" w:rsidRDefault="00000000">
      <w:pPr>
        <w:jc w:val="both"/>
        <w:rPr>
          <w:rFonts w:ascii="Arial" w:hAnsi="Arial" w:cs="Arial"/>
          <w:sz w:val="21"/>
          <w:szCs w:val="21"/>
        </w:rPr>
      </w:pPr>
      <w:r w:rsidRPr="00F8152C">
        <w:rPr>
          <w:rFonts w:ascii="Arial" w:hAnsi="Arial" w:cs="Arial"/>
          <w:b/>
          <w:bCs/>
          <w:sz w:val="21"/>
          <w:szCs w:val="21"/>
        </w:rPr>
        <w:t>Заштита од земљотреса</w:t>
      </w:r>
      <w:r w:rsidRPr="00F8152C">
        <w:rPr>
          <w:rFonts w:ascii="Arial" w:hAnsi="Arial" w:cs="Arial"/>
          <w:sz w:val="21"/>
          <w:szCs w:val="21"/>
        </w:rPr>
        <w:t xml:space="preserve"> - Планско подручје припада зони 8°</w:t>
      </w:r>
      <w:r w:rsidRPr="00F8152C">
        <w:rPr>
          <w:rFonts w:ascii="Arial" w:hAnsi="Arial" w:cs="Arial"/>
          <w:sz w:val="21"/>
          <w:szCs w:val="21"/>
          <w:lang w:val="en-GB"/>
        </w:rPr>
        <w:t xml:space="preserve">MCS </w:t>
      </w:r>
      <w:r w:rsidRPr="00F8152C">
        <w:rPr>
          <w:rFonts w:ascii="Arial" w:hAnsi="Arial" w:cs="Arial"/>
          <w:sz w:val="21"/>
          <w:szCs w:val="21"/>
        </w:rPr>
        <w:t xml:space="preserve">скале </w:t>
      </w:r>
      <w:r w:rsidRPr="00F8152C">
        <w:rPr>
          <w:rFonts w:ascii="Arial" w:hAnsi="Arial" w:cs="Arial"/>
          <w:sz w:val="21"/>
          <w:szCs w:val="21"/>
          <w:lang w:val="sr-Cyrl-RS"/>
        </w:rPr>
        <w:t>(односно скале ЕМ</w:t>
      </w:r>
      <w:r w:rsidRPr="00F8152C">
        <w:rPr>
          <w:rFonts w:ascii="Arial" w:hAnsi="Arial" w:cs="Arial"/>
          <w:sz w:val="21"/>
          <w:szCs w:val="21"/>
        </w:rPr>
        <w:t xml:space="preserve">S-98). Заштита од земљотреса се спроводи кроз примену важећих сеизмичких прописа за изградњу нових и реконструкцију постојећих објеката и кроз трасирање коридора комуналне </w:t>
      </w:r>
      <w:r w:rsidRPr="00F8152C">
        <w:rPr>
          <w:rFonts w:ascii="Arial" w:hAnsi="Arial" w:cs="Arial"/>
          <w:sz w:val="21"/>
          <w:szCs w:val="21"/>
          <w:lang w:val="sr-Cyrl-RS"/>
        </w:rPr>
        <w:t>и техничке</w:t>
      </w:r>
      <w:r w:rsidRPr="00F8152C">
        <w:rPr>
          <w:rFonts w:ascii="Arial" w:hAnsi="Arial" w:cs="Arial"/>
          <w:sz w:val="21"/>
          <w:szCs w:val="21"/>
        </w:rPr>
        <w:t xml:space="preserve"> инфраструктуре дуж улица и зелених површина на одговарајућем растојању од објеката. Ради заштите од земљотреса, планирани објекти мора да буду реализовани и категорисани према прописима и техничким нормативима за изградњу објеката у сеизмичким подручјима.</w:t>
      </w:r>
    </w:p>
    <w:p w14:paraId="29A6B6EF" w14:textId="77777777" w:rsidR="00CA7BD0" w:rsidRPr="00F8152C" w:rsidRDefault="00CA7BD0">
      <w:pPr>
        <w:jc w:val="both"/>
        <w:rPr>
          <w:rFonts w:ascii="Arial" w:hAnsi="Arial" w:cs="Arial"/>
          <w:sz w:val="21"/>
          <w:szCs w:val="21"/>
        </w:rPr>
      </w:pPr>
    </w:p>
    <w:p w14:paraId="7BC4BAF3" w14:textId="77777777" w:rsidR="00CA7BD0" w:rsidRPr="00F8152C" w:rsidRDefault="00000000">
      <w:pPr>
        <w:jc w:val="both"/>
        <w:rPr>
          <w:rFonts w:ascii="Arial" w:hAnsi="Arial" w:cs="Arial"/>
          <w:sz w:val="21"/>
          <w:szCs w:val="21"/>
        </w:rPr>
      </w:pPr>
      <w:r w:rsidRPr="00F8152C">
        <w:rPr>
          <w:rFonts w:ascii="Arial" w:hAnsi="Arial" w:cs="Arial"/>
          <w:b/>
          <w:bCs/>
          <w:sz w:val="21"/>
          <w:szCs w:val="21"/>
        </w:rPr>
        <w:t>Заштита од пожара</w:t>
      </w:r>
      <w:r w:rsidRPr="00F8152C">
        <w:rPr>
          <w:rFonts w:ascii="Arial" w:hAnsi="Arial" w:cs="Arial"/>
          <w:sz w:val="21"/>
          <w:szCs w:val="21"/>
        </w:rPr>
        <w:t xml:space="preserve"> - У циљу испуњења грађевинско – техничких, технолошких и других услова, планирани објекти треба да се реализују према важећим законским прописима из oбласти заштите од пожара. </w:t>
      </w:r>
    </w:p>
    <w:p w14:paraId="4544EB19" w14:textId="77777777" w:rsidR="00CA7BD0" w:rsidRPr="00F8152C" w:rsidRDefault="00CA7BD0">
      <w:pPr>
        <w:jc w:val="both"/>
        <w:rPr>
          <w:rFonts w:ascii="Arial" w:hAnsi="Arial" w:cs="Arial"/>
          <w:sz w:val="21"/>
          <w:szCs w:val="21"/>
        </w:rPr>
      </w:pPr>
    </w:p>
    <w:p w14:paraId="7FFBEA6E" w14:textId="77777777" w:rsidR="00CA7BD0" w:rsidRPr="00F8152C" w:rsidRDefault="00000000">
      <w:pPr>
        <w:jc w:val="both"/>
        <w:rPr>
          <w:rFonts w:ascii="Arial" w:hAnsi="Arial" w:cs="Arial"/>
          <w:sz w:val="21"/>
          <w:szCs w:val="21"/>
        </w:rPr>
      </w:pPr>
      <w:r w:rsidRPr="00F8152C">
        <w:rPr>
          <w:rFonts w:ascii="Arial" w:hAnsi="Arial" w:cs="Arial"/>
          <w:sz w:val="21"/>
          <w:szCs w:val="21"/>
        </w:rPr>
        <w:t xml:space="preserve">Заштита од пожара се обезбеђује изградњом планираног система водоснабдевања и хидрантске, противпожарне мреже, као и профилима саобраћајница, који омогућавају несметано кретање </w:t>
      </w:r>
      <w:r w:rsidRPr="00F8152C">
        <w:rPr>
          <w:rFonts w:ascii="Arial" w:hAnsi="Arial" w:cs="Arial"/>
          <w:sz w:val="21"/>
          <w:szCs w:val="21"/>
          <w:lang w:val="sr-Cyrl-RS"/>
        </w:rPr>
        <w:t>ватрогасних</w:t>
      </w:r>
      <w:r w:rsidRPr="00F8152C">
        <w:rPr>
          <w:rFonts w:ascii="Arial" w:hAnsi="Arial" w:cs="Arial"/>
          <w:sz w:val="21"/>
          <w:szCs w:val="21"/>
        </w:rPr>
        <w:t xml:space="preserve"> возила. </w:t>
      </w:r>
    </w:p>
    <w:p w14:paraId="7E5D81AE" w14:textId="77777777" w:rsidR="00CA7BD0" w:rsidRPr="00F8152C" w:rsidRDefault="00CA7BD0">
      <w:pPr>
        <w:jc w:val="both"/>
        <w:rPr>
          <w:rFonts w:ascii="Arial" w:hAnsi="Arial" w:cs="Arial"/>
          <w:sz w:val="21"/>
          <w:szCs w:val="21"/>
        </w:rPr>
      </w:pPr>
    </w:p>
    <w:p w14:paraId="6444FD00" w14:textId="77777777" w:rsidR="00CA7BD0" w:rsidRPr="00F8152C" w:rsidRDefault="00000000">
      <w:pPr>
        <w:jc w:val="both"/>
        <w:rPr>
          <w:rFonts w:ascii="Arial" w:hAnsi="Arial" w:cs="Arial"/>
          <w:sz w:val="21"/>
          <w:szCs w:val="21"/>
        </w:rPr>
      </w:pPr>
      <w:r w:rsidRPr="00F8152C">
        <w:rPr>
          <w:rFonts w:ascii="Arial" w:hAnsi="Arial" w:cs="Arial"/>
          <w:sz w:val="21"/>
          <w:szCs w:val="21"/>
        </w:rPr>
        <w:t>Применом ових мера остварени су основни, урбанистички услови за заштиту од пожара.</w:t>
      </w:r>
    </w:p>
    <w:p w14:paraId="45AACE87" w14:textId="77777777" w:rsidR="00CA7BD0" w:rsidRDefault="00CA7BD0">
      <w:pPr>
        <w:jc w:val="both"/>
        <w:rPr>
          <w:rFonts w:ascii="Arial" w:hAnsi="Arial" w:cs="Arial"/>
          <w:sz w:val="22"/>
          <w:szCs w:val="22"/>
        </w:rPr>
      </w:pPr>
    </w:p>
    <w:p w14:paraId="44C1EF9A" w14:textId="77777777" w:rsidR="00CA7BD0" w:rsidRPr="00F8152C" w:rsidRDefault="00000000">
      <w:pPr>
        <w:jc w:val="both"/>
        <w:rPr>
          <w:rFonts w:ascii="Arial" w:hAnsi="Arial" w:cs="Arial"/>
          <w:sz w:val="21"/>
          <w:szCs w:val="21"/>
          <w:lang w:val="sr-Cyrl-RS"/>
        </w:rPr>
      </w:pPr>
      <w:r w:rsidRPr="00F8152C">
        <w:rPr>
          <w:rFonts w:ascii="Arial" w:hAnsi="Arial" w:cs="Arial"/>
          <w:b/>
          <w:bCs/>
          <w:sz w:val="21"/>
          <w:szCs w:val="21"/>
          <w:lang w:val="sr-Cyrl-RS"/>
        </w:rPr>
        <w:t>Заштита од поплава</w:t>
      </w:r>
      <w:r w:rsidRPr="00F8152C">
        <w:rPr>
          <w:rFonts w:ascii="Arial" w:hAnsi="Arial" w:cs="Arial"/>
          <w:sz w:val="21"/>
          <w:szCs w:val="21"/>
          <w:lang w:val="sr-Cyrl-RS"/>
        </w:rPr>
        <w:t xml:space="preserve"> – С обзиром на то да у подручју планиране радне зоне долази до плављења приликом појаве великих вода, предвиђени су регулациони радови на деоници постојећег водотока. </w:t>
      </w:r>
    </w:p>
    <w:p w14:paraId="5F11C9A0" w14:textId="77777777" w:rsidR="00CA7BD0" w:rsidRPr="00F8152C" w:rsidRDefault="00CA7BD0">
      <w:pPr>
        <w:jc w:val="both"/>
        <w:rPr>
          <w:rFonts w:ascii="Arial" w:hAnsi="Arial" w:cs="Arial"/>
          <w:sz w:val="21"/>
          <w:szCs w:val="21"/>
          <w:lang w:val="sr-Cyrl-RS"/>
        </w:rPr>
      </w:pPr>
    </w:p>
    <w:p w14:paraId="4870E16E" w14:textId="77777777" w:rsidR="00CA7BD0" w:rsidRPr="00F8152C" w:rsidRDefault="00000000">
      <w:pPr>
        <w:jc w:val="both"/>
        <w:rPr>
          <w:rFonts w:ascii="Arial" w:hAnsi="Arial" w:cs="Arial"/>
          <w:sz w:val="21"/>
          <w:szCs w:val="21"/>
          <w:lang w:val="sr-Cyrl-RS"/>
        </w:rPr>
      </w:pPr>
      <w:r w:rsidRPr="00F8152C">
        <w:rPr>
          <w:rFonts w:ascii="Arial" w:hAnsi="Arial" w:cs="Arial"/>
          <w:sz w:val="21"/>
          <w:szCs w:val="21"/>
          <w:lang w:val="sr-Cyrl-RS"/>
        </w:rPr>
        <w:t>Пошто предметни простор није безбедан са аспекта заштите од великих вода, п</w:t>
      </w:r>
      <w:r w:rsidRPr="00F8152C">
        <w:rPr>
          <w:rFonts w:ascii="Arial" w:eastAsia="Times New Roman" w:hAnsi="Arial" w:cs="Arial"/>
          <w:sz w:val="21"/>
          <w:szCs w:val="21"/>
          <w:lang w:val="sr-Cyrl-RS"/>
        </w:rPr>
        <w:t>ри изради техничке документације планираних објеката, неопходно је предвидети одговарајућу заштиту предметног подручја и објеката од наиласка – утицаја великих вода, односно одговарајућу одбрану од поплава (уз примену свих мера предвиђених законским прописима из наведене области).</w:t>
      </w:r>
    </w:p>
    <w:p w14:paraId="2D851ECA" w14:textId="77777777" w:rsidR="00CA7BD0" w:rsidRPr="00F8152C" w:rsidRDefault="00CA7BD0">
      <w:pPr>
        <w:jc w:val="both"/>
        <w:rPr>
          <w:rFonts w:ascii="Arial" w:hAnsi="Arial" w:cs="Arial"/>
          <w:sz w:val="21"/>
          <w:szCs w:val="21"/>
          <w:lang w:val="sr-Cyrl-RS"/>
        </w:rPr>
      </w:pPr>
    </w:p>
    <w:p w14:paraId="66FAFF73" w14:textId="77777777" w:rsidR="00CA7BD0" w:rsidRPr="00F8152C" w:rsidRDefault="00000000">
      <w:pPr>
        <w:jc w:val="both"/>
        <w:rPr>
          <w:rFonts w:ascii="Arial" w:hAnsi="Arial" w:cs="Arial"/>
          <w:sz w:val="21"/>
          <w:szCs w:val="21"/>
        </w:rPr>
      </w:pPr>
      <w:r w:rsidRPr="00F8152C">
        <w:rPr>
          <w:rFonts w:ascii="Arial" w:hAnsi="Arial" w:cs="Arial"/>
          <w:b/>
          <w:bCs/>
          <w:sz w:val="21"/>
          <w:szCs w:val="21"/>
        </w:rPr>
        <w:lastRenderedPageBreak/>
        <w:t xml:space="preserve">Б.5.5. Урбанистичке мере за </w:t>
      </w:r>
      <w:r w:rsidRPr="00F8152C">
        <w:rPr>
          <w:rFonts w:ascii="Arial" w:hAnsi="Arial" w:cs="Arial"/>
          <w:b/>
          <w:bCs/>
          <w:sz w:val="21"/>
          <w:szCs w:val="21"/>
          <w:lang w:val="sr-Cyrl-RS"/>
        </w:rPr>
        <w:t>прилагођавање потребама одбране земље</w:t>
      </w:r>
    </w:p>
    <w:p w14:paraId="4626D756" w14:textId="77777777" w:rsidR="00CA7BD0" w:rsidRPr="00F8152C" w:rsidRDefault="00CA7BD0">
      <w:pPr>
        <w:jc w:val="both"/>
        <w:rPr>
          <w:rFonts w:ascii="Arial" w:hAnsi="Arial" w:cs="Arial"/>
          <w:sz w:val="21"/>
          <w:szCs w:val="21"/>
        </w:rPr>
      </w:pPr>
    </w:p>
    <w:p w14:paraId="5B1FE20C" w14:textId="77777777" w:rsidR="00CA7BD0" w:rsidRPr="00F8152C" w:rsidRDefault="00000000">
      <w:pPr>
        <w:jc w:val="both"/>
        <w:rPr>
          <w:rFonts w:ascii="Arial" w:hAnsi="Arial" w:cs="Arial"/>
          <w:sz w:val="21"/>
          <w:szCs w:val="21"/>
        </w:rPr>
      </w:pPr>
      <w:r w:rsidRPr="00F8152C">
        <w:rPr>
          <w:rFonts w:ascii="Arial" w:hAnsi="Arial" w:cs="Arial"/>
          <w:sz w:val="21"/>
          <w:szCs w:val="21"/>
        </w:rPr>
        <w:t xml:space="preserve">У планском подручју нема услова и захтева за потребе прилагођавања потребама одбране земље. </w:t>
      </w:r>
    </w:p>
    <w:p w14:paraId="712FBE19" w14:textId="77777777" w:rsidR="00CA7BD0" w:rsidRPr="00F8152C" w:rsidRDefault="00CA7BD0">
      <w:pPr>
        <w:jc w:val="both"/>
        <w:rPr>
          <w:rFonts w:ascii="Arial" w:hAnsi="Arial" w:cs="Arial"/>
          <w:sz w:val="21"/>
          <w:szCs w:val="21"/>
        </w:rPr>
      </w:pPr>
    </w:p>
    <w:p w14:paraId="4F9CB9D2" w14:textId="77777777" w:rsidR="00CA7BD0" w:rsidRPr="00F8152C" w:rsidRDefault="00000000">
      <w:pPr>
        <w:jc w:val="both"/>
        <w:rPr>
          <w:rFonts w:ascii="Arial" w:hAnsi="Arial" w:cs="Arial"/>
          <w:sz w:val="21"/>
          <w:szCs w:val="21"/>
        </w:rPr>
      </w:pPr>
      <w:r w:rsidRPr="00F8152C">
        <w:rPr>
          <w:rFonts w:ascii="Arial" w:hAnsi="Arial" w:cs="Arial"/>
          <w:b/>
          <w:bCs/>
          <w:sz w:val="21"/>
          <w:szCs w:val="21"/>
        </w:rPr>
        <w:t>Б.6. Стандарди приступачности</w:t>
      </w:r>
    </w:p>
    <w:p w14:paraId="4A918721" w14:textId="77777777" w:rsidR="00CA7BD0" w:rsidRPr="00F8152C" w:rsidRDefault="00CA7BD0">
      <w:pPr>
        <w:jc w:val="both"/>
        <w:rPr>
          <w:rFonts w:ascii="Arial" w:hAnsi="Arial" w:cs="Arial"/>
          <w:sz w:val="21"/>
          <w:szCs w:val="21"/>
        </w:rPr>
      </w:pPr>
    </w:p>
    <w:p w14:paraId="4BF9CEA9" w14:textId="77777777" w:rsidR="00CA7BD0" w:rsidRPr="00F8152C" w:rsidRDefault="00000000">
      <w:pPr>
        <w:jc w:val="both"/>
        <w:rPr>
          <w:rFonts w:ascii="Arial" w:hAnsi="Arial" w:cs="Arial"/>
          <w:sz w:val="21"/>
          <w:szCs w:val="21"/>
        </w:rPr>
      </w:pPr>
      <w:r w:rsidRPr="00F8152C">
        <w:rPr>
          <w:rFonts w:ascii="Arial" w:hAnsi="Arial" w:cs="Arial"/>
          <w:sz w:val="21"/>
          <w:szCs w:val="21"/>
        </w:rPr>
        <w:t xml:space="preserve">Обавезна је примена </w:t>
      </w:r>
      <w:r w:rsidRPr="00F8152C">
        <w:rPr>
          <w:rFonts w:ascii="Arial" w:hAnsi="Arial" w:cs="Arial"/>
          <w:sz w:val="21"/>
          <w:szCs w:val="21"/>
          <w:lang w:val="ru-RU"/>
        </w:rPr>
        <w:t xml:space="preserve">важећих прописа који се односе на </w:t>
      </w:r>
      <w:r w:rsidRPr="00F8152C">
        <w:rPr>
          <w:rFonts w:ascii="Arial" w:hAnsi="Arial" w:cs="Arial"/>
          <w:sz w:val="21"/>
          <w:szCs w:val="21"/>
        </w:rPr>
        <w:t>услове којима се површине и објекти чине приступачним особама са инвалидитетом, у складу са стандардима приступачности.</w:t>
      </w:r>
    </w:p>
    <w:p w14:paraId="497A02C9" w14:textId="77777777" w:rsidR="00CA7BD0" w:rsidRPr="00F8152C" w:rsidRDefault="00CA7BD0">
      <w:pPr>
        <w:jc w:val="both"/>
        <w:rPr>
          <w:rFonts w:ascii="Arial" w:hAnsi="Arial" w:cs="Arial"/>
          <w:sz w:val="21"/>
          <w:szCs w:val="21"/>
        </w:rPr>
      </w:pPr>
    </w:p>
    <w:p w14:paraId="68C9A73E" w14:textId="77777777" w:rsidR="00CA7BD0" w:rsidRPr="00F8152C" w:rsidRDefault="00000000">
      <w:pPr>
        <w:jc w:val="both"/>
        <w:rPr>
          <w:rFonts w:ascii="Arial" w:hAnsi="Arial" w:cs="Arial"/>
          <w:sz w:val="21"/>
          <w:szCs w:val="21"/>
        </w:rPr>
      </w:pPr>
      <w:r w:rsidRPr="00F8152C">
        <w:rPr>
          <w:rFonts w:ascii="Arial" w:hAnsi="Arial" w:cs="Arial"/>
          <w:b/>
          <w:bCs/>
          <w:sz w:val="21"/>
          <w:szCs w:val="21"/>
          <w:lang w:val="sr-Cyrl-RS"/>
        </w:rPr>
        <w:t xml:space="preserve">Б.7. </w:t>
      </w:r>
      <w:r w:rsidRPr="00F8152C">
        <w:rPr>
          <w:rFonts w:ascii="Arial" w:hAnsi="Arial" w:cs="Arial"/>
          <w:b/>
          <w:bCs/>
          <w:sz w:val="21"/>
          <w:szCs w:val="21"/>
        </w:rPr>
        <w:t>Мере енергетске ефикасности изградње</w:t>
      </w:r>
    </w:p>
    <w:p w14:paraId="1B21E7A4" w14:textId="77777777" w:rsidR="00CA7BD0" w:rsidRPr="00F8152C" w:rsidRDefault="00CA7BD0">
      <w:pPr>
        <w:jc w:val="both"/>
        <w:rPr>
          <w:rFonts w:ascii="Arial" w:hAnsi="Arial" w:cs="Arial"/>
          <w:sz w:val="21"/>
          <w:szCs w:val="21"/>
        </w:rPr>
      </w:pPr>
    </w:p>
    <w:p w14:paraId="7EC04A8D" w14:textId="77777777" w:rsidR="00CA7BD0" w:rsidRPr="00F8152C" w:rsidRDefault="00000000">
      <w:pPr>
        <w:jc w:val="both"/>
        <w:rPr>
          <w:rFonts w:ascii="Arial" w:hAnsi="Arial" w:cs="Arial"/>
          <w:sz w:val="21"/>
          <w:szCs w:val="21"/>
        </w:rPr>
      </w:pPr>
      <w:r w:rsidRPr="00F8152C">
        <w:rPr>
          <w:rFonts w:ascii="Arial" w:hAnsi="Arial" w:cs="Arial"/>
          <w:sz w:val="21"/>
          <w:szCs w:val="21"/>
        </w:rPr>
        <w:t xml:space="preserve">Мере енергетске ефикасности смањују потрошњу свих врста енергије у насељима и зградама, уз смањење енергетских губитака, ефикасно коришћење и производњу енергије. </w:t>
      </w:r>
    </w:p>
    <w:p w14:paraId="31F90A78" w14:textId="77777777" w:rsidR="00CA7BD0" w:rsidRPr="00F8152C" w:rsidRDefault="00CA7BD0">
      <w:pPr>
        <w:jc w:val="both"/>
        <w:rPr>
          <w:rFonts w:ascii="Arial" w:hAnsi="Arial" w:cs="Arial"/>
          <w:sz w:val="21"/>
          <w:szCs w:val="21"/>
        </w:rPr>
      </w:pPr>
    </w:p>
    <w:p w14:paraId="3A137230" w14:textId="77777777" w:rsidR="00CA7BD0" w:rsidRPr="00F8152C" w:rsidRDefault="00000000">
      <w:pPr>
        <w:jc w:val="both"/>
        <w:rPr>
          <w:rFonts w:ascii="Arial" w:hAnsi="Arial" w:cs="Arial"/>
          <w:sz w:val="21"/>
          <w:szCs w:val="21"/>
        </w:rPr>
      </w:pPr>
      <w:r w:rsidRPr="00F8152C">
        <w:rPr>
          <w:rFonts w:ascii="Arial" w:hAnsi="Arial" w:cs="Arial"/>
          <w:sz w:val="21"/>
          <w:szCs w:val="21"/>
        </w:rPr>
        <w:t xml:space="preserve">Приликом изградње објеката поштоваће се принципи енергетске ефикасности, у складу са важећом законском регулативом.  </w:t>
      </w:r>
    </w:p>
    <w:p w14:paraId="1710780D" w14:textId="77777777" w:rsidR="00CA7BD0" w:rsidRPr="00F8152C" w:rsidRDefault="00CA7BD0">
      <w:pPr>
        <w:jc w:val="both"/>
        <w:rPr>
          <w:rFonts w:ascii="Arial" w:hAnsi="Arial" w:cs="Arial"/>
          <w:sz w:val="21"/>
          <w:szCs w:val="21"/>
        </w:rPr>
      </w:pPr>
    </w:p>
    <w:p w14:paraId="6DDA51AD" w14:textId="77777777" w:rsidR="00CA7BD0" w:rsidRPr="00F8152C" w:rsidRDefault="00000000">
      <w:pPr>
        <w:jc w:val="both"/>
        <w:rPr>
          <w:rFonts w:ascii="Arial" w:hAnsi="Arial" w:cs="Arial"/>
          <w:sz w:val="21"/>
          <w:szCs w:val="21"/>
          <w:lang w:val="sr-Cyrl-RS"/>
        </w:rPr>
      </w:pPr>
      <w:r w:rsidRPr="00F8152C">
        <w:rPr>
          <w:rFonts w:ascii="Arial" w:hAnsi="Arial" w:cs="Arial"/>
          <w:b/>
          <w:bCs/>
          <w:sz w:val="21"/>
          <w:szCs w:val="21"/>
          <w:lang w:val="sr-Cyrl-RS"/>
        </w:rPr>
        <w:t>В. ПРАВИЛА ГРАЂЕЊА</w:t>
      </w:r>
    </w:p>
    <w:p w14:paraId="6B7C5A92" w14:textId="77777777" w:rsidR="00CA7BD0" w:rsidRDefault="00CA7BD0">
      <w:pPr>
        <w:jc w:val="both"/>
        <w:rPr>
          <w:rFonts w:ascii="Arial" w:hAnsi="Arial" w:cs="Arial"/>
          <w:sz w:val="22"/>
          <w:szCs w:val="22"/>
          <w:lang w:val="sr-Cyrl-R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33"/>
        <w:gridCol w:w="8767"/>
      </w:tblGrid>
      <w:tr w:rsidR="00CA7BD0" w14:paraId="5E520AED" w14:textId="77777777">
        <w:tc>
          <w:tcPr>
            <w:tcW w:w="533" w:type="dxa"/>
            <w:shd w:val="clear" w:color="auto" w:fill="FFFFFF"/>
          </w:tcPr>
          <w:p w14:paraId="1CAB95A4" w14:textId="77777777" w:rsidR="00CA7BD0" w:rsidRDefault="00000000">
            <w:pPr>
              <w:jc w:val="both"/>
              <w:rPr>
                <w:rFonts w:ascii="Arial" w:eastAsia="TimesNewRoman" w:hAnsi="Arial" w:cs="Arial"/>
                <w:b/>
                <w:bCs/>
                <w:sz w:val="22"/>
                <w:szCs w:val="22"/>
              </w:rPr>
            </w:pPr>
            <w:r>
              <w:rPr>
                <w:rFonts w:ascii="Arial" w:hAnsi="Arial" w:cs="Arial"/>
                <w:b/>
                <w:bCs/>
                <w:sz w:val="22"/>
                <w:szCs w:val="22"/>
                <w:lang w:val="sr-Cyrl-RS"/>
              </w:rPr>
              <w:t>В.1.</w:t>
            </w:r>
            <w:r>
              <w:rPr>
                <w:rFonts w:ascii="Arial" w:hAnsi="Arial" w:cs="Arial"/>
                <w:b/>
                <w:bCs/>
                <w:sz w:val="22"/>
                <w:szCs w:val="22"/>
              </w:rPr>
              <w:t xml:space="preserve"> </w:t>
            </w:r>
          </w:p>
        </w:tc>
        <w:tc>
          <w:tcPr>
            <w:tcW w:w="8767" w:type="dxa"/>
            <w:shd w:val="clear" w:color="auto" w:fill="FFFFFF"/>
          </w:tcPr>
          <w:p w14:paraId="7D987F21" w14:textId="77777777" w:rsidR="00CA7BD0" w:rsidRDefault="00000000">
            <w:pPr>
              <w:jc w:val="both"/>
            </w:pPr>
            <w:r>
              <w:rPr>
                <w:rFonts w:ascii="Arial" w:eastAsia="TimesNewRoman" w:hAnsi="Arial" w:cs="Arial"/>
                <w:b/>
                <w:bCs/>
                <w:sz w:val="22"/>
                <w:szCs w:val="22"/>
              </w:rPr>
              <w:t>Врста и намена објеката који се могу градити под условима утврђеним планом</w:t>
            </w:r>
            <w:r>
              <w:rPr>
                <w:rFonts w:ascii="Arial" w:eastAsia="Times New Roman" w:hAnsi="Arial" w:cs="Arial"/>
                <w:b/>
                <w:bCs/>
                <w:sz w:val="22"/>
                <w:szCs w:val="22"/>
              </w:rPr>
              <w:t xml:space="preserve">, </w:t>
            </w:r>
            <w:r>
              <w:rPr>
                <w:rFonts w:ascii="Arial" w:eastAsia="TimesNewRoman" w:hAnsi="Arial" w:cs="Arial"/>
                <w:b/>
                <w:bCs/>
                <w:sz w:val="22"/>
                <w:szCs w:val="22"/>
              </w:rPr>
              <w:t>односно врста и намена објеката чија је изградња забрањена</w:t>
            </w:r>
          </w:p>
        </w:tc>
      </w:tr>
    </w:tbl>
    <w:p w14:paraId="0C79FC58" w14:textId="77777777" w:rsidR="00CA7BD0" w:rsidRDefault="00CA7BD0">
      <w:pPr>
        <w:jc w:val="both"/>
        <w:rPr>
          <w:rFonts w:ascii="Arial" w:hAnsi="Arial" w:cs="Arial"/>
          <w:sz w:val="22"/>
          <w:szCs w:val="22"/>
          <w:lang w:val="sr-Cyrl-RS"/>
        </w:rPr>
      </w:pPr>
    </w:p>
    <w:p w14:paraId="3ED27211" w14:textId="77777777" w:rsidR="00CA7BD0" w:rsidRPr="00F8152C" w:rsidRDefault="00000000">
      <w:pPr>
        <w:jc w:val="both"/>
        <w:rPr>
          <w:rFonts w:ascii="Arial" w:hAnsi="Arial" w:cs="Arial"/>
          <w:sz w:val="21"/>
          <w:szCs w:val="21"/>
          <w:lang w:val="sr-Cyrl-RS"/>
        </w:rPr>
      </w:pPr>
      <w:r w:rsidRPr="00F8152C">
        <w:rPr>
          <w:rFonts w:ascii="Arial" w:eastAsia="ArialMT" w:hAnsi="Arial" w:cs="Arial"/>
          <w:color w:val="000000"/>
          <w:sz w:val="21"/>
          <w:szCs w:val="21"/>
        </w:rPr>
        <w:t xml:space="preserve">Дозвољена је изградња индустријских и производних објеката, </w:t>
      </w:r>
      <w:r w:rsidRPr="00F8152C">
        <w:rPr>
          <w:rFonts w:ascii="Arial" w:eastAsia="ArialMT" w:hAnsi="Arial" w:cs="Arial"/>
          <w:color w:val="000000"/>
          <w:sz w:val="21"/>
          <w:szCs w:val="21"/>
          <w:lang w:val="sr-Cyrl-RS"/>
        </w:rPr>
        <w:t>пословно-производних објеката, пословно-комерцијалних објеката,</w:t>
      </w:r>
      <w:r w:rsidRPr="00F8152C">
        <w:rPr>
          <w:rFonts w:ascii="Arial" w:eastAsia="ArialMT" w:hAnsi="Arial" w:cs="Arial"/>
          <w:color w:val="000000"/>
          <w:sz w:val="21"/>
          <w:szCs w:val="21"/>
        </w:rPr>
        <w:t xml:space="preserve"> сервиси, </w:t>
      </w:r>
      <w:r w:rsidRPr="00F8152C">
        <w:rPr>
          <w:rFonts w:ascii="Arial" w:eastAsia="ArialMT" w:hAnsi="Arial" w:cs="Arial"/>
          <w:color w:val="000000"/>
          <w:sz w:val="21"/>
          <w:szCs w:val="21"/>
          <w:lang w:val="sr-Cyrl-RS"/>
        </w:rPr>
        <w:t>изложбени простор,</w:t>
      </w:r>
      <w:r w:rsidRPr="00F8152C">
        <w:rPr>
          <w:rFonts w:ascii="Arial" w:eastAsia="ArialMT" w:hAnsi="Arial" w:cs="Arial"/>
          <w:color w:val="000000"/>
          <w:sz w:val="21"/>
          <w:szCs w:val="21"/>
        </w:rPr>
        <w:t xml:space="preserve"> складишта, </w:t>
      </w:r>
      <w:r w:rsidRPr="00F8152C">
        <w:rPr>
          <w:rFonts w:ascii="Arial" w:eastAsia="ArialMT" w:hAnsi="Arial" w:cs="Arial"/>
          <w:color w:val="000000"/>
          <w:sz w:val="21"/>
          <w:szCs w:val="21"/>
          <w:lang w:val="sr-Cyrl-RS"/>
        </w:rPr>
        <w:t xml:space="preserve">магацини, као и помоћних и осталих објеката у функцији главног објекта </w:t>
      </w:r>
      <w:r w:rsidRPr="00F8152C">
        <w:rPr>
          <w:rFonts w:ascii="Arial" w:eastAsia="ArialMT" w:hAnsi="Arial" w:cs="Arial"/>
          <w:color w:val="000000"/>
          <w:sz w:val="21"/>
          <w:szCs w:val="21"/>
          <w:lang w:val="en-US"/>
        </w:rPr>
        <w:t xml:space="preserve">- </w:t>
      </w:r>
      <w:r w:rsidRPr="00F8152C">
        <w:rPr>
          <w:rFonts w:ascii="Arial" w:eastAsia="ArialMT" w:hAnsi="Arial" w:cs="Arial"/>
          <w:color w:val="000000"/>
          <w:sz w:val="21"/>
          <w:szCs w:val="21"/>
          <w:lang w:val="sr-Cyrl-RS"/>
        </w:rPr>
        <w:t>портирнице, чуварске и вагарске кућице, гараже, оставе, надстрешнице и објекти за машине и возила, колске ваге, типске трансформаторске станице, објекти за смештај електронске комуникационе опреме, котларнице, водонепропусне септичке јаме/ или био-јаме / или ППОВ одговарајућег капацитета (као прелазно решење до прикључења на канализациону мрежу), ретензије, бунари, резервоари, ограде и др.</w:t>
      </w:r>
    </w:p>
    <w:p w14:paraId="2A6ED590" w14:textId="77777777" w:rsidR="00CA7BD0" w:rsidRPr="00F8152C" w:rsidRDefault="00CA7BD0">
      <w:pPr>
        <w:jc w:val="both"/>
        <w:rPr>
          <w:rFonts w:ascii="Arial" w:hAnsi="Arial" w:cs="Arial"/>
          <w:sz w:val="21"/>
          <w:szCs w:val="21"/>
          <w:lang w:val="sr-Cyrl-RS"/>
        </w:rPr>
      </w:pPr>
    </w:p>
    <w:p w14:paraId="7903B18D" w14:textId="77777777" w:rsidR="00CA7BD0" w:rsidRPr="00F8152C" w:rsidRDefault="00000000">
      <w:pPr>
        <w:autoSpaceDE w:val="0"/>
        <w:jc w:val="both"/>
        <w:rPr>
          <w:rFonts w:ascii="Arial" w:hAnsi="Arial" w:cs="Arial"/>
          <w:sz w:val="21"/>
          <w:szCs w:val="21"/>
          <w:lang w:val="sr-Cyrl-RS"/>
        </w:rPr>
      </w:pPr>
      <w:r w:rsidRPr="00F8152C">
        <w:rPr>
          <w:rFonts w:ascii="Arial" w:eastAsia="ArialMT" w:hAnsi="Arial" w:cs="Arial"/>
          <w:color w:val="000000"/>
          <w:sz w:val="21"/>
          <w:szCs w:val="21"/>
          <w:lang w:val="sr-Cyrl-RS"/>
        </w:rPr>
        <w:t>Није дозвољена изградња стамбених објекта. Изузетно, могућа је изградња пословних апартмана, максимално две јединицe (једна за чувара и једна за пословну посету, укупно до 150 m² бруто грађевинске површине) који се позиционирају у оквиру административно-управног дела, без могућности одвајања у посебном објекту.</w:t>
      </w:r>
    </w:p>
    <w:p w14:paraId="1DBF6FED" w14:textId="77777777" w:rsidR="00CA7BD0" w:rsidRPr="00F8152C" w:rsidRDefault="00CA7BD0">
      <w:pPr>
        <w:jc w:val="both"/>
        <w:rPr>
          <w:rFonts w:ascii="Arial" w:hAnsi="Arial" w:cs="Arial"/>
          <w:sz w:val="21"/>
          <w:szCs w:val="21"/>
          <w:lang w:val="sr-Cyrl-RS"/>
        </w:rPr>
      </w:pPr>
    </w:p>
    <w:p w14:paraId="54359AC2" w14:textId="77777777" w:rsidR="00CA7BD0" w:rsidRDefault="00000000">
      <w:pPr>
        <w:autoSpaceDE w:val="0"/>
        <w:jc w:val="both"/>
        <w:rPr>
          <w:rFonts w:ascii="Arial" w:eastAsia="Times New Roman" w:hAnsi="Arial" w:cs="Arial"/>
          <w:sz w:val="22"/>
          <w:szCs w:val="22"/>
        </w:rPr>
      </w:pPr>
      <w:r>
        <w:rPr>
          <w:rFonts w:ascii="Arial" w:eastAsia="TimesNewRoman" w:hAnsi="Arial" w:cs="Arial"/>
          <w:b/>
          <w:bCs/>
          <w:sz w:val="22"/>
          <w:szCs w:val="22"/>
          <w:lang w:val="sr-Cyrl-RS"/>
        </w:rPr>
        <w:t>В.2. Услови за парцелацију, препарцелацију и формирање грађевинске парцеле</w:t>
      </w:r>
    </w:p>
    <w:p w14:paraId="277EDF24" w14:textId="77777777" w:rsidR="00CA7BD0" w:rsidRDefault="00CA7BD0">
      <w:pPr>
        <w:autoSpaceDE w:val="0"/>
        <w:jc w:val="both"/>
        <w:rPr>
          <w:rFonts w:ascii="Arial" w:eastAsia="Times New Roman" w:hAnsi="Arial" w:cs="Arial"/>
          <w:sz w:val="22"/>
          <w:szCs w:val="22"/>
        </w:rPr>
      </w:pPr>
    </w:p>
    <w:p w14:paraId="494339AD" w14:textId="77777777" w:rsidR="00CA7BD0" w:rsidRDefault="00000000">
      <w:pPr>
        <w:jc w:val="both"/>
        <w:rPr>
          <w:rFonts w:ascii="Arial" w:hAnsi="Arial" w:cs="Arial"/>
          <w:sz w:val="22"/>
          <w:szCs w:val="22"/>
        </w:rPr>
      </w:pPr>
      <w:r>
        <w:rPr>
          <w:rFonts w:ascii="Arial" w:hAnsi="Arial" w:cs="Arial"/>
          <w:sz w:val="22"/>
          <w:szCs w:val="22"/>
        </w:rPr>
        <w:t>Грађевинска парцела је најмања земљишна јединица на којој се може градити, утврђена регулационом линијом према јавном путу, границама грађевинске парцеле према суседним парцелама и преломним тачкама одређеним геодетским елементима, које се приказују са аналитичко-геодетским елементима за нове грађевинске парцеле.</w:t>
      </w:r>
    </w:p>
    <w:p w14:paraId="33087445" w14:textId="77777777" w:rsidR="00CA7BD0" w:rsidRDefault="00CA7BD0">
      <w:pPr>
        <w:jc w:val="both"/>
        <w:rPr>
          <w:rFonts w:ascii="Arial" w:hAnsi="Arial" w:cs="Arial"/>
          <w:sz w:val="22"/>
          <w:szCs w:val="22"/>
        </w:rPr>
      </w:pPr>
    </w:p>
    <w:p w14:paraId="66614D69" w14:textId="77777777" w:rsidR="00CA7BD0" w:rsidRDefault="00000000">
      <w:pPr>
        <w:jc w:val="both"/>
        <w:rPr>
          <w:rFonts w:ascii="Arial" w:hAnsi="Arial" w:cs="Arial"/>
          <w:sz w:val="22"/>
          <w:szCs w:val="22"/>
        </w:rPr>
      </w:pPr>
      <w:r>
        <w:rPr>
          <w:rFonts w:ascii="Arial" w:hAnsi="Arial" w:cs="Arial"/>
          <w:sz w:val="22"/>
          <w:szCs w:val="22"/>
        </w:rPr>
        <w:t xml:space="preserve">Грађевинска парцела треба да има облик који омогућава изградњу објекта у складу са овим Планом, правилима грађења (индекс заузетости земљишта) и техничким прописима. </w:t>
      </w:r>
    </w:p>
    <w:p w14:paraId="3DE3A6E3" w14:textId="77777777" w:rsidR="00CA7BD0" w:rsidRDefault="00000000">
      <w:pPr>
        <w:jc w:val="both"/>
        <w:rPr>
          <w:rFonts w:ascii="Arial" w:hAnsi="Arial" w:cs="Arial"/>
          <w:sz w:val="22"/>
          <w:szCs w:val="22"/>
        </w:rPr>
      </w:pPr>
      <w:r>
        <w:rPr>
          <w:rFonts w:ascii="Arial" w:hAnsi="Arial" w:cs="Arial"/>
          <w:sz w:val="22"/>
          <w:szCs w:val="22"/>
        </w:rPr>
        <w:t>Грађевинска парцела мора да има обезбеђен директан приступ на јавну саобраћајну површину.</w:t>
      </w:r>
    </w:p>
    <w:p w14:paraId="618621F6" w14:textId="77777777" w:rsidR="00CA7BD0" w:rsidRDefault="00CA7BD0">
      <w:pPr>
        <w:jc w:val="both"/>
        <w:rPr>
          <w:rFonts w:ascii="Arial" w:hAnsi="Arial" w:cs="Arial"/>
          <w:sz w:val="22"/>
          <w:szCs w:val="22"/>
        </w:rPr>
      </w:pPr>
    </w:p>
    <w:p w14:paraId="71D1CFDA" w14:textId="77777777" w:rsidR="00CA7BD0" w:rsidRDefault="00000000">
      <w:pPr>
        <w:autoSpaceDE w:val="0"/>
        <w:snapToGrid w:val="0"/>
        <w:jc w:val="both"/>
        <w:rPr>
          <w:rFonts w:ascii="Arial" w:hAnsi="Arial" w:cs="Arial"/>
          <w:sz w:val="22"/>
          <w:szCs w:val="22"/>
          <w:lang w:val="sr-Cyrl-RS"/>
        </w:rPr>
      </w:pPr>
      <w:r>
        <w:rPr>
          <w:rFonts w:ascii="Arial" w:eastAsia="ArialMT" w:hAnsi="Arial" w:cs="Arial"/>
          <w:color w:val="000000"/>
          <w:sz w:val="22"/>
          <w:szCs w:val="22"/>
          <w:lang w:val="sr-Cyrl-RS"/>
        </w:rPr>
        <w:t>Услови за парцелацију, препарцелацију и формирање грађевинске парцеле:</w:t>
      </w:r>
    </w:p>
    <w:p w14:paraId="191FD735" w14:textId="77777777" w:rsidR="00CA7BD0" w:rsidRDefault="00000000">
      <w:pPr>
        <w:pStyle w:val="TableContents"/>
        <w:numPr>
          <w:ilvl w:val="0"/>
          <w:numId w:val="5"/>
        </w:numPr>
        <w:autoSpaceDE w:val="0"/>
        <w:snapToGrid w:val="0"/>
        <w:jc w:val="both"/>
        <w:rPr>
          <w:rFonts w:ascii="Arial" w:hAnsi="Arial" w:cs="Arial"/>
          <w:sz w:val="22"/>
          <w:szCs w:val="22"/>
        </w:rPr>
      </w:pPr>
      <w:r>
        <w:rPr>
          <w:rFonts w:ascii="Arial" w:hAnsi="Arial" w:cs="Arial"/>
          <w:sz w:val="22"/>
          <w:szCs w:val="22"/>
          <w:lang w:val="sr-Cyrl-RS"/>
        </w:rPr>
        <w:t xml:space="preserve">минимална и максимална површина парцеле: одговарају земљишту у обухвату Плана, које је намењено за индустрију и производњу. </w:t>
      </w:r>
    </w:p>
    <w:p w14:paraId="758FCD37" w14:textId="77777777" w:rsidR="00CA7BD0" w:rsidRDefault="00CA7BD0">
      <w:pPr>
        <w:pStyle w:val="TableContents"/>
        <w:autoSpaceDE w:val="0"/>
        <w:snapToGrid w:val="0"/>
        <w:jc w:val="both"/>
        <w:rPr>
          <w:rFonts w:ascii="Arial" w:hAnsi="Arial" w:cs="Arial"/>
          <w:sz w:val="22"/>
          <w:szCs w:val="22"/>
        </w:rPr>
      </w:pPr>
    </w:p>
    <w:p w14:paraId="28C0A354" w14:textId="77777777" w:rsidR="00CA7BD0" w:rsidRDefault="00000000">
      <w:pPr>
        <w:autoSpaceDE w:val="0"/>
        <w:snapToGrid w:val="0"/>
        <w:jc w:val="both"/>
        <w:rPr>
          <w:rFonts w:ascii="Arial" w:hAnsi="Arial" w:cs="Arial"/>
          <w:color w:val="000000"/>
          <w:sz w:val="22"/>
          <w:szCs w:val="22"/>
        </w:rPr>
      </w:pPr>
      <w:r>
        <w:rPr>
          <w:rFonts w:ascii="Arial" w:eastAsia="ArialMT" w:hAnsi="Arial" w:cs="Arial"/>
          <w:color w:val="000000"/>
          <w:sz w:val="22"/>
          <w:szCs w:val="22"/>
        </w:rPr>
        <w:lastRenderedPageBreak/>
        <w:t>За грађење, односно постављање инфраструктурних електроенергетских и електронских објеката или уређаја, може се формирати грађевинска парцела мање или веће површине од површине предвиђене овим планским документом за одређену намену, под условом да постоји приступ објекту, односно уређајима, ради одржавања и отклањања кварова или хаварије. Као решен приступ јавној саобраћајној површини, признаје се и уговор о праву службености пролаза са власником послужног добра.</w:t>
      </w:r>
    </w:p>
    <w:p w14:paraId="01469A2C" w14:textId="77777777" w:rsidR="00CA7BD0" w:rsidRDefault="00CA7BD0">
      <w:pPr>
        <w:autoSpaceDE w:val="0"/>
        <w:snapToGrid w:val="0"/>
        <w:jc w:val="both"/>
        <w:rPr>
          <w:rFonts w:ascii="Arial" w:hAnsi="Arial" w:cs="Arial"/>
          <w:color w:val="000000"/>
          <w:sz w:val="22"/>
          <w:szCs w:val="22"/>
        </w:rPr>
      </w:pPr>
    </w:p>
    <w:p w14:paraId="0C95367F" w14:textId="77777777" w:rsidR="00CA7BD0" w:rsidRDefault="00000000">
      <w:pPr>
        <w:pStyle w:val="TableContents"/>
        <w:jc w:val="both"/>
        <w:rPr>
          <w:rFonts w:ascii="Arial" w:eastAsia="TimesNewRoman" w:hAnsi="Arial" w:cs="Arial"/>
          <w:sz w:val="22"/>
          <w:szCs w:val="22"/>
        </w:rPr>
      </w:pPr>
      <w:r>
        <w:rPr>
          <w:rFonts w:ascii="Arial" w:eastAsia="TimesNewRoman" w:hAnsi="Arial" w:cs="Arial"/>
          <w:b/>
          <w:bCs/>
          <w:sz w:val="22"/>
          <w:szCs w:val="22"/>
        </w:rPr>
        <w:t>В.3. Положај објекта у односу на регулацију и границе грађевинске парцеле</w:t>
      </w:r>
    </w:p>
    <w:p w14:paraId="53585591" w14:textId="77777777" w:rsidR="00CA7BD0" w:rsidRDefault="00CA7BD0">
      <w:pPr>
        <w:jc w:val="both"/>
        <w:rPr>
          <w:rFonts w:ascii="Arial" w:eastAsia="TimesNewRoman" w:hAnsi="Arial" w:cs="Arial"/>
          <w:sz w:val="22"/>
          <w:szCs w:val="22"/>
        </w:rPr>
      </w:pPr>
    </w:p>
    <w:p w14:paraId="7ED78030" w14:textId="77777777" w:rsidR="00CA7BD0" w:rsidRDefault="00000000">
      <w:pPr>
        <w:jc w:val="both"/>
        <w:rPr>
          <w:rFonts w:ascii="Arial" w:hAnsi="Arial" w:cs="Arial"/>
          <w:sz w:val="22"/>
          <w:szCs w:val="22"/>
        </w:rPr>
      </w:pPr>
      <w:r>
        <w:rPr>
          <w:rFonts w:ascii="Arial" w:eastAsia="TimesNewRoman" w:hAnsi="Arial" w:cs="Arial"/>
          <w:sz w:val="22"/>
          <w:szCs w:val="22"/>
        </w:rPr>
        <w:t>Објекат се поставља унутар простора оивиченог грађевинском линијом и границ</w:t>
      </w:r>
      <w:r>
        <w:rPr>
          <w:rFonts w:ascii="Arial" w:eastAsia="TimesNewRoman" w:hAnsi="Arial" w:cs="Arial"/>
          <w:sz w:val="22"/>
          <w:szCs w:val="22"/>
          <w:lang w:val="sr-Cyrl-RS"/>
        </w:rPr>
        <w:t>ом</w:t>
      </w:r>
      <w:r>
        <w:rPr>
          <w:rFonts w:ascii="Arial" w:eastAsia="TimesNewRoman" w:hAnsi="Arial" w:cs="Arial"/>
          <w:sz w:val="22"/>
          <w:szCs w:val="22"/>
        </w:rPr>
        <w:t xml:space="preserve"> грађења (</w:t>
      </w:r>
      <w:r>
        <w:rPr>
          <w:rFonts w:ascii="Arial" w:eastAsia="TimesNewRoman" w:hAnsi="Arial" w:cs="Arial"/>
          <w:sz w:val="22"/>
          <w:szCs w:val="22"/>
          <w:lang w:val="sr-Cyrl-RS"/>
        </w:rPr>
        <w:t xml:space="preserve">односно </w:t>
      </w:r>
      <w:r>
        <w:rPr>
          <w:rFonts w:ascii="Arial" w:eastAsia="TimesNewRoman" w:hAnsi="Arial" w:cs="Arial"/>
          <w:sz w:val="22"/>
          <w:szCs w:val="22"/>
        </w:rPr>
        <w:t>прописан</w:t>
      </w:r>
      <w:r>
        <w:rPr>
          <w:rFonts w:ascii="Arial" w:eastAsia="TimesNewRoman" w:hAnsi="Arial" w:cs="Arial"/>
          <w:sz w:val="22"/>
          <w:szCs w:val="22"/>
          <w:lang w:val="sr-Cyrl-RS"/>
        </w:rPr>
        <w:t>им</w:t>
      </w:r>
      <w:r>
        <w:rPr>
          <w:rFonts w:ascii="Arial" w:eastAsia="TimesNewRoman" w:hAnsi="Arial" w:cs="Arial"/>
          <w:sz w:val="22"/>
          <w:szCs w:val="22"/>
        </w:rPr>
        <w:t xml:space="preserve"> удаљењ</w:t>
      </w:r>
      <w:r>
        <w:rPr>
          <w:rFonts w:ascii="Arial" w:eastAsia="TimesNewRoman" w:hAnsi="Arial" w:cs="Arial"/>
          <w:sz w:val="22"/>
          <w:szCs w:val="22"/>
          <w:lang w:val="sr-Cyrl-RS"/>
        </w:rPr>
        <w:t>ем</w:t>
      </w:r>
      <w:r>
        <w:rPr>
          <w:rFonts w:ascii="Arial" w:eastAsia="TimesNewRoman" w:hAnsi="Arial" w:cs="Arial"/>
          <w:sz w:val="22"/>
          <w:szCs w:val="22"/>
        </w:rPr>
        <w:t xml:space="preserve"> од граница суседних парцела). </w:t>
      </w:r>
    </w:p>
    <w:p w14:paraId="2C5DB829" w14:textId="77777777" w:rsidR="00CA7BD0" w:rsidRDefault="00CA7BD0">
      <w:pPr>
        <w:jc w:val="both"/>
        <w:rPr>
          <w:rFonts w:ascii="Arial" w:hAnsi="Arial" w:cs="Arial"/>
          <w:sz w:val="22"/>
          <w:szCs w:val="22"/>
        </w:rPr>
      </w:pPr>
    </w:p>
    <w:p w14:paraId="226EC727" w14:textId="77777777" w:rsidR="00CA7BD0" w:rsidRDefault="00000000">
      <w:pPr>
        <w:jc w:val="both"/>
        <w:rPr>
          <w:rFonts w:ascii="Arial" w:eastAsia="TimesNewRoman" w:hAnsi="Arial" w:cs="Arial"/>
          <w:sz w:val="16"/>
          <w:szCs w:val="16"/>
        </w:rPr>
      </w:pPr>
      <w:r>
        <w:rPr>
          <w:rFonts w:ascii="Arial" w:eastAsia="TimesNewRoman" w:hAnsi="Arial" w:cs="Arial"/>
          <w:sz w:val="22"/>
          <w:szCs w:val="22"/>
        </w:rPr>
        <w:t xml:space="preserve">Положај грађевинске линије је дефинисан у графичком делу Плана. </w:t>
      </w:r>
    </w:p>
    <w:p w14:paraId="0EDAD6DF" w14:textId="77777777" w:rsidR="00CA7BD0" w:rsidRDefault="00CA7BD0">
      <w:pPr>
        <w:jc w:val="both"/>
        <w:rPr>
          <w:rFonts w:ascii="Arial" w:eastAsia="TimesNewRoman" w:hAnsi="Arial" w:cs="Arial"/>
          <w:sz w:val="16"/>
          <w:szCs w:val="16"/>
        </w:rPr>
      </w:pPr>
    </w:p>
    <w:p w14:paraId="7C71E939" w14:textId="77777777" w:rsidR="00CA7BD0" w:rsidRDefault="00000000">
      <w:pPr>
        <w:jc w:val="both"/>
        <w:rPr>
          <w:rFonts w:ascii="Arial" w:hAnsi="Arial" w:cs="Arial"/>
          <w:color w:val="FF3333"/>
          <w:sz w:val="22"/>
          <w:szCs w:val="22"/>
        </w:rPr>
      </w:pPr>
      <w:r>
        <w:rPr>
          <w:rFonts w:ascii="Arial" w:eastAsia="TimesNewRoman" w:hAnsi="Arial" w:cs="Arial"/>
          <w:color w:val="000000"/>
          <w:sz w:val="22"/>
          <w:szCs w:val="22"/>
          <w:lang w:val="sr-Cyrl-RS"/>
        </w:rPr>
        <w:t>Надземни инфраструктурни објекти се смештају унутар зоне дефинисане за грађење.</w:t>
      </w:r>
    </w:p>
    <w:p w14:paraId="390D2319" w14:textId="77777777" w:rsidR="00CA7BD0" w:rsidRDefault="00CA7BD0">
      <w:pPr>
        <w:jc w:val="both"/>
        <w:rPr>
          <w:rFonts w:ascii="Arial" w:hAnsi="Arial" w:cs="Arial"/>
          <w:color w:val="FF3333"/>
          <w:sz w:val="22"/>
          <w:szCs w:val="22"/>
        </w:rPr>
      </w:pPr>
    </w:p>
    <w:p w14:paraId="4808456E" w14:textId="77777777" w:rsidR="00CA7BD0" w:rsidRDefault="00000000">
      <w:pPr>
        <w:jc w:val="both"/>
        <w:rPr>
          <w:sz w:val="16"/>
          <w:szCs w:val="16"/>
        </w:rPr>
      </w:pPr>
      <w:r>
        <w:rPr>
          <w:rFonts w:ascii="Arial" w:eastAsia="TimesNewRoman" w:hAnsi="Arial" w:cs="Arial"/>
          <w:color w:val="000000"/>
          <w:sz w:val="22"/>
          <w:szCs w:val="22"/>
        </w:rPr>
        <w:t xml:space="preserve">У простору између регулационе и грађевинске линије </w:t>
      </w:r>
      <w:r>
        <w:rPr>
          <w:rFonts w:ascii="Arial" w:eastAsia="TimesNewRoman" w:hAnsi="Arial" w:cs="Arial"/>
          <w:color w:val="000000"/>
          <w:sz w:val="22"/>
          <w:szCs w:val="22"/>
          <w:lang w:val="sr-Cyrl-RS"/>
        </w:rPr>
        <w:t>(поред улица у надлежности локалне управе)</w:t>
      </w:r>
      <w:r>
        <w:rPr>
          <w:rFonts w:ascii="Arial" w:eastAsia="TimesNewRoman" w:hAnsi="Arial" w:cs="Arial"/>
          <w:color w:val="000000"/>
          <w:sz w:val="22"/>
          <w:szCs w:val="22"/>
        </w:rPr>
        <w:t>, могу се поставити портирница, за контролу</w:t>
      </w:r>
      <w:r>
        <w:rPr>
          <w:rFonts w:ascii="Arial" w:eastAsia="Times New Roman" w:hAnsi="Arial" w:cs="Arial"/>
          <w:color w:val="000000"/>
          <w:sz w:val="22"/>
          <w:szCs w:val="22"/>
        </w:rPr>
        <w:t xml:space="preserve"> улаза/излаза и надстрешница за путничка возила, </w:t>
      </w:r>
      <w:r>
        <w:rPr>
          <w:rFonts w:ascii="Arial" w:eastAsia="Times New Roman" w:hAnsi="Arial" w:cs="Arial"/>
          <w:color w:val="000000"/>
          <w:sz w:val="22"/>
          <w:szCs w:val="22"/>
          <w:lang w:val="sr-Cyrl-RS"/>
        </w:rPr>
        <w:t>као и подземни инфраструктурни објекти</w:t>
      </w:r>
      <w:r>
        <w:rPr>
          <w:rFonts w:ascii="Arial" w:eastAsia="Times New Roman" w:hAnsi="Arial" w:cs="Arial"/>
          <w:color w:val="000000"/>
          <w:sz w:val="22"/>
          <w:szCs w:val="22"/>
        </w:rPr>
        <w:t>.</w:t>
      </w:r>
      <w:r>
        <w:rPr>
          <w:rFonts w:ascii="Arial" w:eastAsia="Times New Roman" w:hAnsi="Arial" w:cs="Arial"/>
          <w:color w:val="FF3333"/>
          <w:sz w:val="22"/>
          <w:szCs w:val="22"/>
        </w:rPr>
        <w:t xml:space="preserve"> </w:t>
      </w:r>
      <w:r>
        <w:rPr>
          <w:rFonts w:ascii="Arial" w:eastAsia="Times New Roman" w:hAnsi="Arial" w:cs="Arial"/>
          <w:sz w:val="22"/>
          <w:szCs w:val="22"/>
          <w:lang w:val="sr-Cyrl-RS"/>
        </w:rPr>
        <w:t>Такође, у простору између грађевинске и регулационе линије се могу градити објекти нискоградње (противпожарни пут, интерна саобраћајница, паркинг простор и сл.).</w:t>
      </w:r>
    </w:p>
    <w:p w14:paraId="005C7484" w14:textId="77777777" w:rsidR="00CA7BD0" w:rsidRDefault="00CA7BD0">
      <w:pPr>
        <w:jc w:val="both"/>
        <w:rPr>
          <w:sz w:val="16"/>
          <w:szCs w:val="16"/>
        </w:rPr>
      </w:pPr>
    </w:p>
    <w:p w14:paraId="75EEA07A" w14:textId="77777777" w:rsidR="00CA7BD0" w:rsidRDefault="00000000">
      <w:pPr>
        <w:jc w:val="both"/>
        <w:rPr>
          <w:rFonts w:ascii="Arial" w:hAnsi="Arial" w:cs="Arial"/>
          <w:color w:val="FF3333"/>
          <w:sz w:val="22"/>
          <w:szCs w:val="22"/>
        </w:rPr>
      </w:pPr>
      <w:r>
        <w:rPr>
          <w:rFonts w:ascii="Arial" w:eastAsia="TimesNewRoman" w:hAnsi="Arial" w:cs="Arial"/>
          <w:color w:val="000000"/>
          <w:sz w:val="22"/>
          <w:szCs w:val="22"/>
        </w:rPr>
        <w:t xml:space="preserve">У простору између регулационе и грађевинске линије </w:t>
      </w:r>
      <w:r>
        <w:rPr>
          <w:rFonts w:ascii="Arial" w:eastAsia="TimesNewRoman" w:hAnsi="Arial" w:cs="Arial"/>
          <w:color w:val="000000"/>
          <w:sz w:val="22"/>
          <w:szCs w:val="22"/>
          <w:lang w:val="sr-Cyrl-RS"/>
        </w:rPr>
        <w:t xml:space="preserve">(поред аутопута Е-75), могу се поставити подземни инфраструктурни објекти. У заштитном појасу аутопута Е-75 може се градити </w:t>
      </w:r>
      <w:r>
        <w:rPr>
          <w:rFonts w:ascii="Arial" w:eastAsia="Times New Roman" w:hAnsi="Arial" w:cs="Arial"/>
          <w:color w:val="000000"/>
          <w:sz w:val="22"/>
          <w:szCs w:val="22"/>
          <w:lang w:val="sr-Cyrl-RS"/>
        </w:rPr>
        <w:t>противпожарни пут и интерна саобраћајница, на растојању не ближем од 20 m од путне парцеле аутопута Е-75.</w:t>
      </w:r>
    </w:p>
    <w:p w14:paraId="5E8F4ED2" w14:textId="77777777" w:rsidR="00CA7BD0" w:rsidRDefault="00CA7BD0">
      <w:pPr>
        <w:jc w:val="both"/>
        <w:rPr>
          <w:rFonts w:ascii="Arial" w:hAnsi="Arial" w:cs="Arial"/>
          <w:color w:val="FF3333"/>
          <w:sz w:val="22"/>
          <w:szCs w:val="22"/>
        </w:rPr>
      </w:pPr>
    </w:p>
    <w:p w14:paraId="3ACFC919" w14:textId="77777777" w:rsidR="00CA7BD0" w:rsidRDefault="00000000">
      <w:pPr>
        <w:autoSpaceDE w:val="0"/>
        <w:jc w:val="both"/>
        <w:rPr>
          <w:rFonts w:ascii="Arial" w:hAnsi="Arial" w:cs="Arial"/>
          <w:sz w:val="22"/>
          <w:szCs w:val="22"/>
        </w:rPr>
      </w:pPr>
      <w:r>
        <w:rPr>
          <w:rFonts w:ascii="Arial" w:eastAsia="TimesNewRoman" w:hAnsi="Arial" w:cs="Arial"/>
          <w:color w:val="000000"/>
          <w:sz w:val="22"/>
          <w:szCs w:val="22"/>
          <w:lang w:val="sr-Cyrl-RS"/>
        </w:rPr>
        <w:t>Дозвољена грађевинска линија подразумева дистанцу до које је могуће поставити објекте на парцели, а објекти могу бити више повучени ка унутрашњости грађевинске парцеле.</w:t>
      </w:r>
    </w:p>
    <w:p w14:paraId="506292C2" w14:textId="77777777" w:rsidR="00CA7BD0" w:rsidRDefault="00CA7BD0">
      <w:pPr>
        <w:autoSpaceDE w:val="0"/>
        <w:jc w:val="both"/>
        <w:rPr>
          <w:rFonts w:ascii="Arial" w:hAnsi="Arial" w:cs="Arial"/>
          <w:sz w:val="22"/>
          <w:szCs w:val="22"/>
        </w:rPr>
      </w:pPr>
    </w:p>
    <w:p w14:paraId="70A4EBAC" w14:textId="77777777" w:rsidR="00CA7BD0" w:rsidRDefault="00000000">
      <w:pPr>
        <w:autoSpaceDE w:val="0"/>
        <w:jc w:val="both"/>
        <w:rPr>
          <w:rFonts w:ascii="Arial" w:eastAsia="ArialMT" w:hAnsi="Arial" w:cs="Arial"/>
          <w:color w:val="FF3333"/>
          <w:sz w:val="22"/>
          <w:szCs w:val="22"/>
        </w:rPr>
      </w:pPr>
      <w:r>
        <w:rPr>
          <w:rFonts w:ascii="Arial" w:eastAsia="ArialMT" w:hAnsi="Arial" w:cs="Arial"/>
          <w:sz w:val="22"/>
          <w:szCs w:val="22"/>
        </w:rPr>
        <w:t xml:space="preserve">Међусобна удаљеност објеката на истој грађевинској парцели утврђује у складу са условима противпожарне заштите, </w:t>
      </w:r>
      <w:r>
        <w:rPr>
          <w:rFonts w:ascii="Arial" w:eastAsia="ArialMT" w:hAnsi="Arial" w:cs="Arial"/>
          <w:sz w:val="22"/>
          <w:szCs w:val="22"/>
          <w:lang w:val="sr-Cyrl-RS"/>
        </w:rPr>
        <w:t xml:space="preserve">али растојање не може бити мање од 4,0 </w:t>
      </w:r>
      <w:r>
        <w:rPr>
          <w:rFonts w:ascii="Arial" w:eastAsia="ArialMT" w:hAnsi="Arial" w:cs="Arial"/>
          <w:sz w:val="22"/>
          <w:szCs w:val="22"/>
        </w:rPr>
        <w:t>m.</w:t>
      </w:r>
    </w:p>
    <w:p w14:paraId="01F22577" w14:textId="77777777" w:rsidR="00CA7BD0" w:rsidRDefault="00CA7BD0">
      <w:pPr>
        <w:jc w:val="both"/>
        <w:rPr>
          <w:rFonts w:ascii="Arial" w:eastAsia="ArialMT" w:hAnsi="Arial" w:cs="Arial"/>
          <w:color w:val="FF3333"/>
          <w:sz w:val="22"/>
          <w:szCs w:val="22"/>
        </w:rPr>
      </w:pPr>
    </w:p>
    <w:p w14:paraId="419402FF" w14:textId="77777777" w:rsidR="00CA7BD0" w:rsidRDefault="00000000">
      <w:pPr>
        <w:jc w:val="both"/>
        <w:rPr>
          <w:rFonts w:ascii="Arial" w:hAnsi="Arial" w:cs="Arial"/>
          <w:sz w:val="22"/>
          <w:szCs w:val="22"/>
        </w:rPr>
      </w:pPr>
      <w:r>
        <w:rPr>
          <w:rFonts w:ascii="Arial" w:eastAsia="ArialMT" w:hAnsi="Arial" w:cs="Arial"/>
          <w:sz w:val="22"/>
          <w:szCs w:val="22"/>
        </w:rPr>
        <w:t>Објекти се граде као слободностојећи, с тим што је дозвољено вршити спајање два или више независних објеката, у складу са технолошким захтевима.</w:t>
      </w:r>
    </w:p>
    <w:p w14:paraId="6643D664" w14:textId="77777777" w:rsidR="00CA7BD0" w:rsidRDefault="00CA7BD0">
      <w:pPr>
        <w:jc w:val="both"/>
        <w:rPr>
          <w:rFonts w:ascii="Arial" w:hAnsi="Arial" w:cs="Arial"/>
          <w:sz w:val="22"/>
          <w:szCs w:val="22"/>
        </w:rPr>
      </w:pPr>
    </w:p>
    <w:p w14:paraId="53849E6E" w14:textId="77777777" w:rsidR="00CA7BD0" w:rsidRDefault="00000000">
      <w:pPr>
        <w:jc w:val="both"/>
        <w:rPr>
          <w:rFonts w:ascii="Arial" w:hAnsi="Arial" w:cs="Arial"/>
          <w:sz w:val="22"/>
          <w:szCs w:val="22"/>
        </w:rPr>
      </w:pPr>
      <w:r>
        <w:rPr>
          <w:rFonts w:ascii="Arial" w:hAnsi="Arial" w:cs="Arial"/>
          <w:color w:val="000000"/>
          <w:sz w:val="22"/>
          <w:szCs w:val="22"/>
        </w:rPr>
        <w:t xml:space="preserve">Испади на објекту (еркери, надстрешнице и слично) не могу прелазити грађевинску линију, </w:t>
      </w:r>
      <w:r>
        <w:rPr>
          <w:rFonts w:ascii="Arial" w:hAnsi="Arial" w:cs="Arial"/>
          <w:color w:val="000000"/>
          <w:sz w:val="22"/>
          <w:szCs w:val="22"/>
          <w:lang w:val="sr-Cyrl-RS"/>
        </w:rPr>
        <w:t>поред улица у надлежности локалне управе,</w:t>
      </w:r>
      <w:r>
        <w:rPr>
          <w:rFonts w:ascii="Arial" w:hAnsi="Arial" w:cs="Arial"/>
          <w:color w:val="000000"/>
          <w:sz w:val="22"/>
          <w:szCs w:val="22"/>
        </w:rPr>
        <w:t xml:space="preserve"> више од 1,60 m и то на делу објекта вишем од 3,0 m. Хоризонтална пројекција испада на објекту се мора налазити на прописаној удаљености од граница грађевинске парцеле (</w:t>
      </w:r>
      <w:r>
        <w:rPr>
          <w:rFonts w:ascii="Arial" w:hAnsi="Arial" w:cs="Arial"/>
          <w:color w:val="000000"/>
          <w:sz w:val="22"/>
          <w:szCs w:val="22"/>
          <w:lang w:val="sr-Cyrl-RS"/>
        </w:rPr>
        <w:t>граница грађења).</w:t>
      </w:r>
    </w:p>
    <w:p w14:paraId="21BED594" w14:textId="77777777" w:rsidR="00CA7BD0" w:rsidRDefault="00CA7BD0">
      <w:pPr>
        <w:jc w:val="both"/>
        <w:rPr>
          <w:rFonts w:ascii="Arial" w:hAnsi="Arial" w:cs="Arial"/>
          <w:sz w:val="22"/>
          <w:szCs w:val="22"/>
        </w:rPr>
      </w:pPr>
    </w:p>
    <w:p w14:paraId="31144CA8" w14:textId="77777777" w:rsidR="00CA7BD0" w:rsidRDefault="00000000">
      <w:pPr>
        <w:pStyle w:val="TableContents"/>
        <w:jc w:val="both"/>
      </w:pPr>
      <w:r>
        <w:rPr>
          <w:rFonts w:ascii="Arial" w:hAnsi="Arial" w:cs="Arial"/>
          <w:sz w:val="22"/>
          <w:szCs w:val="22"/>
        </w:rPr>
        <w:t>Положај објекта у односу на границе парцеле: мин. 5,0 m.</w:t>
      </w:r>
    </w:p>
    <w:p w14:paraId="5621D45B" w14:textId="77777777" w:rsidR="00CA7BD0" w:rsidRDefault="00000000">
      <w:pPr>
        <w:pStyle w:val="TableContents"/>
        <w:rPr>
          <w:rFonts w:ascii="Arial" w:hAnsi="Arial" w:cs="Arial"/>
          <w:sz w:val="22"/>
          <w:szCs w:val="22"/>
        </w:rPr>
      </w:pPr>
      <w:r>
        <w:rPr>
          <w:rFonts w:ascii="Arial" w:hAnsi="Arial" w:cs="Arial"/>
          <w:b/>
          <w:bCs/>
          <w:sz w:val="22"/>
          <w:szCs w:val="22"/>
        </w:rPr>
        <w:t>В.4. Највећи дозвољени индекс заузетости грађевинске парцеле</w:t>
      </w:r>
    </w:p>
    <w:p w14:paraId="6ADC82FE" w14:textId="77777777" w:rsidR="00CA7BD0" w:rsidRDefault="00CA7BD0">
      <w:pPr>
        <w:jc w:val="both"/>
        <w:rPr>
          <w:rFonts w:ascii="Arial" w:hAnsi="Arial" w:cs="Arial"/>
          <w:sz w:val="22"/>
          <w:szCs w:val="22"/>
        </w:rPr>
      </w:pPr>
    </w:p>
    <w:p w14:paraId="289A459B" w14:textId="77777777" w:rsidR="00CA7BD0" w:rsidRDefault="00000000">
      <w:pPr>
        <w:pStyle w:val="TableContents"/>
        <w:jc w:val="both"/>
        <w:rPr>
          <w:rFonts w:ascii="Arial" w:eastAsia="Times New Roman" w:hAnsi="Arial" w:cs="Arial"/>
          <w:sz w:val="22"/>
          <w:szCs w:val="22"/>
        </w:rPr>
      </w:pPr>
      <w:r>
        <w:rPr>
          <w:rFonts w:ascii="Arial" w:eastAsia="Times New Roman" w:hAnsi="Arial" w:cs="Arial"/>
          <w:sz w:val="22"/>
          <w:szCs w:val="22"/>
        </w:rPr>
        <w:t>Највећи дозвољени индекс заузетости грађевинске парцеле износи до 80% (</w:t>
      </w:r>
      <w:r>
        <w:rPr>
          <w:rFonts w:ascii="Arial" w:eastAsia="Times New Roman" w:hAnsi="Arial" w:cs="Arial"/>
          <w:sz w:val="22"/>
          <w:szCs w:val="22"/>
          <w:lang w:val="sr-Cyrl-RS"/>
        </w:rPr>
        <w:t>укључујући и све надземне објекте, али и све застрте површине – интерне саобраћајнице, платои, паркинг простор, тротоари и др.).</w:t>
      </w:r>
    </w:p>
    <w:p w14:paraId="416D248C" w14:textId="77777777" w:rsidR="00CA7BD0" w:rsidRDefault="00CA7BD0">
      <w:pPr>
        <w:pStyle w:val="TableContents"/>
        <w:jc w:val="both"/>
        <w:rPr>
          <w:rFonts w:ascii="Arial" w:eastAsia="Times New Roman" w:hAnsi="Arial" w:cs="Arial"/>
          <w:sz w:val="22"/>
          <w:szCs w:val="22"/>
        </w:rPr>
      </w:pPr>
    </w:p>
    <w:p w14:paraId="131FF584" w14:textId="77777777" w:rsidR="00CA7BD0" w:rsidRDefault="00000000">
      <w:pPr>
        <w:pStyle w:val="TableContents"/>
        <w:rPr>
          <w:rFonts w:ascii="Arial" w:hAnsi="Arial" w:cs="Arial"/>
          <w:sz w:val="22"/>
          <w:szCs w:val="22"/>
        </w:rPr>
      </w:pPr>
      <w:r>
        <w:rPr>
          <w:rFonts w:ascii="Arial" w:hAnsi="Arial" w:cs="Arial"/>
          <w:b/>
          <w:bCs/>
          <w:sz w:val="22"/>
          <w:szCs w:val="22"/>
        </w:rPr>
        <w:t>В.5. Највећа дозвољена спратност објекта</w:t>
      </w:r>
    </w:p>
    <w:p w14:paraId="4C1A7696" w14:textId="77777777" w:rsidR="00CA7BD0" w:rsidRDefault="00CA7BD0">
      <w:pPr>
        <w:jc w:val="both"/>
        <w:rPr>
          <w:rFonts w:ascii="Arial" w:hAnsi="Arial" w:cs="Arial"/>
          <w:sz w:val="22"/>
          <w:szCs w:val="22"/>
        </w:rPr>
      </w:pPr>
    </w:p>
    <w:p w14:paraId="2E4423B9" w14:textId="77777777" w:rsidR="00CA7BD0" w:rsidRDefault="00000000">
      <w:pPr>
        <w:jc w:val="both"/>
        <w:rPr>
          <w:rFonts w:ascii="Arial" w:hAnsi="Arial" w:cs="Arial"/>
          <w:sz w:val="22"/>
          <w:szCs w:val="22"/>
        </w:rPr>
      </w:pPr>
      <w:r>
        <w:rPr>
          <w:rFonts w:ascii="Arial" w:hAnsi="Arial" w:cs="Arial"/>
          <w:sz w:val="22"/>
          <w:szCs w:val="22"/>
        </w:rPr>
        <w:t>Висинска регулација објеката дефинисана је прописаном спратношћу објеката.</w:t>
      </w:r>
    </w:p>
    <w:p w14:paraId="395129EF" w14:textId="77777777" w:rsidR="00CA7BD0" w:rsidRDefault="00000000">
      <w:pPr>
        <w:jc w:val="both"/>
        <w:rPr>
          <w:rFonts w:ascii="Arial" w:hAnsi="Arial" w:cs="Arial"/>
          <w:sz w:val="22"/>
          <w:szCs w:val="22"/>
        </w:rPr>
      </w:pPr>
      <w:proofErr w:type="spellStart"/>
      <w:r>
        <w:rPr>
          <w:rFonts w:ascii="Arial" w:hAnsi="Arial" w:cs="Arial"/>
          <w:sz w:val="22"/>
          <w:szCs w:val="22"/>
        </w:rPr>
        <w:t>Висина</w:t>
      </w:r>
      <w:proofErr w:type="spellEnd"/>
      <w:r>
        <w:rPr>
          <w:rFonts w:ascii="Arial" w:hAnsi="Arial" w:cs="Arial"/>
          <w:sz w:val="22"/>
          <w:szCs w:val="22"/>
        </w:rPr>
        <w:t xml:space="preserve"> </w:t>
      </w:r>
      <w:proofErr w:type="spellStart"/>
      <w:r>
        <w:rPr>
          <w:rFonts w:ascii="Arial" w:hAnsi="Arial" w:cs="Arial"/>
          <w:sz w:val="22"/>
          <w:szCs w:val="22"/>
        </w:rPr>
        <w:t>објекта</w:t>
      </w:r>
      <w:proofErr w:type="spellEnd"/>
      <w:r>
        <w:rPr>
          <w:rFonts w:ascii="Arial" w:hAnsi="Arial" w:cs="Arial"/>
          <w:sz w:val="22"/>
          <w:szCs w:val="22"/>
        </w:rPr>
        <w:t xml:space="preserve"> </w:t>
      </w:r>
      <w:proofErr w:type="spellStart"/>
      <w:r>
        <w:rPr>
          <w:rFonts w:ascii="Arial" w:hAnsi="Arial" w:cs="Arial"/>
          <w:sz w:val="22"/>
          <w:szCs w:val="22"/>
        </w:rPr>
        <w:t>је</w:t>
      </w:r>
      <w:proofErr w:type="spellEnd"/>
      <w:r>
        <w:rPr>
          <w:rFonts w:ascii="Arial" w:hAnsi="Arial" w:cs="Arial"/>
          <w:sz w:val="22"/>
          <w:szCs w:val="22"/>
        </w:rPr>
        <w:t xml:space="preserve"> </w:t>
      </w:r>
      <w:proofErr w:type="spellStart"/>
      <w:r>
        <w:rPr>
          <w:rFonts w:ascii="Arial" w:hAnsi="Arial" w:cs="Arial"/>
          <w:sz w:val="22"/>
          <w:szCs w:val="22"/>
        </w:rPr>
        <w:t>растојање</w:t>
      </w:r>
      <w:proofErr w:type="spellEnd"/>
      <w:r>
        <w:rPr>
          <w:rFonts w:ascii="Arial" w:hAnsi="Arial" w:cs="Arial"/>
          <w:sz w:val="22"/>
          <w:szCs w:val="22"/>
        </w:rPr>
        <w:t xml:space="preserve"> од нулте коте објекта до коте венца (највише тачке фасадног платна) и одређује се у односу на фасаду објекта постављеној према улици, </w:t>
      </w:r>
      <w:r>
        <w:rPr>
          <w:rFonts w:ascii="Arial" w:hAnsi="Arial" w:cs="Arial"/>
          <w:sz w:val="22"/>
          <w:szCs w:val="22"/>
        </w:rPr>
        <w:lastRenderedPageBreak/>
        <w:t>односно приступној јавној саобраћајној површини.</w:t>
      </w:r>
    </w:p>
    <w:p w14:paraId="79C287B8" w14:textId="77777777" w:rsidR="00CA7BD0" w:rsidRDefault="00CA7BD0">
      <w:pPr>
        <w:jc w:val="both"/>
        <w:rPr>
          <w:rFonts w:ascii="Arial" w:hAnsi="Arial" w:cs="Arial"/>
          <w:sz w:val="22"/>
          <w:szCs w:val="22"/>
        </w:rPr>
      </w:pPr>
    </w:p>
    <w:p w14:paraId="36DD8C24" w14:textId="77777777" w:rsidR="00CA7BD0" w:rsidRDefault="00000000">
      <w:pPr>
        <w:jc w:val="both"/>
        <w:rPr>
          <w:rFonts w:ascii="Arial" w:hAnsi="Arial" w:cs="Arial"/>
          <w:sz w:val="22"/>
          <w:szCs w:val="22"/>
        </w:rPr>
      </w:pPr>
      <w:r>
        <w:rPr>
          <w:rFonts w:ascii="Arial" w:hAnsi="Arial" w:cs="Arial"/>
          <w:sz w:val="22"/>
          <w:szCs w:val="22"/>
        </w:rPr>
        <w:t xml:space="preserve">Нулта кота је тачка пресека линије терена и вертикалне осе објекта. </w:t>
      </w:r>
    </w:p>
    <w:p w14:paraId="6C5602F0" w14:textId="77777777" w:rsidR="00CA7BD0" w:rsidRDefault="00CA7BD0">
      <w:pPr>
        <w:jc w:val="both"/>
        <w:rPr>
          <w:rFonts w:ascii="Arial" w:hAnsi="Arial" w:cs="Arial"/>
          <w:sz w:val="22"/>
          <w:szCs w:val="22"/>
        </w:rPr>
      </w:pPr>
    </w:p>
    <w:p w14:paraId="3ABBA46E" w14:textId="77777777" w:rsidR="00CA7BD0" w:rsidRDefault="00000000">
      <w:pPr>
        <w:jc w:val="both"/>
        <w:rPr>
          <w:rFonts w:ascii="Arial" w:hAnsi="Arial" w:cs="Arial"/>
          <w:sz w:val="22"/>
          <w:szCs w:val="22"/>
        </w:rPr>
      </w:pPr>
      <w:r>
        <w:rPr>
          <w:rFonts w:ascii="Arial" w:hAnsi="Arial" w:cs="Arial"/>
          <w:sz w:val="22"/>
          <w:szCs w:val="22"/>
        </w:rPr>
        <w:t xml:space="preserve">За одређивање удаљења од суседног објекта или бочне границе парцеле, референтна је висина фасаде окренута према суседу, односно бочној граници парцеле. </w:t>
      </w:r>
    </w:p>
    <w:p w14:paraId="4B9FD186" w14:textId="77777777" w:rsidR="00CA7BD0" w:rsidRDefault="00CA7BD0">
      <w:pPr>
        <w:jc w:val="both"/>
        <w:rPr>
          <w:rFonts w:ascii="Arial" w:hAnsi="Arial" w:cs="Arial"/>
          <w:sz w:val="22"/>
          <w:szCs w:val="22"/>
        </w:rPr>
      </w:pPr>
    </w:p>
    <w:p w14:paraId="4D35D90C" w14:textId="77777777" w:rsidR="00CA7BD0" w:rsidRDefault="00000000">
      <w:pPr>
        <w:jc w:val="both"/>
        <w:rPr>
          <w:rFonts w:ascii="Arial" w:hAnsi="Arial" w:cs="Arial"/>
          <w:color w:val="FF3333"/>
          <w:sz w:val="22"/>
          <w:szCs w:val="22"/>
        </w:rPr>
      </w:pPr>
      <w:r>
        <w:rPr>
          <w:rFonts w:ascii="Arial" w:hAnsi="Arial" w:cs="Arial"/>
          <w:color w:val="000000"/>
          <w:sz w:val="22"/>
          <w:szCs w:val="22"/>
        </w:rPr>
        <w:t>Сви објекти могу имати подрумске или сутеренске просторије, ако не постоје сметње геотехничке и хидротехничке природе.</w:t>
      </w:r>
    </w:p>
    <w:p w14:paraId="25D47342" w14:textId="77777777" w:rsidR="00CA7BD0" w:rsidRDefault="00CA7BD0">
      <w:pPr>
        <w:jc w:val="both"/>
        <w:rPr>
          <w:rFonts w:ascii="Arial" w:hAnsi="Arial" w:cs="Arial"/>
          <w:color w:val="FF3333"/>
          <w:sz w:val="22"/>
          <w:szCs w:val="22"/>
        </w:rPr>
      </w:pPr>
    </w:p>
    <w:p w14:paraId="625672E8" w14:textId="77777777" w:rsidR="00CA7BD0" w:rsidRDefault="00000000">
      <w:pPr>
        <w:jc w:val="both"/>
        <w:rPr>
          <w:rFonts w:ascii="Arial" w:hAnsi="Arial" w:cs="Arial"/>
          <w:sz w:val="22"/>
          <w:szCs w:val="22"/>
        </w:rPr>
      </w:pPr>
      <w:r>
        <w:rPr>
          <w:rFonts w:ascii="Arial" w:hAnsi="Arial" w:cs="Arial"/>
          <w:color w:val="000000"/>
          <w:sz w:val="22"/>
          <w:szCs w:val="22"/>
        </w:rPr>
        <w:t>К</w:t>
      </w:r>
      <w:r>
        <w:rPr>
          <w:rFonts w:ascii="Arial" w:hAnsi="Arial" w:cs="Arial"/>
          <w:color w:val="000000"/>
          <w:sz w:val="22"/>
          <w:szCs w:val="22"/>
          <w:lang w:val="ru-RU"/>
        </w:rPr>
        <w:t>ота пода</w:t>
      </w:r>
      <w:r>
        <w:rPr>
          <w:rFonts w:ascii="Arial" w:hAnsi="Arial" w:cs="Arial"/>
          <w:color w:val="000000"/>
          <w:sz w:val="22"/>
          <w:szCs w:val="22"/>
        </w:rPr>
        <w:t xml:space="preserve"> код пословних, индустријских и производних објеката је максимално 0,20 m виша од коте тротоара. </w:t>
      </w:r>
    </w:p>
    <w:p w14:paraId="29831682" w14:textId="77777777" w:rsidR="00CA7BD0" w:rsidRDefault="00CA7BD0">
      <w:pPr>
        <w:jc w:val="both"/>
        <w:rPr>
          <w:rFonts w:ascii="Arial" w:hAnsi="Arial" w:cs="Arial"/>
          <w:sz w:val="22"/>
          <w:szCs w:val="22"/>
        </w:rPr>
      </w:pPr>
    </w:p>
    <w:p w14:paraId="2503461B" w14:textId="77777777" w:rsidR="00CA7BD0" w:rsidRDefault="00000000">
      <w:pPr>
        <w:pStyle w:val="TableContents"/>
        <w:rPr>
          <w:rFonts w:ascii="Arial" w:eastAsia="Times New Roman" w:hAnsi="Arial" w:cs="Arial"/>
          <w:sz w:val="22"/>
          <w:szCs w:val="22"/>
        </w:rPr>
      </w:pPr>
      <w:r>
        <w:rPr>
          <w:rFonts w:ascii="Arial" w:eastAsia="Times New Roman" w:hAnsi="Arial" w:cs="Arial"/>
          <w:sz w:val="22"/>
          <w:szCs w:val="22"/>
        </w:rPr>
        <w:t>Највећа дозвољена спратност објекта износи:</w:t>
      </w:r>
    </w:p>
    <w:p w14:paraId="09A53B3A" w14:textId="77777777" w:rsidR="00CA7BD0" w:rsidRDefault="00000000">
      <w:pPr>
        <w:pStyle w:val="TableContents"/>
        <w:numPr>
          <w:ilvl w:val="0"/>
          <w:numId w:val="6"/>
        </w:numPr>
        <w:rPr>
          <w:rFonts w:ascii="Arial" w:eastAsia="Times New Roman" w:hAnsi="Arial" w:cs="Arial"/>
          <w:sz w:val="22"/>
          <w:szCs w:val="22"/>
        </w:rPr>
      </w:pPr>
      <w:r>
        <w:rPr>
          <w:rFonts w:ascii="Arial" w:eastAsia="Times New Roman" w:hAnsi="Arial" w:cs="Arial"/>
          <w:sz w:val="22"/>
          <w:szCs w:val="22"/>
        </w:rPr>
        <w:t xml:space="preserve">индустријски, производни објекти </w:t>
      </w:r>
      <w:r>
        <w:rPr>
          <w:rFonts w:ascii="Arial" w:eastAsia="Times New Roman" w:hAnsi="Arial" w:cs="Arial"/>
          <w:sz w:val="22"/>
          <w:szCs w:val="22"/>
          <w:lang w:val="sr-Cyrl-RS"/>
        </w:rPr>
        <w:t>и складишни објекти</w:t>
      </w:r>
      <w:r>
        <w:rPr>
          <w:rFonts w:ascii="Arial" w:eastAsia="Times New Roman" w:hAnsi="Arial" w:cs="Arial"/>
          <w:sz w:val="22"/>
          <w:szCs w:val="22"/>
        </w:rPr>
        <w:t>: приземље са технолошки потребном висином;</w:t>
      </w:r>
    </w:p>
    <w:p w14:paraId="22DDC324" w14:textId="77777777" w:rsidR="00CA7BD0" w:rsidRDefault="00000000">
      <w:pPr>
        <w:pStyle w:val="TableContents"/>
        <w:numPr>
          <w:ilvl w:val="0"/>
          <w:numId w:val="6"/>
        </w:numPr>
        <w:rPr>
          <w:rFonts w:ascii="Arial" w:eastAsia="Times New Roman" w:hAnsi="Arial" w:cs="Arial"/>
          <w:sz w:val="22"/>
          <w:szCs w:val="22"/>
        </w:rPr>
      </w:pPr>
      <w:r>
        <w:rPr>
          <w:rFonts w:ascii="Arial" w:eastAsia="Times New Roman" w:hAnsi="Arial" w:cs="Arial"/>
          <w:sz w:val="22"/>
          <w:szCs w:val="22"/>
        </w:rPr>
        <w:t>административни део, пословни објекти: до П+2;</w:t>
      </w:r>
    </w:p>
    <w:p w14:paraId="3093EFDB" w14:textId="77777777" w:rsidR="00CA7BD0" w:rsidRDefault="00000000">
      <w:pPr>
        <w:pStyle w:val="TableContents"/>
        <w:numPr>
          <w:ilvl w:val="0"/>
          <w:numId w:val="6"/>
        </w:numPr>
        <w:rPr>
          <w:rFonts w:ascii="Arial" w:eastAsia="Times New Roman" w:hAnsi="Arial" w:cs="Arial"/>
          <w:b/>
          <w:bCs/>
          <w:sz w:val="22"/>
          <w:szCs w:val="22"/>
        </w:rPr>
      </w:pPr>
      <w:r>
        <w:rPr>
          <w:rFonts w:ascii="Arial" w:eastAsia="Times New Roman" w:hAnsi="Arial" w:cs="Arial"/>
          <w:sz w:val="22"/>
          <w:szCs w:val="22"/>
        </w:rPr>
        <w:t>помоћни објекти: до П.</w:t>
      </w:r>
    </w:p>
    <w:p w14:paraId="36656BBE" w14:textId="77777777" w:rsidR="00CA7BD0" w:rsidRDefault="00CA7BD0">
      <w:pPr>
        <w:autoSpaceDE w:val="0"/>
        <w:jc w:val="both"/>
        <w:rPr>
          <w:rFonts w:ascii="Arial" w:eastAsia="Times New Roman" w:hAnsi="Arial" w:cs="Arial"/>
          <w:b/>
          <w:bCs/>
          <w:sz w:val="22"/>
          <w:szCs w:val="22"/>
        </w:rPr>
      </w:pPr>
    </w:p>
    <w:p w14:paraId="6BE320ED" w14:textId="77777777" w:rsidR="00CA7BD0" w:rsidRDefault="00000000">
      <w:pPr>
        <w:pStyle w:val="TableContents"/>
        <w:rPr>
          <w:rFonts w:ascii="Arial" w:hAnsi="Arial" w:cs="Arial"/>
          <w:sz w:val="22"/>
          <w:szCs w:val="22"/>
        </w:rPr>
      </w:pPr>
      <w:r>
        <w:rPr>
          <w:rFonts w:ascii="Arial" w:hAnsi="Arial" w:cs="Arial"/>
          <w:b/>
          <w:bCs/>
          <w:sz w:val="22"/>
          <w:szCs w:val="22"/>
        </w:rPr>
        <w:t>В.6. Услови за изградњу других објекaта на истој грађевинској парцели</w:t>
      </w:r>
    </w:p>
    <w:p w14:paraId="03731A30" w14:textId="77777777" w:rsidR="00CA7BD0" w:rsidRDefault="00CA7BD0">
      <w:pPr>
        <w:jc w:val="both"/>
        <w:rPr>
          <w:rFonts w:ascii="Arial" w:hAnsi="Arial" w:cs="Arial"/>
          <w:sz w:val="22"/>
          <w:szCs w:val="22"/>
        </w:rPr>
      </w:pPr>
    </w:p>
    <w:p w14:paraId="71C0611A" w14:textId="77777777" w:rsidR="00CA7BD0" w:rsidRDefault="00000000">
      <w:pPr>
        <w:jc w:val="both"/>
        <w:rPr>
          <w:rFonts w:ascii="Arial" w:eastAsia="TimesNewRoman" w:hAnsi="Arial" w:cs="Arial"/>
          <w:b/>
          <w:bCs/>
          <w:color w:val="000000"/>
          <w:sz w:val="22"/>
          <w:szCs w:val="22"/>
        </w:rPr>
      </w:pPr>
      <w:r>
        <w:rPr>
          <w:rFonts w:ascii="Arial" w:hAnsi="Arial" w:cs="Arial"/>
          <w:sz w:val="22"/>
          <w:szCs w:val="22"/>
        </w:rPr>
        <w:t xml:space="preserve">Дозвољена је изградња и других објеката исте или компатибилне намене, уз поштовање свих прописаних параметара утврђених овим Планом. У случају да се гради више објеката на грађевинској парцели/комплексу, обезбедити потребне услове за технолошко функционисање, као и оптималну организацију у односу на сагледљивост, приступ и суседне кориснике. </w:t>
      </w:r>
    </w:p>
    <w:p w14:paraId="7C5A0F17" w14:textId="77777777" w:rsidR="00CA7BD0" w:rsidRDefault="00CA7BD0">
      <w:pPr>
        <w:autoSpaceDE w:val="0"/>
        <w:jc w:val="both"/>
        <w:rPr>
          <w:rFonts w:ascii="Arial" w:eastAsia="TimesNewRoman" w:hAnsi="Arial" w:cs="Arial"/>
          <w:b/>
          <w:bCs/>
          <w:color w:val="000000"/>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32"/>
        <w:gridCol w:w="8828"/>
      </w:tblGrid>
      <w:tr w:rsidR="00CA7BD0" w14:paraId="05958794" w14:textId="77777777">
        <w:tc>
          <w:tcPr>
            <w:tcW w:w="532" w:type="dxa"/>
            <w:shd w:val="clear" w:color="auto" w:fill="auto"/>
          </w:tcPr>
          <w:p w14:paraId="2601CDE2" w14:textId="77777777" w:rsidR="00CA7BD0" w:rsidRDefault="00000000">
            <w:pPr>
              <w:pStyle w:val="TableContents"/>
              <w:rPr>
                <w:rFonts w:ascii="Arial" w:eastAsia="Verdana" w:hAnsi="Arial" w:cs="Arial"/>
                <w:b/>
                <w:bCs/>
                <w:color w:val="000000"/>
                <w:sz w:val="22"/>
                <w:szCs w:val="22"/>
              </w:rPr>
            </w:pPr>
            <w:r>
              <w:rPr>
                <w:rFonts w:ascii="Arial" w:hAnsi="Arial" w:cs="Arial"/>
                <w:b/>
                <w:bCs/>
                <w:color w:val="000000"/>
                <w:sz w:val="22"/>
                <w:szCs w:val="22"/>
              </w:rPr>
              <w:t>В.</w:t>
            </w:r>
            <w:r>
              <w:rPr>
                <w:rFonts w:ascii="Arial" w:hAnsi="Arial" w:cs="Arial"/>
                <w:b/>
                <w:bCs/>
                <w:color w:val="000000"/>
                <w:sz w:val="22"/>
                <w:szCs w:val="22"/>
                <w:lang w:val="sr-Cyrl-RS"/>
              </w:rPr>
              <w:t>7</w:t>
            </w:r>
            <w:r>
              <w:rPr>
                <w:rFonts w:ascii="Arial" w:hAnsi="Arial" w:cs="Arial"/>
                <w:b/>
                <w:bCs/>
                <w:color w:val="000000"/>
                <w:sz w:val="22"/>
                <w:szCs w:val="22"/>
              </w:rPr>
              <w:t xml:space="preserve">. </w:t>
            </w:r>
          </w:p>
        </w:tc>
        <w:tc>
          <w:tcPr>
            <w:tcW w:w="8828" w:type="dxa"/>
            <w:shd w:val="clear" w:color="auto" w:fill="auto"/>
          </w:tcPr>
          <w:p w14:paraId="2E441990" w14:textId="77777777" w:rsidR="00CA7BD0" w:rsidRDefault="00000000">
            <w:pPr>
              <w:pStyle w:val="TableContents"/>
              <w:autoSpaceDE w:val="0"/>
              <w:snapToGrid w:val="0"/>
              <w:jc w:val="both"/>
            </w:pPr>
            <w:r>
              <w:rPr>
                <w:rFonts w:ascii="Arial" w:eastAsia="Verdana" w:hAnsi="Arial" w:cs="Arial"/>
                <w:b/>
                <w:bCs/>
                <w:color w:val="000000"/>
                <w:sz w:val="22"/>
                <w:szCs w:val="22"/>
              </w:rPr>
              <w:t xml:space="preserve">Услови и начин обезбеђивања приступа парцели, простора за паркирање возила, </w:t>
            </w:r>
            <w:r>
              <w:rPr>
                <w:rFonts w:ascii="Arial" w:eastAsia="Verdana" w:hAnsi="Arial" w:cs="Arial"/>
                <w:b/>
                <w:bCs/>
                <w:color w:val="000000"/>
                <w:sz w:val="22"/>
                <w:szCs w:val="22"/>
                <w:lang w:val="sr-Cyrl-RS"/>
              </w:rPr>
              <w:t>нивелациони радови и ограђивање</w:t>
            </w:r>
          </w:p>
        </w:tc>
      </w:tr>
    </w:tbl>
    <w:p w14:paraId="547ED935" w14:textId="77777777" w:rsidR="00CA7BD0" w:rsidRDefault="00CA7BD0">
      <w:pPr>
        <w:pStyle w:val="TableContents"/>
        <w:rPr>
          <w:rFonts w:ascii="Arial" w:hAnsi="Arial" w:cs="Arial"/>
          <w:sz w:val="14"/>
          <w:szCs w:val="14"/>
        </w:rPr>
      </w:pPr>
    </w:p>
    <w:p w14:paraId="215FB90C" w14:textId="77777777" w:rsidR="00CA7BD0" w:rsidRDefault="00000000">
      <w:pPr>
        <w:pStyle w:val="TableContents"/>
        <w:rPr>
          <w:rFonts w:ascii="Arial" w:hAnsi="Arial" w:cs="Arial"/>
          <w:i/>
          <w:iCs/>
          <w:sz w:val="22"/>
          <w:szCs w:val="22"/>
          <w:u w:val="single"/>
        </w:rPr>
      </w:pPr>
      <w:r>
        <w:rPr>
          <w:rFonts w:ascii="Arial" w:hAnsi="Arial" w:cs="Arial"/>
          <w:i/>
          <w:iCs/>
          <w:sz w:val="22"/>
          <w:szCs w:val="22"/>
          <w:u w:val="single"/>
        </w:rPr>
        <w:t>Обезбеђивање приступа парцели</w:t>
      </w:r>
    </w:p>
    <w:p w14:paraId="704ABF53" w14:textId="77777777" w:rsidR="00CA7BD0" w:rsidRDefault="00CA7BD0">
      <w:pPr>
        <w:rPr>
          <w:rFonts w:ascii="Arial" w:hAnsi="Arial" w:cs="Arial"/>
          <w:i/>
          <w:iCs/>
          <w:sz w:val="22"/>
          <w:szCs w:val="22"/>
          <w:u w:val="single"/>
        </w:rPr>
      </w:pPr>
    </w:p>
    <w:p w14:paraId="7E9AB54E" w14:textId="77777777" w:rsidR="00CA7BD0" w:rsidRDefault="00000000">
      <w:pPr>
        <w:pStyle w:val="ListParagraph"/>
        <w:ind w:left="0"/>
        <w:jc w:val="both"/>
        <w:rPr>
          <w:rFonts w:ascii="Arial" w:hAnsi="Arial" w:cs="Arial"/>
          <w:sz w:val="22"/>
          <w:szCs w:val="22"/>
        </w:rPr>
      </w:pPr>
      <w:r>
        <w:rPr>
          <w:rFonts w:ascii="Arial" w:hAnsi="Arial" w:cs="Arial"/>
          <w:sz w:val="22"/>
          <w:szCs w:val="22"/>
        </w:rPr>
        <w:t xml:space="preserve">Грађевинска парцела </w:t>
      </w:r>
      <w:r>
        <w:rPr>
          <w:rFonts w:ascii="Arial" w:hAnsi="Arial" w:cs="Arial"/>
          <w:sz w:val="22"/>
          <w:szCs w:val="22"/>
          <w:lang w:val="sr-Cyrl-RS"/>
        </w:rPr>
        <w:t>мора</w:t>
      </w:r>
      <w:r>
        <w:rPr>
          <w:rFonts w:ascii="Arial" w:hAnsi="Arial" w:cs="Arial"/>
          <w:sz w:val="22"/>
          <w:szCs w:val="22"/>
        </w:rPr>
        <w:t xml:space="preserve"> имати један колски прилаз. Приступ паркинг простору мора бити из парцеле, а не са јавне саобраћајне површине. </w:t>
      </w:r>
    </w:p>
    <w:p w14:paraId="102A6FBE" w14:textId="77777777" w:rsidR="00CA7BD0" w:rsidRDefault="00CA7BD0">
      <w:pPr>
        <w:rPr>
          <w:rFonts w:ascii="Arial" w:hAnsi="Arial" w:cs="Arial"/>
          <w:sz w:val="22"/>
          <w:szCs w:val="22"/>
        </w:rPr>
      </w:pPr>
    </w:p>
    <w:p w14:paraId="470D8FFC" w14:textId="77777777" w:rsidR="00CA7BD0" w:rsidRDefault="00000000">
      <w:pPr>
        <w:rPr>
          <w:rFonts w:ascii="Arial" w:hAnsi="Arial" w:cs="Arial"/>
          <w:sz w:val="14"/>
          <w:szCs w:val="14"/>
        </w:rPr>
      </w:pPr>
      <w:r>
        <w:rPr>
          <w:rFonts w:ascii="Arial" w:hAnsi="Arial" w:cs="Arial"/>
          <w:i/>
          <w:iCs/>
          <w:sz w:val="22"/>
          <w:szCs w:val="22"/>
          <w:u w:val="single"/>
        </w:rPr>
        <w:t>Паркирање возила</w:t>
      </w:r>
    </w:p>
    <w:p w14:paraId="6E5986B8" w14:textId="77777777" w:rsidR="00CA7BD0" w:rsidRDefault="00CA7BD0">
      <w:pPr>
        <w:rPr>
          <w:rFonts w:ascii="Arial" w:hAnsi="Arial" w:cs="Arial"/>
          <w:sz w:val="14"/>
          <w:szCs w:val="14"/>
        </w:rPr>
      </w:pPr>
    </w:p>
    <w:p w14:paraId="7B922851" w14:textId="77777777" w:rsidR="00CA7BD0" w:rsidRPr="00820ABA" w:rsidRDefault="00000000" w:rsidP="00820ABA">
      <w:pPr>
        <w:ind w:firstLine="709"/>
        <w:jc w:val="both"/>
        <w:rPr>
          <w:sz w:val="21"/>
          <w:szCs w:val="21"/>
        </w:rPr>
      </w:pPr>
      <w:r w:rsidRPr="00820ABA">
        <w:rPr>
          <w:rFonts w:ascii="Arial" w:hAnsi="Arial" w:cs="Arial"/>
          <w:sz w:val="21"/>
          <w:szCs w:val="21"/>
        </w:rPr>
        <w:t>Паркинге за путничка возила пројектовати у складу са SRPS U.S4.234:2005 од савремених коловозних конструкција, при чему је обавезно водити рачуна о потребном броју паркинг места за возила особа са посебним потребама (најмање 5% од укупног броја, али не мање од једног паркинг места), њиховим димензијама (минималне ширине 3,70 m) и положају у близини улаза у објекте,</w:t>
      </w:r>
      <w:r w:rsidRPr="00820ABA">
        <w:rPr>
          <w:rFonts w:ascii="Arial" w:hAnsi="Arial" w:cs="Arial"/>
          <w:color w:val="FF3333"/>
          <w:sz w:val="21"/>
          <w:szCs w:val="21"/>
        </w:rPr>
        <w:t xml:space="preserve"> </w:t>
      </w:r>
      <w:r w:rsidRPr="00820ABA">
        <w:rPr>
          <w:rFonts w:ascii="Arial" w:hAnsi="Arial" w:cs="Arial"/>
          <w:sz w:val="21"/>
          <w:szCs w:val="21"/>
        </w:rPr>
        <w:t xml:space="preserve">у складу са важећим правилником о техничким стандардима приступачности. </w:t>
      </w:r>
    </w:p>
    <w:p w14:paraId="72E1DB52" w14:textId="61473E1C" w:rsidR="00CA7BD0" w:rsidRPr="00820ABA" w:rsidRDefault="00820ABA" w:rsidP="00820ABA">
      <w:pPr>
        <w:tabs>
          <w:tab w:val="left" w:pos="709"/>
        </w:tabs>
        <w:jc w:val="both"/>
        <w:rPr>
          <w:rFonts w:ascii="Arial" w:hAnsi="Arial" w:cs="Arial"/>
          <w:color w:val="FF3333"/>
          <w:sz w:val="21"/>
          <w:szCs w:val="21"/>
        </w:rPr>
      </w:pPr>
      <w:r w:rsidRPr="00820ABA">
        <w:rPr>
          <w:rFonts w:ascii="Arial" w:eastAsia="ArialMT" w:hAnsi="Arial" w:cs="Arial"/>
          <w:color w:val="000000"/>
          <w:sz w:val="21"/>
          <w:szCs w:val="21"/>
          <w:lang w:val="sr-Cyrl-CS"/>
        </w:rPr>
        <w:tab/>
        <w:t>З</w:t>
      </w:r>
      <w:r w:rsidRPr="00820ABA">
        <w:rPr>
          <w:rFonts w:ascii="Arial" w:eastAsia="YuCTimesRoman" w:hAnsi="Arial" w:cs="Arial"/>
          <w:bCs/>
          <w:color w:val="000000"/>
          <w:sz w:val="21"/>
          <w:szCs w:val="21"/>
          <w:lang w:val="sr-Cyrl-CS"/>
        </w:rPr>
        <w:t xml:space="preserve">а озелењавање </w:t>
      </w:r>
      <w:r w:rsidRPr="00820ABA">
        <w:rPr>
          <w:rFonts w:ascii="Arial" w:eastAsia="YuCTimesRoman" w:hAnsi="Arial" w:cs="Arial"/>
          <w:bCs/>
          <w:color w:val="000000"/>
          <w:sz w:val="21"/>
          <w:szCs w:val="21"/>
          <w:lang w:val="sr-Cyrl-RS"/>
        </w:rPr>
        <w:t>отворених</w:t>
      </w:r>
      <w:r w:rsidRPr="00820ABA">
        <w:rPr>
          <w:rFonts w:ascii="Arial" w:eastAsia="YuCTimesRoman" w:hAnsi="Arial" w:cs="Arial"/>
          <w:bCs/>
          <w:color w:val="000000"/>
          <w:sz w:val="21"/>
          <w:szCs w:val="21"/>
          <w:lang w:val="sr-Cyrl-CS"/>
        </w:rPr>
        <w:t xml:space="preserve"> паркинг простора, </w:t>
      </w:r>
      <w:r w:rsidRPr="00820ABA">
        <w:rPr>
          <w:rFonts w:ascii="Arial" w:eastAsia="YuCTimesRoman" w:hAnsi="Arial" w:cs="Arial"/>
          <w:bCs/>
          <w:color w:val="000000"/>
          <w:sz w:val="21"/>
          <w:szCs w:val="21"/>
          <w:lang w:val="sr-Cyrl-RS"/>
        </w:rPr>
        <w:t>препоручује се да се</w:t>
      </w:r>
      <w:r w:rsidRPr="00820ABA">
        <w:rPr>
          <w:rFonts w:ascii="Arial" w:eastAsia="YuCTimesRoman" w:hAnsi="Arial" w:cs="Arial"/>
          <w:bCs/>
          <w:color w:val="000000"/>
          <w:sz w:val="21"/>
          <w:szCs w:val="21"/>
          <w:lang w:val="sr-Cyrl-CS"/>
        </w:rPr>
        <w:t xml:space="preserve"> користити лишћарско дрвеће које има уску и пуну крошњу (</w:t>
      </w:r>
      <w:r w:rsidRPr="00820ABA">
        <w:rPr>
          <w:rFonts w:ascii="Arial" w:eastAsia="YuCTimesRoman" w:hAnsi="Arial" w:cs="Arial"/>
          <w:bCs/>
          <w:color w:val="000000"/>
          <w:sz w:val="21"/>
          <w:szCs w:val="21"/>
          <w:lang w:val="sr-Cyrl-RS"/>
        </w:rPr>
        <w:t xml:space="preserve">нпр. </w:t>
      </w:r>
      <w:r w:rsidRPr="00820ABA">
        <w:rPr>
          <w:rFonts w:ascii="Arial" w:eastAsia="LDutchBeli" w:hAnsi="Arial" w:cs="Arial"/>
          <w:bCs/>
          <w:color w:val="000000"/>
          <w:sz w:val="21"/>
          <w:szCs w:val="21"/>
          <w:lang w:val="sr-Cyrl-CS"/>
        </w:rPr>
        <w:t>Crataegus monogyna stricta, Acer platanoides Columnare, Acer platanoides erectum, Betula alba Fastigiata, Carpinus betulus fastigiata и слично</w:t>
      </w:r>
      <w:r w:rsidRPr="00820ABA">
        <w:rPr>
          <w:rFonts w:ascii="Arial" w:eastAsia="CirDutchBeli" w:hAnsi="Arial" w:cs="Arial"/>
          <w:bCs/>
          <w:color w:val="000000"/>
          <w:sz w:val="21"/>
          <w:szCs w:val="21"/>
          <w:lang w:val="sr-Cyrl-CS"/>
        </w:rPr>
        <w:t xml:space="preserve">), по моделу да се на </w:t>
      </w:r>
      <w:r w:rsidRPr="00820ABA">
        <w:rPr>
          <w:rFonts w:ascii="Arial" w:eastAsia="CirDutchBeli" w:hAnsi="Arial" w:cs="Arial"/>
          <w:bCs/>
          <w:color w:val="000000"/>
          <w:sz w:val="21"/>
          <w:szCs w:val="21"/>
          <w:lang w:val="sr-Cyrl-RS"/>
        </w:rPr>
        <w:t>три</w:t>
      </w:r>
      <w:r w:rsidRPr="00820ABA">
        <w:rPr>
          <w:rFonts w:ascii="Arial" w:eastAsia="CirDutchBeli" w:hAnsi="Arial" w:cs="Arial"/>
          <w:bCs/>
          <w:color w:val="000000"/>
          <w:sz w:val="21"/>
          <w:szCs w:val="21"/>
          <w:lang w:val="sr-Cyrl-CS"/>
        </w:rPr>
        <w:t xml:space="preserve"> паркинг места планира по једно дрво.</w:t>
      </w:r>
    </w:p>
    <w:p w14:paraId="08A457D3" w14:textId="77777777" w:rsidR="00CA7BD0" w:rsidRPr="00820ABA" w:rsidRDefault="00000000" w:rsidP="00820ABA">
      <w:pPr>
        <w:ind w:firstLine="709"/>
        <w:jc w:val="both"/>
        <w:rPr>
          <w:rFonts w:ascii="Arial" w:hAnsi="Arial" w:cs="Arial"/>
          <w:color w:val="FF3333"/>
          <w:sz w:val="21"/>
          <w:szCs w:val="21"/>
        </w:rPr>
      </w:pPr>
      <w:r w:rsidRPr="00820ABA">
        <w:rPr>
          <w:rFonts w:ascii="Arial" w:hAnsi="Arial" w:cs="Arial"/>
          <w:color w:val="000000"/>
          <w:sz w:val="21"/>
          <w:szCs w:val="21"/>
        </w:rPr>
        <w:t>Паркинг за теретна возила</w:t>
      </w:r>
      <w:r w:rsidRPr="00820ABA">
        <w:rPr>
          <w:rFonts w:ascii="Arial" w:eastAsia="YuCTimesRoman" w:hAnsi="Arial" w:cs="Arial"/>
          <w:color w:val="000000"/>
          <w:sz w:val="21"/>
          <w:szCs w:val="21"/>
        </w:rPr>
        <w:t xml:space="preserve"> пројектовати од савремених коловозних конструкција, уз претходни третман </w:t>
      </w:r>
      <w:r w:rsidRPr="00820ABA">
        <w:rPr>
          <w:rFonts w:ascii="Arial" w:hAnsi="Arial" w:cs="Arial"/>
          <w:color w:val="000000"/>
          <w:sz w:val="21"/>
          <w:szCs w:val="21"/>
        </w:rPr>
        <w:t>потенцијално зауљених атмосферских вода са свих манипулативних и осталих површина преко сепаратора – таложника масти и уља, до захтеваног нивоа.</w:t>
      </w:r>
    </w:p>
    <w:p w14:paraId="137889BA" w14:textId="77777777" w:rsidR="00CA7BD0" w:rsidRDefault="00000000" w:rsidP="00820ABA">
      <w:pPr>
        <w:ind w:firstLine="709"/>
        <w:jc w:val="both"/>
        <w:rPr>
          <w:rFonts w:ascii="Arial" w:hAnsi="Arial" w:cs="Arial"/>
          <w:color w:val="000000"/>
          <w:sz w:val="21"/>
          <w:szCs w:val="21"/>
          <w:lang w:val="sr-Cyrl-RS"/>
        </w:rPr>
      </w:pPr>
      <w:r w:rsidRPr="00820ABA">
        <w:rPr>
          <w:rFonts w:ascii="Arial" w:hAnsi="Arial" w:cs="Arial"/>
          <w:color w:val="000000"/>
          <w:sz w:val="21"/>
          <w:szCs w:val="21"/>
        </w:rPr>
        <w:t>Нова изградња или грађевинске интервенције којима се обезбеђује нови користан простор, условљене су обезбеђењем потребног броја паркинг места, у зависности од намене објекта, који се мора обезбедити на сопственој грађевинској парцели.</w:t>
      </w:r>
    </w:p>
    <w:p w14:paraId="11CD0C2C" w14:textId="77777777" w:rsidR="00820ABA" w:rsidRPr="00820ABA" w:rsidRDefault="00820ABA" w:rsidP="00820ABA">
      <w:pPr>
        <w:ind w:firstLine="709"/>
        <w:jc w:val="both"/>
        <w:rPr>
          <w:rFonts w:ascii="Arial" w:hAnsi="Arial" w:cs="Arial"/>
          <w:sz w:val="21"/>
          <w:szCs w:val="21"/>
          <w:lang w:val="sr-Cyrl-RS"/>
        </w:rPr>
      </w:pPr>
    </w:p>
    <w:p w14:paraId="124851D5" w14:textId="77777777" w:rsidR="00CA7BD0" w:rsidRDefault="00CA7BD0">
      <w:pPr>
        <w:jc w:val="both"/>
        <w:rPr>
          <w:rFonts w:ascii="Arial" w:hAnsi="Arial" w:cs="Arial"/>
          <w:sz w:val="22"/>
          <w:szCs w:val="22"/>
        </w:rPr>
      </w:pPr>
    </w:p>
    <w:p w14:paraId="7B7800C3" w14:textId="77777777" w:rsidR="00CA7BD0" w:rsidRDefault="00000000">
      <w:pPr>
        <w:jc w:val="both"/>
        <w:rPr>
          <w:rFonts w:ascii="Arial" w:hAnsi="Arial" w:cs="Arial"/>
          <w:sz w:val="22"/>
          <w:szCs w:val="22"/>
        </w:rPr>
      </w:pPr>
      <w:r>
        <w:rPr>
          <w:rFonts w:ascii="Arial" w:hAnsi="Arial" w:cs="Arial"/>
          <w:sz w:val="22"/>
          <w:szCs w:val="22"/>
        </w:rPr>
        <w:lastRenderedPageBreak/>
        <w:t>Нормативи за одређивање потребног броја паркинг места:</w:t>
      </w:r>
    </w:p>
    <w:p w14:paraId="45C2355F" w14:textId="77777777" w:rsidR="00CA7BD0" w:rsidRDefault="00000000">
      <w:pPr>
        <w:numPr>
          <w:ilvl w:val="0"/>
          <w:numId w:val="7"/>
        </w:numPr>
        <w:jc w:val="both"/>
        <w:rPr>
          <w:rFonts w:ascii="Arial" w:hAnsi="Arial" w:cs="Arial"/>
          <w:sz w:val="22"/>
          <w:szCs w:val="22"/>
        </w:rPr>
      </w:pPr>
      <w:r>
        <w:rPr>
          <w:rFonts w:ascii="Arial" w:hAnsi="Arial" w:cs="Arial"/>
          <w:sz w:val="22"/>
          <w:szCs w:val="22"/>
        </w:rPr>
        <w:t xml:space="preserve">производни, индустријски </w:t>
      </w:r>
      <w:r>
        <w:rPr>
          <w:rFonts w:ascii="Arial" w:hAnsi="Arial" w:cs="Arial"/>
          <w:sz w:val="22"/>
          <w:szCs w:val="22"/>
          <w:lang w:val="sr-Cyrl-RS"/>
        </w:rPr>
        <w:t>и складишни објекат</w:t>
      </w:r>
      <w:r>
        <w:rPr>
          <w:rFonts w:ascii="Arial" w:hAnsi="Arial" w:cs="Arial"/>
          <w:sz w:val="22"/>
          <w:szCs w:val="22"/>
        </w:rPr>
        <w:t>, 1ПМ на 200 m² корисног простора;</w:t>
      </w:r>
    </w:p>
    <w:p w14:paraId="46865328" w14:textId="77777777" w:rsidR="00CA7BD0" w:rsidRDefault="00000000">
      <w:pPr>
        <w:numPr>
          <w:ilvl w:val="0"/>
          <w:numId w:val="7"/>
        </w:numPr>
        <w:jc w:val="both"/>
        <w:rPr>
          <w:rFonts w:ascii="Arial" w:hAnsi="Arial" w:cs="Arial"/>
          <w:sz w:val="22"/>
          <w:szCs w:val="22"/>
          <w:lang w:val="sr-Cyrl-RS"/>
        </w:rPr>
      </w:pPr>
      <w:r>
        <w:rPr>
          <w:rFonts w:ascii="Arial" w:hAnsi="Arial" w:cs="Arial"/>
          <w:sz w:val="22"/>
          <w:szCs w:val="22"/>
        </w:rPr>
        <w:t>комерцијални, пословни објекат, 1ПМ на 100 m² корисног простора.</w:t>
      </w:r>
    </w:p>
    <w:p w14:paraId="2A30F09C" w14:textId="77777777" w:rsidR="00CA7BD0" w:rsidRDefault="00CA7BD0">
      <w:pPr>
        <w:jc w:val="both"/>
        <w:rPr>
          <w:rFonts w:ascii="Arial" w:hAnsi="Arial" w:cs="Arial"/>
          <w:sz w:val="22"/>
          <w:szCs w:val="22"/>
          <w:lang w:val="sr-Cyrl-RS"/>
        </w:rPr>
      </w:pPr>
    </w:p>
    <w:p w14:paraId="328B6AA9" w14:textId="77777777" w:rsidR="00CA7BD0" w:rsidRDefault="00000000">
      <w:pPr>
        <w:jc w:val="both"/>
        <w:rPr>
          <w:rFonts w:ascii="Arial" w:hAnsi="Arial" w:cs="Arial"/>
          <w:sz w:val="26"/>
          <w:szCs w:val="26"/>
        </w:rPr>
      </w:pPr>
      <w:r>
        <w:rPr>
          <w:rFonts w:ascii="Arial" w:hAnsi="Arial" w:cs="Arial"/>
          <w:sz w:val="22"/>
          <w:szCs w:val="22"/>
          <w:lang w:val="sr-Cyrl-RS"/>
        </w:rPr>
        <w:t xml:space="preserve">На најмање једном ПМ за путничка возила мора бити омогућено пуњење електричних возила.  </w:t>
      </w:r>
    </w:p>
    <w:p w14:paraId="2987B501" w14:textId="77777777" w:rsidR="00CA7BD0" w:rsidRDefault="00CA7BD0">
      <w:pPr>
        <w:jc w:val="both"/>
        <w:rPr>
          <w:rFonts w:ascii="Arial" w:hAnsi="Arial" w:cs="Arial"/>
          <w:sz w:val="26"/>
          <w:szCs w:val="26"/>
        </w:rPr>
      </w:pPr>
    </w:p>
    <w:p w14:paraId="5637B882" w14:textId="77777777" w:rsidR="00CA7BD0" w:rsidRDefault="00000000">
      <w:pPr>
        <w:jc w:val="both"/>
        <w:rPr>
          <w:rFonts w:ascii="Arial" w:hAnsi="Arial" w:cs="Arial"/>
          <w:color w:val="579D1C"/>
          <w:sz w:val="22"/>
          <w:szCs w:val="22"/>
        </w:rPr>
      </w:pPr>
      <w:r>
        <w:rPr>
          <w:rFonts w:ascii="Arial" w:hAnsi="Arial" w:cs="Arial"/>
          <w:i/>
          <w:iCs/>
          <w:color w:val="000000"/>
          <w:sz w:val="22"/>
          <w:szCs w:val="22"/>
          <w:u w:val="single"/>
        </w:rPr>
        <w:t xml:space="preserve">Одводњавање површинске воде, </w:t>
      </w:r>
      <w:r>
        <w:rPr>
          <w:rFonts w:ascii="Arial" w:hAnsi="Arial" w:cs="Arial"/>
          <w:i/>
          <w:iCs/>
          <w:color w:val="000000"/>
          <w:sz w:val="22"/>
          <w:szCs w:val="22"/>
          <w:u w:val="single"/>
          <w:lang w:val="sr-Cyrl-RS"/>
        </w:rPr>
        <w:t>нивелациони радови</w:t>
      </w:r>
      <w:r>
        <w:rPr>
          <w:rFonts w:ascii="Arial" w:hAnsi="Arial" w:cs="Arial"/>
          <w:i/>
          <w:iCs/>
          <w:color w:val="000000"/>
          <w:sz w:val="22"/>
          <w:szCs w:val="22"/>
          <w:u w:val="single"/>
        </w:rPr>
        <w:t xml:space="preserve"> </w:t>
      </w:r>
    </w:p>
    <w:p w14:paraId="32AE4891" w14:textId="77777777" w:rsidR="00CA7BD0" w:rsidRDefault="00CA7BD0">
      <w:pPr>
        <w:jc w:val="both"/>
        <w:rPr>
          <w:rFonts w:ascii="Arial" w:hAnsi="Arial" w:cs="Arial"/>
          <w:color w:val="579D1C"/>
          <w:sz w:val="22"/>
          <w:szCs w:val="22"/>
        </w:rPr>
      </w:pPr>
    </w:p>
    <w:p w14:paraId="6322A762" w14:textId="77777777" w:rsidR="00CA7BD0" w:rsidRDefault="00000000">
      <w:pPr>
        <w:jc w:val="both"/>
        <w:rPr>
          <w:rFonts w:ascii="Arial" w:hAnsi="Arial" w:cs="Arial"/>
          <w:color w:val="000000"/>
          <w:sz w:val="22"/>
          <w:szCs w:val="22"/>
        </w:rPr>
      </w:pPr>
      <w:r>
        <w:rPr>
          <w:rFonts w:ascii="Arial" w:hAnsi="Arial" w:cs="Arial"/>
          <w:color w:val="000000"/>
          <w:sz w:val="22"/>
          <w:szCs w:val="22"/>
        </w:rPr>
        <w:t>Површинске воде са једне грађевинске парцеле не могу се усмеравати према другој парцели.</w:t>
      </w:r>
    </w:p>
    <w:p w14:paraId="437C4A18" w14:textId="77777777" w:rsidR="00CA7BD0" w:rsidRDefault="00000000">
      <w:pPr>
        <w:jc w:val="both"/>
        <w:rPr>
          <w:rFonts w:ascii="Arial" w:hAnsi="Arial" w:cs="Arial"/>
          <w:i/>
          <w:iCs/>
          <w:sz w:val="26"/>
          <w:szCs w:val="26"/>
          <w:u w:val="single"/>
        </w:rPr>
      </w:pPr>
      <w:r>
        <w:rPr>
          <w:rFonts w:ascii="Arial" w:hAnsi="Arial" w:cs="Arial"/>
          <w:color w:val="000000"/>
          <w:sz w:val="22"/>
          <w:szCs w:val="22"/>
        </w:rPr>
        <w:t>Насипање терена не сме угрозити објекте на суседним парцелама.</w:t>
      </w:r>
    </w:p>
    <w:p w14:paraId="12335F5A" w14:textId="77777777" w:rsidR="00CA7BD0" w:rsidRDefault="00CA7BD0">
      <w:pPr>
        <w:jc w:val="both"/>
        <w:rPr>
          <w:rFonts w:ascii="Arial" w:hAnsi="Arial" w:cs="Arial"/>
          <w:i/>
          <w:iCs/>
          <w:sz w:val="26"/>
          <w:szCs w:val="26"/>
          <w:u w:val="single"/>
        </w:rPr>
      </w:pPr>
    </w:p>
    <w:p w14:paraId="57DDB0FF" w14:textId="77777777" w:rsidR="00CA7BD0" w:rsidRDefault="00000000">
      <w:pPr>
        <w:jc w:val="both"/>
        <w:rPr>
          <w:rFonts w:ascii="Arial" w:hAnsi="Arial" w:cs="Arial"/>
          <w:sz w:val="22"/>
          <w:szCs w:val="22"/>
          <w:u w:val="single"/>
        </w:rPr>
      </w:pPr>
      <w:r>
        <w:rPr>
          <w:rFonts w:ascii="Arial" w:hAnsi="Arial" w:cs="Arial"/>
          <w:i/>
          <w:iCs/>
          <w:sz w:val="22"/>
          <w:szCs w:val="22"/>
          <w:u w:val="single"/>
        </w:rPr>
        <w:t>Ограђивање грађевинске парцеле</w:t>
      </w:r>
    </w:p>
    <w:p w14:paraId="6EDC1467" w14:textId="77777777" w:rsidR="00CA7BD0" w:rsidRDefault="00CA7BD0">
      <w:pPr>
        <w:jc w:val="both"/>
        <w:rPr>
          <w:rFonts w:ascii="Arial" w:hAnsi="Arial" w:cs="Arial"/>
          <w:sz w:val="22"/>
          <w:szCs w:val="22"/>
          <w:u w:val="single"/>
        </w:rPr>
      </w:pPr>
    </w:p>
    <w:p w14:paraId="0C07B798" w14:textId="77777777" w:rsidR="00CA7BD0" w:rsidRDefault="00000000">
      <w:pPr>
        <w:jc w:val="both"/>
        <w:rPr>
          <w:rFonts w:ascii="Arial" w:hAnsi="Arial" w:cs="Arial"/>
          <w:sz w:val="22"/>
          <w:szCs w:val="22"/>
        </w:rPr>
      </w:pPr>
      <w:r>
        <w:rPr>
          <w:rFonts w:ascii="Arial" w:hAnsi="Arial" w:cs="Arial"/>
          <w:sz w:val="22"/>
          <w:szCs w:val="22"/>
        </w:rPr>
        <w:t xml:space="preserve">Грађевинске парцеле за индустријске/привредне, радне/пословне објекте, складишта и слично, могу се ограђивати зиданом </w:t>
      </w:r>
      <w:r>
        <w:rPr>
          <w:rFonts w:ascii="Arial" w:hAnsi="Arial" w:cs="Arial"/>
          <w:sz w:val="22"/>
          <w:szCs w:val="22"/>
          <w:lang w:val="sr-Cyrl-RS"/>
        </w:rPr>
        <w:t>или транспарентном оградом</w:t>
      </w:r>
      <w:r>
        <w:rPr>
          <w:rFonts w:ascii="Arial" w:hAnsi="Arial" w:cs="Arial"/>
          <w:sz w:val="22"/>
          <w:szCs w:val="22"/>
        </w:rPr>
        <w:t xml:space="preserve">, висине до 2,20 m. </w:t>
      </w:r>
      <w:r>
        <w:rPr>
          <w:rFonts w:ascii="Arial" w:hAnsi="Arial" w:cs="Arial"/>
          <w:sz w:val="22"/>
          <w:szCs w:val="22"/>
          <w:lang w:val="sr-Cyrl-RS"/>
        </w:rPr>
        <w:t xml:space="preserve">По граници парцеле, до аутопута Е-75, ограда мора бити транспарентна. </w:t>
      </w:r>
    </w:p>
    <w:p w14:paraId="1F1B0595" w14:textId="77777777" w:rsidR="00CA7BD0" w:rsidRDefault="00CA7BD0">
      <w:pPr>
        <w:jc w:val="both"/>
        <w:rPr>
          <w:rFonts w:ascii="Arial" w:hAnsi="Arial" w:cs="Arial"/>
          <w:sz w:val="22"/>
          <w:szCs w:val="22"/>
        </w:rPr>
      </w:pPr>
    </w:p>
    <w:p w14:paraId="6AB1E3EB" w14:textId="77777777" w:rsidR="00CA7BD0" w:rsidRDefault="00000000">
      <w:pPr>
        <w:jc w:val="both"/>
        <w:rPr>
          <w:rFonts w:ascii="Arial" w:hAnsi="Arial" w:cs="Arial"/>
          <w:sz w:val="22"/>
          <w:szCs w:val="22"/>
        </w:rPr>
      </w:pPr>
      <w:r>
        <w:rPr>
          <w:rFonts w:ascii="Arial" w:hAnsi="Arial" w:cs="Arial"/>
          <w:sz w:val="22"/>
          <w:szCs w:val="22"/>
        </w:rPr>
        <w:t>Зидане и друге врсте ограда постављају се на регулациону линију тако да ограда, стубови ограде и капије буду на грађевинској парцели која се ограђује.</w:t>
      </w:r>
    </w:p>
    <w:p w14:paraId="45819074" w14:textId="77777777" w:rsidR="00CA7BD0" w:rsidRDefault="00CA7BD0">
      <w:pPr>
        <w:jc w:val="both"/>
        <w:rPr>
          <w:rFonts w:ascii="Arial" w:hAnsi="Arial" w:cs="Arial"/>
          <w:sz w:val="22"/>
          <w:szCs w:val="22"/>
        </w:rPr>
      </w:pPr>
    </w:p>
    <w:p w14:paraId="168F8311" w14:textId="77777777" w:rsidR="00CA7BD0" w:rsidRDefault="00000000">
      <w:pPr>
        <w:jc w:val="both"/>
        <w:rPr>
          <w:rFonts w:ascii="Arial" w:hAnsi="Arial" w:cs="Arial"/>
          <w:b/>
          <w:bCs/>
          <w:sz w:val="26"/>
          <w:szCs w:val="26"/>
        </w:rPr>
      </w:pPr>
      <w:r>
        <w:rPr>
          <w:rFonts w:ascii="Arial" w:hAnsi="Arial" w:cs="Arial"/>
          <w:sz w:val="22"/>
          <w:szCs w:val="22"/>
        </w:rPr>
        <w:t>Врата и капије на уличној огради не могу се отварати ван регулационе линије.</w:t>
      </w:r>
    </w:p>
    <w:p w14:paraId="1AA3DD3F" w14:textId="77777777" w:rsidR="00CA7BD0" w:rsidRDefault="00CA7BD0">
      <w:pPr>
        <w:pStyle w:val="TableContents"/>
      </w:pPr>
    </w:p>
    <w:p w14:paraId="1B6B8AF6" w14:textId="77777777" w:rsidR="00CA7BD0" w:rsidRDefault="00000000">
      <w:pPr>
        <w:pStyle w:val="TableContents"/>
        <w:rPr>
          <w:rFonts w:ascii="Arial" w:hAnsi="Arial" w:cs="Arial"/>
          <w:color w:val="000000"/>
          <w:sz w:val="22"/>
          <w:szCs w:val="22"/>
        </w:rPr>
      </w:pPr>
      <w:r>
        <w:rPr>
          <w:rFonts w:ascii="Arial" w:hAnsi="Arial" w:cs="Arial"/>
          <w:b/>
          <w:bCs/>
          <w:color w:val="000000"/>
          <w:sz w:val="22"/>
          <w:szCs w:val="22"/>
        </w:rPr>
        <w:t xml:space="preserve">В.8. Услови за прикључење на мрежу комуналне </w:t>
      </w:r>
      <w:r>
        <w:rPr>
          <w:rFonts w:ascii="Arial" w:hAnsi="Arial" w:cs="Arial"/>
          <w:b/>
          <w:bCs/>
          <w:color w:val="000000"/>
          <w:sz w:val="22"/>
          <w:szCs w:val="22"/>
          <w:lang w:val="sr-Cyrl-RS"/>
        </w:rPr>
        <w:t>и техничке</w:t>
      </w:r>
      <w:r>
        <w:rPr>
          <w:rFonts w:ascii="Arial" w:hAnsi="Arial" w:cs="Arial"/>
          <w:b/>
          <w:bCs/>
          <w:color w:val="000000"/>
          <w:sz w:val="22"/>
          <w:szCs w:val="22"/>
        </w:rPr>
        <w:t xml:space="preserve"> инфраструктуре</w:t>
      </w:r>
    </w:p>
    <w:p w14:paraId="3CF376B5" w14:textId="77777777" w:rsidR="00CA7BD0" w:rsidRDefault="00000000">
      <w:pPr>
        <w:pStyle w:val="TableContents"/>
        <w:tabs>
          <w:tab w:val="left" w:pos="0"/>
        </w:tabs>
        <w:kinsoku w:val="0"/>
        <w:overflowPunct w:val="0"/>
        <w:autoSpaceDE w:val="0"/>
        <w:snapToGrid w:val="0"/>
        <w:spacing w:before="17" w:line="100" w:lineRule="atLeast"/>
        <w:jc w:val="both"/>
        <w:rPr>
          <w:rFonts w:ascii="Arial" w:hAnsi="Arial" w:cs="Arial"/>
          <w:color w:val="000000"/>
          <w:sz w:val="26"/>
          <w:szCs w:val="26"/>
        </w:rPr>
      </w:pPr>
      <w:r>
        <w:rPr>
          <w:rFonts w:ascii="Arial" w:eastAsia="TimesNewRomanPSMT-Identity-H" w:hAnsi="Arial" w:cs="Arial"/>
          <w:color w:val="000000"/>
          <w:sz w:val="22"/>
          <w:szCs w:val="22"/>
          <w:lang w:val="sr-Cyrl-RS" w:eastAsia="ar-SA" w:bidi="ar-SA"/>
        </w:rPr>
        <w:t xml:space="preserve">Реализовати према правилима из одељка Б.3.2. и условима надлежних институција, издатим у оквиру обједињене процедуре. </w:t>
      </w:r>
    </w:p>
    <w:p w14:paraId="631DC682" w14:textId="77777777" w:rsidR="00CA7BD0" w:rsidRDefault="00CA7BD0">
      <w:pPr>
        <w:jc w:val="both"/>
        <w:rPr>
          <w:rFonts w:ascii="Arial" w:hAnsi="Arial" w:cs="Arial"/>
          <w:color w:val="000000"/>
          <w:sz w:val="26"/>
          <w:szCs w:val="26"/>
        </w:rPr>
      </w:pPr>
    </w:p>
    <w:p w14:paraId="08555161" w14:textId="77777777" w:rsidR="00CA7BD0" w:rsidRDefault="00000000">
      <w:pPr>
        <w:pStyle w:val="TableContents"/>
        <w:rPr>
          <w:rFonts w:ascii="Arial" w:hAnsi="Arial" w:cs="Arial"/>
          <w:b/>
          <w:bCs/>
          <w:color w:val="000000"/>
          <w:sz w:val="22"/>
          <w:szCs w:val="22"/>
        </w:rPr>
      </w:pPr>
      <w:r>
        <w:rPr>
          <w:rFonts w:ascii="Arial" w:hAnsi="Arial" w:cs="Arial"/>
          <w:b/>
          <w:bCs/>
          <w:color w:val="000000"/>
          <w:sz w:val="22"/>
          <w:szCs w:val="22"/>
        </w:rPr>
        <w:t xml:space="preserve">В.9. Услови за </w:t>
      </w:r>
      <w:r>
        <w:rPr>
          <w:rFonts w:ascii="Arial" w:hAnsi="Arial" w:cs="Arial"/>
          <w:b/>
          <w:bCs/>
          <w:color w:val="000000"/>
          <w:sz w:val="22"/>
          <w:szCs w:val="22"/>
          <w:lang w:val="sr-Cyrl-RS"/>
        </w:rPr>
        <w:t>фазност изградње, партерно уређење и зелене</w:t>
      </w:r>
      <w:r>
        <w:rPr>
          <w:rFonts w:ascii="Arial" w:hAnsi="Arial" w:cs="Arial"/>
          <w:b/>
          <w:bCs/>
          <w:color w:val="000000"/>
          <w:sz w:val="22"/>
          <w:szCs w:val="22"/>
        </w:rPr>
        <w:t xml:space="preserve"> површин</w:t>
      </w:r>
      <w:r>
        <w:rPr>
          <w:rFonts w:ascii="Arial" w:hAnsi="Arial" w:cs="Arial"/>
          <w:b/>
          <w:bCs/>
          <w:color w:val="000000"/>
          <w:sz w:val="22"/>
          <w:szCs w:val="22"/>
          <w:lang w:val="sr-Cyrl-RS"/>
        </w:rPr>
        <w:t>е</w:t>
      </w:r>
      <w:r>
        <w:rPr>
          <w:rFonts w:ascii="Arial" w:hAnsi="Arial" w:cs="Arial"/>
          <w:b/>
          <w:bCs/>
          <w:color w:val="000000"/>
          <w:sz w:val="22"/>
          <w:szCs w:val="22"/>
        </w:rPr>
        <w:t xml:space="preserve"> на парцели</w:t>
      </w:r>
    </w:p>
    <w:p w14:paraId="7881C356" w14:textId="77777777" w:rsidR="00CA7BD0" w:rsidRDefault="00000000">
      <w:pPr>
        <w:jc w:val="both"/>
        <w:rPr>
          <w:color w:val="000000"/>
        </w:rPr>
      </w:pPr>
      <w:r>
        <w:rPr>
          <w:rFonts w:ascii="Arial" w:hAnsi="Arial" w:cs="Arial"/>
          <w:color w:val="000000"/>
          <w:sz w:val="22"/>
          <w:szCs w:val="22"/>
          <w:lang w:val="sr-Cyrl-RS"/>
        </w:rPr>
        <w:t xml:space="preserve">Дозвољена је фазна реализација на парцели, до реализације максималних капацитета, тако да се у свакој фази обезбеди несметано функционисање у смислу саобраћајног приступа, паркирања, уређења слободних и зелених површина и задовољење инфраструктурних потреба. </w:t>
      </w:r>
    </w:p>
    <w:p w14:paraId="252FA9AA" w14:textId="77777777" w:rsidR="00CA7BD0" w:rsidRDefault="00CA7BD0">
      <w:pPr>
        <w:jc w:val="both"/>
        <w:rPr>
          <w:color w:val="000000"/>
        </w:rPr>
      </w:pPr>
    </w:p>
    <w:p w14:paraId="308C9622" w14:textId="77777777" w:rsidR="00CA7BD0" w:rsidRDefault="00000000">
      <w:pPr>
        <w:jc w:val="both"/>
      </w:pPr>
      <w:r>
        <w:rPr>
          <w:rFonts w:ascii="Arial" w:hAnsi="Arial" w:cs="Arial"/>
          <w:color w:val="000000"/>
          <w:sz w:val="22"/>
          <w:szCs w:val="22"/>
          <w:lang w:val="sr-Cyrl-RS"/>
        </w:rPr>
        <w:t xml:space="preserve">Интерну саобраћајну мрежу планирати тако да опслужује све планиране објекте и кружни ток за возила посебне намене (ватрогасна и сл.). У оквиру парцеле противпожарни пут не може бити ужи од 3,5 </w:t>
      </w:r>
      <w:r>
        <w:rPr>
          <w:rFonts w:ascii="Arial" w:hAnsi="Arial" w:cs="Arial"/>
          <w:color w:val="000000"/>
          <w:sz w:val="22"/>
          <w:szCs w:val="22"/>
          <w:lang w:val="en-US"/>
        </w:rPr>
        <w:t xml:space="preserve">m </w:t>
      </w:r>
      <w:r>
        <w:rPr>
          <w:rFonts w:ascii="Arial" w:hAnsi="Arial" w:cs="Arial"/>
          <w:color w:val="000000"/>
          <w:sz w:val="22"/>
          <w:szCs w:val="22"/>
          <w:lang w:val="sr-Cyrl-RS"/>
        </w:rPr>
        <w:t xml:space="preserve">за једносмерну комуникацију, односно 6,0 </w:t>
      </w:r>
      <w:r>
        <w:rPr>
          <w:rFonts w:ascii="Arial" w:hAnsi="Arial" w:cs="Arial"/>
          <w:color w:val="000000"/>
          <w:sz w:val="22"/>
          <w:szCs w:val="22"/>
          <w:lang w:val="en-US"/>
        </w:rPr>
        <w:t xml:space="preserve">m </w:t>
      </w:r>
      <w:r>
        <w:rPr>
          <w:rFonts w:ascii="Arial" w:hAnsi="Arial" w:cs="Arial"/>
          <w:color w:val="000000"/>
          <w:sz w:val="22"/>
          <w:szCs w:val="22"/>
          <w:lang w:val="sr-Cyrl-RS"/>
        </w:rPr>
        <w:t xml:space="preserve">за двосмерну комуникацију. </w:t>
      </w:r>
    </w:p>
    <w:p w14:paraId="1C6852BF" w14:textId="77777777" w:rsidR="00CA7BD0" w:rsidRDefault="00CA7BD0">
      <w:pPr>
        <w:jc w:val="both"/>
      </w:pPr>
    </w:p>
    <w:p w14:paraId="693B2C4C" w14:textId="77777777" w:rsidR="00CA7BD0" w:rsidRDefault="00000000">
      <w:pPr>
        <w:jc w:val="both"/>
        <w:rPr>
          <w:rFonts w:ascii="Arial" w:hAnsi="Arial" w:cs="Arial"/>
          <w:sz w:val="22"/>
          <w:szCs w:val="22"/>
        </w:rPr>
      </w:pPr>
      <w:r>
        <w:rPr>
          <w:rFonts w:ascii="Arial" w:hAnsi="Arial" w:cs="Arial"/>
          <w:color w:val="000000"/>
          <w:sz w:val="22"/>
          <w:szCs w:val="22"/>
          <w:lang w:val="sr-Cyrl-RS"/>
        </w:rPr>
        <w:t xml:space="preserve">Застор на паркинг простору за путничка возила може бити од префабрикованих елемената (бетон-трава,, при чему се не може узети у обрачун прописаних зелених површина у директном контакту са тлом), а у циљу </w:t>
      </w:r>
      <w:r>
        <w:rPr>
          <w:rFonts w:ascii="Arial" w:hAnsi="Arial" w:cs="Arial"/>
          <w:color w:val="000000"/>
          <w:sz w:val="22"/>
          <w:szCs w:val="22"/>
          <w:lang w:val="sr-Cyrl-RS" w:eastAsia="ar-SA" w:bidi="ar-SA"/>
        </w:rPr>
        <w:t xml:space="preserve">озелењавања паркинг површина и пропуштање атмосферских вода.  </w:t>
      </w:r>
    </w:p>
    <w:p w14:paraId="1E1F4151" w14:textId="77777777" w:rsidR="00CA7BD0" w:rsidRDefault="00CA7BD0">
      <w:pPr>
        <w:pStyle w:val="TableContents"/>
        <w:jc w:val="both"/>
        <w:rPr>
          <w:rFonts w:ascii="Arial" w:hAnsi="Arial" w:cs="Arial"/>
          <w:sz w:val="22"/>
          <w:szCs w:val="22"/>
        </w:rPr>
      </w:pPr>
    </w:p>
    <w:p w14:paraId="301994DF" w14:textId="77777777" w:rsidR="00CA7BD0" w:rsidRDefault="00000000">
      <w:pPr>
        <w:pStyle w:val="TableContents"/>
        <w:jc w:val="both"/>
        <w:rPr>
          <w:rFonts w:ascii="Arial" w:eastAsia="Arial" w:hAnsi="Arial" w:cs="Arial"/>
          <w:sz w:val="22"/>
          <w:szCs w:val="22"/>
          <w:lang w:val="sr-Cyrl-RS"/>
        </w:rPr>
      </w:pPr>
      <w:r>
        <w:rPr>
          <w:rFonts w:ascii="Arial" w:eastAsia="Arial" w:hAnsi="Arial" w:cs="Arial"/>
          <w:sz w:val="22"/>
          <w:szCs w:val="22"/>
          <w:lang w:val="sr-Cyrl-RS"/>
        </w:rPr>
        <w:t xml:space="preserve">На парцели обезбедити прописани проценат незастртих зелених површина, које се реализују на слободном земљишту, без подземних етажа. У обрачун зелених површина не улазе зелени кровови, вертикално зеленило, као ни застрте површине парцеле. </w:t>
      </w:r>
    </w:p>
    <w:p w14:paraId="6070FDAF" w14:textId="77777777" w:rsidR="00CA7BD0" w:rsidRDefault="00CA7BD0">
      <w:pPr>
        <w:pStyle w:val="TableContents"/>
        <w:jc w:val="both"/>
        <w:rPr>
          <w:rFonts w:ascii="Arial" w:eastAsia="Arial" w:hAnsi="Arial" w:cs="Arial"/>
          <w:sz w:val="22"/>
          <w:szCs w:val="22"/>
          <w:lang w:val="sr-Cyrl-RS"/>
        </w:rPr>
      </w:pPr>
    </w:p>
    <w:p w14:paraId="69C11822" w14:textId="77777777" w:rsidR="00CA7BD0" w:rsidRDefault="00000000">
      <w:pPr>
        <w:tabs>
          <w:tab w:val="left" w:pos="0"/>
        </w:tabs>
        <w:autoSpaceDE w:val="0"/>
        <w:snapToGrid w:val="0"/>
        <w:jc w:val="both"/>
        <w:rPr>
          <w:rFonts w:ascii="Arial" w:hAnsi="Arial" w:cs="Arial"/>
          <w:color w:val="000000"/>
          <w:sz w:val="22"/>
          <w:szCs w:val="22"/>
        </w:rPr>
      </w:pPr>
      <w:r>
        <w:rPr>
          <w:rFonts w:ascii="Arial" w:eastAsia="ArialMT" w:hAnsi="Arial" w:cs="Arial"/>
          <w:sz w:val="22"/>
          <w:szCs w:val="22"/>
          <w:lang w:val="sr-Cyrl-RS" w:eastAsia="ar-SA" w:bidi="ar-SA"/>
        </w:rPr>
        <w:t xml:space="preserve">При одабиру зеленила препоручује се аутохтона дендрофлора и то врсте најбоље прилагођене локалним педолошким и климатским условима, без употребе алергених и инвазивних врста. </w:t>
      </w:r>
    </w:p>
    <w:p w14:paraId="2FC7D055" w14:textId="77777777" w:rsidR="00CA7BD0" w:rsidRDefault="00CA7BD0">
      <w:pPr>
        <w:pStyle w:val="TableContents"/>
        <w:jc w:val="both"/>
        <w:rPr>
          <w:rFonts w:ascii="Arial" w:hAnsi="Arial" w:cs="Arial"/>
          <w:color w:val="000000"/>
          <w:sz w:val="22"/>
          <w:szCs w:val="22"/>
        </w:rPr>
      </w:pPr>
    </w:p>
    <w:p w14:paraId="1F9009A6" w14:textId="77777777" w:rsidR="00CA7BD0" w:rsidRDefault="00000000">
      <w:pPr>
        <w:pStyle w:val="TableContents"/>
        <w:jc w:val="both"/>
        <w:rPr>
          <w:rFonts w:ascii="Arial" w:hAnsi="Arial" w:cs="Arial"/>
          <w:color w:val="000000"/>
          <w:sz w:val="22"/>
          <w:szCs w:val="22"/>
        </w:rPr>
      </w:pPr>
      <w:r>
        <w:rPr>
          <w:rFonts w:ascii="Arial" w:hAnsi="Arial" w:cs="Arial"/>
          <w:color w:val="000000"/>
          <w:sz w:val="22"/>
          <w:szCs w:val="22"/>
        </w:rPr>
        <w:lastRenderedPageBreak/>
        <w:t>На грађевинској парцели обезбедити минимално 2</w:t>
      </w:r>
      <w:r>
        <w:rPr>
          <w:rFonts w:ascii="Arial" w:hAnsi="Arial" w:cs="Arial"/>
          <w:color w:val="000000"/>
          <w:sz w:val="22"/>
          <w:szCs w:val="22"/>
          <w:lang w:val="sr-Cyrl-RS"/>
        </w:rPr>
        <w:t>0</w:t>
      </w:r>
      <w:r>
        <w:rPr>
          <w:rFonts w:ascii="Arial" w:hAnsi="Arial" w:cs="Arial"/>
          <w:color w:val="000000"/>
          <w:sz w:val="22"/>
          <w:szCs w:val="22"/>
        </w:rPr>
        <w:t xml:space="preserve">% зелених површина </w:t>
      </w:r>
      <w:r>
        <w:rPr>
          <w:rFonts w:ascii="Arial" w:hAnsi="Arial" w:cs="Arial"/>
          <w:color w:val="000000"/>
          <w:sz w:val="22"/>
          <w:szCs w:val="22"/>
          <w:lang w:val="sr-Cyrl-RS"/>
        </w:rPr>
        <w:t>у директном контакту са тлом.</w:t>
      </w:r>
    </w:p>
    <w:p w14:paraId="73CEE4B1" w14:textId="77777777" w:rsidR="00CA7BD0" w:rsidRDefault="00CA7BD0">
      <w:pPr>
        <w:pStyle w:val="TableContents"/>
        <w:jc w:val="both"/>
        <w:rPr>
          <w:rFonts w:ascii="Arial" w:hAnsi="Arial" w:cs="Arial"/>
          <w:color w:val="000000"/>
          <w:sz w:val="22"/>
          <w:szCs w:val="22"/>
        </w:rPr>
      </w:pPr>
    </w:p>
    <w:p w14:paraId="63284DC3" w14:textId="77777777" w:rsidR="00CA7BD0" w:rsidRDefault="00000000">
      <w:pPr>
        <w:pStyle w:val="TableContents"/>
        <w:autoSpaceDE w:val="0"/>
        <w:snapToGrid w:val="0"/>
        <w:jc w:val="both"/>
        <w:rPr>
          <w:rFonts w:ascii="Arial" w:hAnsi="Arial" w:cs="Arial"/>
          <w:color w:val="000000"/>
          <w:sz w:val="22"/>
          <w:szCs w:val="22"/>
        </w:rPr>
      </w:pPr>
      <w:r>
        <w:rPr>
          <w:rFonts w:ascii="Arial" w:eastAsia="Arial" w:hAnsi="Arial" w:cs="Arial"/>
          <w:b/>
          <w:bCs/>
          <w:color w:val="000000"/>
          <w:sz w:val="22"/>
          <w:szCs w:val="22"/>
          <w:lang w:val="sr-Cyrl-RS"/>
        </w:rPr>
        <w:t>В.10. Услови за реконструкцију, доградњу и адаптацију постојећих објеката</w:t>
      </w:r>
    </w:p>
    <w:p w14:paraId="1C3C2E99" w14:textId="77777777" w:rsidR="00CA7BD0" w:rsidRDefault="00CA7BD0">
      <w:pPr>
        <w:pStyle w:val="TableContents"/>
        <w:jc w:val="both"/>
        <w:rPr>
          <w:rFonts w:ascii="Arial" w:hAnsi="Arial" w:cs="Arial"/>
          <w:color w:val="000000"/>
          <w:sz w:val="22"/>
          <w:szCs w:val="22"/>
        </w:rPr>
      </w:pPr>
    </w:p>
    <w:p w14:paraId="4BD4679E" w14:textId="77777777" w:rsidR="00CA7BD0" w:rsidRDefault="00000000">
      <w:pPr>
        <w:jc w:val="both"/>
        <w:rPr>
          <w:rFonts w:ascii="Arial" w:hAnsi="Arial" w:cs="Arial"/>
          <w:color w:val="000000"/>
          <w:sz w:val="22"/>
          <w:szCs w:val="22"/>
          <w:lang w:val="sr-Cyrl-RS"/>
        </w:rPr>
      </w:pPr>
      <w:r>
        <w:rPr>
          <w:rFonts w:ascii="Arial" w:hAnsi="Arial" w:cs="Arial"/>
          <w:color w:val="000000"/>
          <w:sz w:val="22"/>
          <w:szCs w:val="22"/>
          <w:lang w:val="sr-Cyrl-RS"/>
        </w:rPr>
        <w:t>Након изградње објекта предвиђених овим Планом, дозвољена је реконструкција (у постојећем габариту и волумену), адаптација, санација, инвестиционо одржавање и текуће (редовно) одржавање објекта, као и промена намене или замена постојећег објекта новим објектом.</w:t>
      </w:r>
    </w:p>
    <w:p w14:paraId="2E97EF8B" w14:textId="77777777" w:rsidR="00CA7BD0" w:rsidRDefault="00CA7BD0">
      <w:pPr>
        <w:jc w:val="both"/>
        <w:rPr>
          <w:rFonts w:ascii="Arial" w:hAnsi="Arial" w:cs="Arial"/>
          <w:color w:val="000000"/>
          <w:sz w:val="22"/>
          <w:szCs w:val="22"/>
          <w:lang w:val="sr-Cyrl-RS"/>
        </w:rPr>
      </w:pPr>
    </w:p>
    <w:p w14:paraId="15CD647E" w14:textId="77777777" w:rsidR="00CA7BD0" w:rsidRDefault="00000000">
      <w:pPr>
        <w:jc w:val="both"/>
      </w:pPr>
      <w:r>
        <w:rPr>
          <w:rFonts w:ascii="Arial" w:hAnsi="Arial" w:cs="Arial"/>
          <w:sz w:val="22"/>
          <w:szCs w:val="22"/>
          <w:lang w:val="sr-Cyrl-RS"/>
        </w:rPr>
        <w:t>Код доградње објекта, обавезно је поштовање прописаних правила грађења у овом Плану.</w:t>
      </w:r>
    </w:p>
    <w:p w14:paraId="0394E3B5" w14:textId="77777777" w:rsidR="00CA7BD0" w:rsidRDefault="00CA7BD0">
      <w:pPr>
        <w:pStyle w:val="TableContents"/>
      </w:pPr>
    </w:p>
    <w:p w14:paraId="01F0577F" w14:textId="77777777" w:rsidR="00CA7BD0" w:rsidRDefault="00000000">
      <w:pPr>
        <w:pStyle w:val="TableContents"/>
        <w:rPr>
          <w:rFonts w:ascii="Arial" w:eastAsia="Verdana" w:hAnsi="Arial" w:cs="Arial"/>
          <w:sz w:val="22"/>
          <w:szCs w:val="22"/>
        </w:rPr>
      </w:pPr>
      <w:r>
        <w:rPr>
          <w:rFonts w:ascii="Arial" w:hAnsi="Arial" w:cs="Arial"/>
          <w:b/>
          <w:bCs/>
          <w:sz w:val="22"/>
          <w:szCs w:val="22"/>
        </w:rPr>
        <w:t>В.1</w:t>
      </w:r>
      <w:r>
        <w:rPr>
          <w:rFonts w:ascii="Arial" w:hAnsi="Arial" w:cs="Arial"/>
          <w:b/>
          <w:bCs/>
          <w:sz w:val="22"/>
          <w:szCs w:val="22"/>
          <w:lang w:val="sr-Cyrl-RS"/>
        </w:rPr>
        <w:t>1</w:t>
      </w:r>
      <w:r>
        <w:rPr>
          <w:rFonts w:ascii="Arial" w:hAnsi="Arial" w:cs="Arial"/>
          <w:b/>
          <w:bCs/>
          <w:sz w:val="22"/>
          <w:szCs w:val="22"/>
        </w:rPr>
        <w:t>. Правила за архитектонско обликовање објеката</w:t>
      </w:r>
    </w:p>
    <w:p w14:paraId="7C595436" w14:textId="77777777" w:rsidR="00CA7BD0" w:rsidRDefault="00CA7BD0">
      <w:pPr>
        <w:pStyle w:val="TableContents"/>
        <w:rPr>
          <w:rFonts w:ascii="Arial" w:eastAsia="Verdana" w:hAnsi="Arial" w:cs="Arial"/>
          <w:sz w:val="22"/>
          <w:szCs w:val="22"/>
        </w:rPr>
      </w:pPr>
    </w:p>
    <w:p w14:paraId="0A009ADA" w14:textId="77777777" w:rsidR="00CA7BD0" w:rsidRDefault="00000000">
      <w:pPr>
        <w:jc w:val="both"/>
        <w:rPr>
          <w:rFonts w:ascii="Arial" w:eastAsia="Verdana" w:hAnsi="Arial" w:cs="Arial"/>
          <w:sz w:val="22"/>
          <w:szCs w:val="22"/>
        </w:rPr>
      </w:pPr>
      <w:r>
        <w:rPr>
          <w:rFonts w:ascii="Arial" w:eastAsia="Verdana" w:hAnsi="Arial" w:cs="Arial"/>
          <w:sz w:val="22"/>
          <w:szCs w:val="22"/>
        </w:rPr>
        <w:t xml:space="preserve">Објекти могу бити грађени од сваког чврстог материјала, који је у употреби, на традиционалан (зидани објекти) или савремнији начин (од префабрикованих елемената, укључујући и готове монтажне хале). </w:t>
      </w:r>
    </w:p>
    <w:p w14:paraId="544151B8" w14:textId="77777777" w:rsidR="00CA7BD0" w:rsidRDefault="00CA7BD0">
      <w:pPr>
        <w:jc w:val="both"/>
        <w:rPr>
          <w:rFonts w:ascii="Arial" w:eastAsia="Verdana" w:hAnsi="Arial" w:cs="Arial"/>
          <w:sz w:val="22"/>
          <w:szCs w:val="22"/>
        </w:rPr>
      </w:pPr>
    </w:p>
    <w:p w14:paraId="68E8E658" w14:textId="77777777" w:rsidR="00CA7BD0" w:rsidRDefault="00000000">
      <w:pPr>
        <w:jc w:val="both"/>
        <w:rPr>
          <w:rFonts w:ascii="Arial" w:eastAsia="Verdana" w:hAnsi="Arial" w:cs="Arial"/>
          <w:sz w:val="22"/>
          <w:szCs w:val="22"/>
        </w:rPr>
      </w:pPr>
      <w:r>
        <w:rPr>
          <w:rFonts w:ascii="Arial" w:eastAsia="Verdana" w:hAnsi="Arial" w:cs="Arial"/>
          <w:sz w:val="22"/>
          <w:szCs w:val="22"/>
        </w:rPr>
        <w:t>Кровови могу бити једноводни, двоводни и кровови са више кровних равни. Кровна конструкција може бити од дрвета, челика или армираног бетона, а нагиб крова у складу са врстом кровног покривача.</w:t>
      </w:r>
    </w:p>
    <w:p w14:paraId="49D9AA64" w14:textId="77777777" w:rsidR="00CA7BD0" w:rsidRDefault="00CA7BD0">
      <w:pPr>
        <w:jc w:val="both"/>
        <w:rPr>
          <w:rFonts w:ascii="Arial" w:eastAsia="Verdana" w:hAnsi="Arial" w:cs="Arial"/>
          <w:sz w:val="22"/>
          <w:szCs w:val="22"/>
        </w:rPr>
      </w:pPr>
    </w:p>
    <w:p w14:paraId="3E6A91CC" w14:textId="77777777" w:rsidR="00CA7BD0" w:rsidRDefault="00000000">
      <w:pPr>
        <w:jc w:val="both"/>
        <w:rPr>
          <w:rFonts w:ascii="Arial" w:hAnsi="Arial" w:cs="Arial"/>
          <w:sz w:val="22"/>
          <w:szCs w:val="22"/>
        </w:rPr>
      </w:pPr>
      <w:r>
        <w:rPr>
          <w:rFonts w:ascii="Arial" w:eastAsia="Verdana" w:hAnsi="Arial" w:cs="Arial"/>
          <w:sz w:val="22"/>
          <w:szCs w:val="22"/>
        </w:rPr>
        <w:t>Фасаде објеката могу бити малтерисане, од фасадне опеке или других савремених материјала. Ускладити архитектонски израз (примењене облике, боје и материјале) свих објеката у оквиру радног комплекса.</w:t>
      </w:r>
    </w:p>
    <w:p w14:paraId="1968264A" w14:textId="77777777" w:rsidR="00CA7BD0" w:rsidRDefault="00CA7BD0">
      <w:pPr>
        <w:jc w:val="both"/>
        <w:rPr>
          <w:rFonts w:ascii="Arial" w:hAnsi="Arial" w:cs="Arial"/>
          <w:sz w:val="22"/>
          <w:szCs w:val="22"/>
        </w:rPr>
      </w:pPr>
    </w:p>
    <w:p w14:paraId="4B919CEE" w14:textId="77777777" w:rsidR="00CA7BD0" w:rsidRDefault="00000000">
      <w:pPr>
        <w:jc w:val="both"/>
        <w:rPr>
          <w:rFonts w:ascii="Arial" w:eastAsia="Verdana" w:hAnsi="Arial" w:cs="Arial"/>
          <w:color w:val="0000FF"/>
          <w:sz w:val="22"/>
          <w:szCs w:val="22"/>
        </w:rPr>
      </w:pPr>
      <w:r>
        <w:rPr>
          <w:rFonts w:ascii="Arial" w:eastAsia="Verdana" w:hAnsi="Arial" w:cs="Arial"/>
          <w:sz w:val="22"/>
          <w:szCs w:val="22"/>
        </w:rPr>
        <w:t xml:space="preserve">Испред главне фасаде објеката (према јавној површини, </w:t>
      </w:r>
      <w:r>
        <w:rPr>
          <w:rFonts w:ascii="Arial" w:eastAsia="Verdana" w:hAnsi="Arial" w:cs="Arial"/>
          <w:sz w:val="22"/>
          <w:szCs w:val="22"/>
          <w:lang w:val="sr-Cyrl-RS"/>
        </w:rPr>
        <w:t>саобраћајнице у надлежности локалне управе</w:t>
      </w:r>
      <w:r>
        <w:rPr>
          <w:rFonts w:ascii="Arial" w:eastAsia="Verdana" w:hAnsi="Arial" w:cs="Arial"/>
          <w:sz w:val="22"/>
          <w:szCs w:val="22"/>
        </w:rPr>
        <w:t>) могуће је постављати јарболе и рекламне тотеме у оквиру зелене или поплочане површине, тако да не ометају саобраћај, а висине макс. 10,0 m.</w:t>
      </w:r>
    </w:p>
    <w:p w14:paraId="2C3E2B35" w14:textId="77777777" w:rsidR="00CA7BD0" w:rsidRDefault="00CA7BD0">
      <w:pPr>
        <w:jc w:val="both"/>
        <w:rPr>
          <w:rFonts w:ascii="Arial" w:eastAsia="Verdana" w:hAnsi="Arial" w:cs="Arial"/>
          <w:color w:val="0000FF"/>
          <w:sz w:val="22"/>
          <w:szCs w:val="22"/>
        </w:rPr>
      </w:pPr>
    </w:p>
    <w:p w14:paraId="680C5470" w14:textId="77777777" w:rsidR="00CA7BD0" w:rsidRDefault="00000000">
      <w:pPr>
        <w:jc w:val="both"/>
        <w:rPr>
          <w:rFonts w:ascii="Arial" w:hAnsi="Arial" w:cs="Arial"/>
          <w:sz w:val="22"/>
          <w:szCs w:val="22"/>
          <w:lang w:val="sr-Cyrl-RS"/>
        </w:rPr>
      </w:pPr>
      <w:r>
        <w:rPr>
          <w:rFonts w:ascii="Arial" w:eastAsia="Verdana" w:hAnsi="Arial" w:cs="Arial"/>
          <w:sz w:val="22"/>
          <w:szCs w:val="22"/>
          <w:lang w:val="sr-Cyrl-RS"/>
        </w:rPr>
        <w:t>У циљу заштите орнитофауне, није дозвољено коришћење јаких светлосних извора (рекламни ротирајући рефлектори, ласери и слично) усмерених ка небу.</w:t>
      </w:r>
    </w:p>
    <w:p w14:paraId="3C1031C4" w14:textId="77777777" w:rsidR="00CA7BD0" w:rsidRDefault="00CA7BD0">
      <w:pPr>
        <w:pStyle w:val="TableContents"/>
        <w:jc w:val="both"/>
        <w:rPr>
          <w:rFonts w:ascii="Arial" w:hAnsi="Arial" w:cs="Arial"/>
          <w:sz w:val="22"/>
          <w:szCs w:val="22"/>
          <w:lang w:val="sr-Cyrl-RS"/>
        </w:rPr>
      </w:pPr>
    </w:p>
    <w:p w14:paraId="54520751" w14:textId="77777777" w:rsidR="00CA7BD0" w:rsidRDefault="00000000">
      <w:pPr>
        <w:pStyle w:val="TableContents"/>
        <w:autoSpaceDE w:val="0"/>
        <w:snapToGrid w:val="0"/>
        <w:rPr>
          <w:rFonts w:ascii="Arial" w:hAnsi="Arial" w:cs="Arial"/>
          <w:b/>
          <w:bCs/>
          <w:color w:val="000000"/>
          <w:sz w:val="22"/>
          <w:szCs w:val="22"/>
          <w:lang w:val="sr-Cyrl-RS"/>
        </w:rPr>
      </w:pPr>
      <w:r>
        <w:rPr>
          <w:rFonts w:ascii="Arial" w:hAnsi="Arial" w:cs="Arial"/>
          <w:b/>
          <w:bCs/>
          <w:color w:val="000000"/>
          <w:sz w:val="22"/>
          <w:szCs w:val="22"/>
          <w:lang w:val="sr-Cyrl-RS"/>
        </w:rPr>
        <w:t>В.12. Инжењерскогеолошки услови</w:t>
      </w:r>
    </w:p>
    <w:p w14:paraId="69EF8378" w14:textId="77777777" w:rsidR="00CA7BD0" w:rsidRDefault="00CA7BD0">
      <w:pPr>
        <w:pStyle w:val="TableContents"/>
        <w:autoSpaceDE w:val="0"/>
        <w:snapToGrid w:val="0"/>
        <w:rPr>
          <w:rFonts w:ascii="Arial" w:hAnsi="Arial" w:cs="Arial"/>
          <w:b/>
          <w:bCs/>
          <w:color w:val="000000"/>
          <w:sz w:val="22"/>
          <w:szCs w:val="22"/>
          <w:lang w:val="sr-Cyrl-RS"/>
        </w:rPr>
      </w:pPr>
    </w:p>
    <w:p w14:paraId="249372A7" w14:textId="77777777" w:rsidR="00CA7BD0" w:rsidRDefault="00000000">
      <w:pPr>
        <w:autoSpaceDE w:val="0"/>
        <w:snapToGrid w:val="0"/>
        <w:jc w:val="both"/>
        <w:rPr>
          <w:rFonts w:ascii="Arial" w:hAnsi="Arial" w:cs="Arial"/>
          <w:color w:val="000000"/>
          <w:sz w:val="30"/>
          <w:szCs w:val="30"/>
          <w:lang w:val="sr-Cyrl-RS"/>
        </w:rPr>
      </w:pPr>
      <w:r>
        <w:rPr>
          <w:rFonts w:ascii="Arial" w:eastAsia="ArialMT" w:hAnsi="Arial" w:cs="Arial"/>
          <w:color w:val="000000"/>
          <w:sz w:val="22"/>
          <w:szCs w:val="22"/>
          <w:lang w:val="sr-Cyrl-RS"/>
        </w:rPr>
        <w:t xml:space="preserve">При изради техничке документације, </w:t>
      </w:r>
      <w:r>
        <w:rPr>
          <w:rFonts w:ascii="Arial" w:eastAsia="ArialMT" w:hAnsi="Arial" w:cs="Arial"/>
          <w:color w:val="000000"/>
          <w:sz w:val="22"/>
          <w:szCs w:val="22"/>
          <w:lang w:val="ru-RU"/>
        </w:rPr>
        <w:t xml:space="preserve">неопходно је спровести детаљнија инжењерскогеолошка и геотехничка истраживања према важећој законској регулативи, </w:t>
      </w:r>
      <w:r>
        <w:rPr>
          <w:rFonts w:ascii="Arial" w:eastAsia="ArialMT" w:hAnsi="Arial" w:cs="Arial"/>
          <w:color w:val="000000"/>
          <w:sz w:val="22"/>
          <w:szCs w:val="22"/>
          <w:lang w:val="sr-Cyrl-RS"/>
        </w:rPr>
        <w:t>у којој ће се дефинисати начин темељења објеката и остали услови.</w:t>
      </w:r>
    </w:p>
    <w:p w14:paraId="47A24543" w14:textId="77777777" w:rsidR="00CA7BD0" w:rsidRDefault="00CA7BD0">
      <w:pPr>
        <w:autoSpaceDE w:val="0"/>
        <w:snapToGrid w:val="0"/>
        <w:jc w:val="both"/>
        <w:rPr>
          <w:rFonts w:ascii="Arial" w:hAnsi="Arial" w:cs="Arial"/>
          <w:color w:val="000000"/>
          <w:sz w:val="30"/>
          <w:szCs w:val="30"/>
          <w:lang w:val="sr-Cyrl-R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69"/>
        <w:gridCol w:w="8686"/>
      </w:tblGrid>
      <w:tr w:rsidR="00CA7BD0" w14:paraId="20D651F3" w14:textId="77777777">
        <w:trPr>
          <w:trHeight w:val="570"/>
        </w:trPr>
        <w:tc>
          <w:tcPr>
            <w:tcW w:w="669" w:type="dxa"/>
            <w:shd w:val="clear" w:color="auto" w:fill="auto"/>
          </w:tcPr>
          <w:p w14:paraId="3747F7F4" w14:textId="77777777" w:rsidR="00CA7BD0" w:rsidRDefault="00000000">
            <w:pPr>
              <w:rPr>
                <w:rFonts w:ascii="Arial" w:hAnsi="Arial" w:cs="Arial"/>
                <w:b/>
                <w:bCs/>
                <w:sz w:val="22"/>
                <w:szCs w:val="22"/>
                <w:lang w:val="sr-Cyrl-RS"/>
              </w:rPr>
            </w:pPr>
            <w:r>
              <w:rPr>
                <w:rFonts w:ascii="Arial" w:hAnsi="Arial" w:cs="Arial"/>
                <w:b/>
                <w:bCs/>
                <w:sz w:val="22"/>
                <w:szCs w:val="22"/>
              </w:rPr>
              <w:t>В.13.</w:t>
            </w:r>
          </w:p>
        </w:tc>
        <w:tc>
          <w:tcPr>
            <w:tcW w:w="8686" w:type="dxa"/>
            <w:shd w:val="clear" w:color="auto" w:fill="auto"/>
          </w:tcPr>
          <w:p w14:paraId="5F001299" w14:textId="77777777" w:rsidR="00CA7BD0" w:rsidRDefault="00000000">
            <w:r>
              <w:rPr>
                <w:rFonts w:ascii="Arial" w:hAnsi="Arial" w:cs="Arial"/>
                <w:b/>
                <w:bCs/>
                <w:sz w:val="22"/>
                <w:szCs w:val="22"/>
                <w:lang w:val="sr-Cyrl-RS"/>
              </w:rPr>
              <w:t>Л</w:t>
            </w:r>
            <w:r>
              <w:rPr>
                <w:rFonts w:ascii="Arial" w:hAnsi="Arial" w:cs="Arial"/>
                <w:b/>
                <w:bCs/>
                <w:sz w:val="22"/>
                <w:szCs w:val="22"/>
                <w:lang w:val="ru-RU"/>
              </w:rPr>
              <w:t>окације за које је обавезна израда пројекта парцелације, односно препарцелације, урбанистичког пројекта и урбанистичко – архитектонског конкурса</w:t>
            </w:r>
          </w:p>
        </w:tc>
      </w:tr>
    </w:tbl>
    <w:p w14:paraId="59128D00" w14:textId="77777777" w:rsidR="00CA7BD0" w:rsidRDefault="00CA7BD0">
      <w:pPr>
        <w:autoSpaceDE w:val="0"/>
        <w:snapToGrid w:val="0"/>
        <w:jc w:val="both"/>
        <w:rPr>
          <w:rFonts w:ascii="Arial" w:hAnsi="Arial" w:cs="Arial"/>
          <w:b/>
          <w:bCs/>
          <w:color w:val="000000"/>
          <w:sz w:val="22"/>
          <w:szCs w:val="22"/>
          <w:lang w:val="sr-Cyrl-RS"/>
        </w:rPr>
      </w:pPr>
    </w:p>
    <w:p w14:paraId="37B81BE8" w14:textId="77777777" w:rsidR="00CA7BD0" w:rsidRDefault="00000000">
      <w:pPr>
        <w:jc w:val="both"/>
      </w:pPr>
      <w:r>
        <w:rPr>
          <w:rFonts w:ascii="Arial" w:hAnsi="Arial" w:cs="Arial"/>
          <w:color w:val="000000"/>
          <w:sz w:val="22"/>
          <w:szCs w:val="22"/>
          <w:lang w:val="sr-Cyrl-RS"/>
        </w:rPr>
        <w:t xml:space="preserve">Планом нису одређене локације за које је обавезна израда урбанистичког пројекта или спровођење </w:t>
      </w:r>
      <w:r>
        <w:rPr>
          <w:rFonts w:ascii="Arial" w:hAnsi="Arial" w:cs="Arial"/>
          <w:color w:val="000000"/>
          <w:spacing w:val="-4"/>
          <w:sz w:val="22"/>
          <w:szCs w:val="22"/>
          <w:lang w:val="ru-RU"/>
        </w:rPr>
        <w:t>урбанистичко – архитектонског конкурса.</w:t>
      </w:r>
    </w:p>
    <w:p w14:paraId="5BF51F74" w14:textId="77777777" w:rsidR="00CA7BD0" w:rsidRDefault="00000000">
      <w:pPr>
        <w:autoSpaceDE w:val="0"/>
        <w:jc w:val="both"/>
        <w:rPr>
          <w:rFonts w:ascii="Arial" w:hAnsi="Arial" w:cs="Arial"/>
          <w:color w:val="000000"/>
          <w:sz w:val="18"/>
          <w:szCs w:val="18"/>
          <w:lang w:val="sr-Cyrl-RS"/>
        </w:rPr>
      </w:pPr>
      <w:r>
        <w:rPr>
          <w:rFonts w:ascii="Arial" w:hAnsi="Arial" w:cs="Arial"/>
          <w:color w:val="000000"/>
          <w:spacing w:val="-4"/>
          <w:sz w:val="22"/>
          <w:szCs w:val="22"/>
          <w:lang w:val="ru-RU"/>
        </w:rPr>
        <w:t xml:space="preserve">Пре/парцелацију грађевинске парцеле јавне намене спровести у надлежном РГЗ/СКН на основу “Плана грађевинских парцела јавне намене са смерницама за спровођење” из овог Плана и пројекта геодетског обележавања. </w:t>
      </w:r>
    </w:p>
    <w:p w14:paraId="3D95FCE0" w14:textId="77777777" w:rsidR="00CA7BD0" w:rsidRDefault="00000000">
      <w:pPr>
        <w:autoSpaceDE w:val="0"/>
        <w:jc w:val="both"/>
        <w:rPr>
          <w:rFonts w:ascii="Arial" w:hAnsi="Arial" w:cs="Arial"/>
          <w:b/>
          <w:bCs/>
          <w:color w:val="000000"/>
          <w:sz w:val="28"/>
          <w:szCs w:val="28"/>
          <w:lang w:val="sr-Cyrl-RS"/>
        </w:rPr>
      </w:pPr>
      <w:r>
        <w:rPr>
          <w:rFonts w:ascii="Arial" w:hAnsi="Arial" w:cs="Arial"/>
          <w:color w:val="000000"/>
          <w:sz w:val="22"/>
          <w:szCs w:val="22"/>
          <w:lang w:val="sr-Cyrl-RS"/>
        </w:rPr>
        <w:t xml:space="preserve">Формирање грађевинских парцела за површине остале намене врши се израдом пројекта парцелације/препарцелације (чији је саставни део Пројекат геодетског обележавања) или путем елабората геодетских радова. </w:t>
      </w:r>
    </w:p>
    <w:p w14:paraId="769D61EE" w14:textId="77777777" w:rsidR="00CA7BD0" w:rsidRDefault="00000000">
      <w:pPr>
        <w:jc w:val="both"/>
        <w:rPr>
          <w:rFonts w:ascii="Arial" w:hAnsi="Arial" w:cs="Arial"/>
          <w:b/>
          <w:bCs/>
          <w:color w:val="FF3333"/>
          <w:sz w:val="18"/>
          <w:szCs w:val="18"/>
          <w:lang w:val="sr-Cyrl-RS"/>
        </w:rPr>
      </w:pPr>
      <w:r>
        <w:rPr>
          <w:rFonts w:ascii="Arial" w:hAnsi="Arial" w:cs="Arial"/>
          <w:b/>
          <w:bCs/>
          <w:color w:val="000000"/>
          <w:sz w:val="22"/>
          <w:szCs w:val="22"/>
          <w:lang w:val="sr-Cyrl-RS"/>
        </w:rPr>
        <w:t>Г. СМЕРНИЦЕ ЗА СПРОВОЂЕЊЕ ПЛАНА</w:t>
      </w:r>
    </w:p>
    <w:p w14:paraId="0EC2CDBE" w14:textId="77777777" w:rsidR="00CA7BD0" w:rsidRDefault="00CA7BD0">
      <w:pPr>
        <w:jc w:val="both"/>
        <w:rPr>
          <w:rFonts w:ascii="Arial" w:hAnsi="Arial" w:cs="Arial"/>
          <w:b/>
          <w:bCs/>
          <w:color w:val="FF3333"/>
          <w:sz w:val="18"/>
          <w:szCs w:val="18"/>
          <w:lang w:val="sr-Cyrl-RS"/>
        </w:rPr>
      </w:pPr>
    </w:p>
    <w:p w14:paraId="625BA340" w14:textId="77777777" w:rsidR="00CA7BD0" w:rsidRDefault="00000000">
      <w:pPr>
        <w:jc w:val="both"/>
        <w:rPr>
          <w:rFonts w:ascii="Arial" w:hAnsi="Arial" w:cs="Arial"/>
          <w:sz w:val="28"/>
          <w:szCs w:val="28"/>
        </w:rPr>
      </w:pPr>
      <w:r>
        <w:rPr>
          <w:rFonts w:ascii="Arial" w:hAnsi="Arial" w:cs="Arial"/>
          <w:color w:val="000000"/>
          <w:sz w:val="22"/>
          <w:szCs w:val="22"/>
          <w:lang w:val="sr-Cyrl-RS"/>
        </w:rPr>
        <w:t xml:space="preserve">У складу са прописима о планирању и изградњи, овај План представља плански основ за издавање одговарајућих аката, у складу са законом и за </w:t>
      </w:r>
      <w:r>
        <w:rPr>
          <w:rFonts w:ascii="Arial" w:eastAsia="Times New Roman" w:hAnsi="Arial" w:cs="Arial"/>
          <w:color w:val="000000"/>
          <w:sz w:val="22"/>
          <w:szCs w:val="22"/>
          <w:lang w:val="sr-Cyrl-RS"/>
        </w:rPr>
        <w:t xml:space="preserve">формирање грађевинских парцела за јавне и остале намене. </w:t>
      </w:r>
    </w:p>
    <w:p w14:paraId="7092B50D" w14:textId="77777777" w:rsidR="00CA7BD0" w:rsidRDefault="00CA7BD0">
      <w:pPr>
        <w:jc w:val="both"/>
        <w:rPr>
          <w:rFonts w:ascii="Arial" w:hAnsi="Arial" w:cs="Arial"/>
          <w:sz w:val="28"/>
          <w:szCs w:val="28"/>
        </w:rPr>
      </w:pPr>
    </w:p>
    <w:p w14:paraId="473895A7" w14:textId="77777777" w:rsidR="00CA7BD0" w:rsidRDefault="00000000">
      <w:pPr>
        <w:jc w:val="both"/>
        <w:rPr>
          <w:rFonts w:ascii="Arial" w:hAnsi="Arial" w:cs="Arial"/>
          <w:b/>
          <w:bCs/>
          <w:color w:val="000000"/>
          <w:sz w:val="22"/>
          <w:szCs w:val="22"/>
          <w:lang w:val="sr-Cyrl-RS"/>
        </w:rPr>
      </w:pPr>
      <w:r>
        <w:rPr>
          <w:rFonts w:ascii="Arial" w:hAnsi="Arial" w:cs="Arial"/>
          <w:b/>
          <w:bCs/>
          <w:color w:val="000000"/>
          <w:sz w:val="22"/>
          <w:szCs w:val="22"/>
          <w:lang w:val="sr-Cyrl-RS"/>
        </w:rPr>
        <w:t>Д. ЗАВРШНЕ ОДРЕДБЕ</w:t>
      </w:r>
    </w:p>
    <w:p w14:paraId="60D21117" w14:textId="77777777" w:rsidR="00CA7BD0" w:rsidRDefault="00CA7BD0">
      <w:pPr>
        <w:jc w:val="both"/>
        <w:rPr>
          <w:rFonts w:ascii="Arial" w:hAnsi="Arial" w:cs="Arial"/>
          <w:b/>
          <w:bCs/>
          <w:color w:val="000000"/>
          <w:sz w:val="22"/>
          <w:szCs w:val="22"/>
          <w:lang w:val="sr-Cyrl-RS"/>
        </w:rPr>
      </w:pPr>
    </w:p>
    <w:p w14:paraId="75E68EFF" w14:textId="77777777" w:rsidR="00CA7BD0" w:rsidRDefault="00000000">
      <w:pPr>
        <w:jc w:val="both"/>
        <w:rPr>
          <w:rFonts w:ascii="Arial" w:hAnsi="Arial" w:cs="Arial"/>
          <w:b/>
          <w:bCs/>
          <w:color w:val="FF3333"/>
          <w:sz w:val="22"/>
          <w:szCs w:val="22"/>
          <w:lang w:val="sr-Cyrl-RS"/>
        </w:rPr>
      </w:pPr>
      <w:r>
        <w:rPr>
          <w:rFonts w:ascii="Arial" w:hAnsi="Arial" w:cs="Arial"/>
          <w:b/>
          <w:bCs/>
          <w:color w:val="000000"/>
          <w:sz w:val="22"/>
          <w:szCs w:val="22"/>
          <w:lang w:val="sr-Cyrl-RS"/>
        </w:rPr>
        <w:t xml:space="preserve">Д.1. Садржај графичког дела </w:t>
      </w:r>
    </w:p>
    <w:p w14:paraId="2908BF34" w14:textId="77777777" w:rsidR="00CA7BD0" w:rsidRDefault="00CA7BD0">
      <w:pPr>
        <w:jc w:val="both"/>
        <w:rPr>
          <w:rFonts w:ascii="Arial" w:hAnsi="Arial" w:cs="Arial"/>
          <w:b/>
          <w:bCs/>
          <w:color w:val="FF3333"/>
          <w:sz w:val="22"/>
          <w:szCs w:val="22"/>
          <w:lang w:val="sr-Cyrl-RS"/>
        </w:rPr>
      </w:pPr>
    </w:p>
    <w:p w14:paraId="4F9BFD64" w14:textId="77777777" w:rsidR="00CA7BD0" w:rsidRDefault="00000000">
      <w:pPr>
        <w:jc w:val="both"/>
        <w:rPr>
          <w:rFonts w:ascii="Arial" w:hAnsi="Arial" w:cs="Arial"/>
          <w:sz w:val="16"/>
          <w:szCs w:val="16"/>
        </w:rPr>
      </w:pPr>
      <w:r>
        <w:rPr>
          <w:rFonts w:ascii="Arial" w:hAnsi="Arial" w:cs="Arial"/>
          <w:color w:val="000000"/>
          <w:sz w:val="22"/>
          <w:szCs w:val="22"/>
          <w:lang w:val="sr-Cyrl-RS"/>
        </w:rPr>
        <w:t>Саставни део овог Плана су следећи графички прилози:</w:t>
      </w:r>
    </w:p>
    <w:p w14:paraId="2E54B474" w14:textId="77777777" w:rsidR="00CA7BD0" w:rsidRDefault="00CA7BD0">
      <w:pPr>
        <w:jc w:val="both"/>
        <w:rPr>
          <w:rFonts w:ascii="Arial" w:hAnsi="Arial" w:cs="Arial"/>
          <w:sz w:val="16"/>
          <w:szCs w:val="16"/>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15"/>
        <w:gridCol w:w="8121"/>
        <w:gridCol w:w="822"/>
      </w:tblGrid>
      <w:tr w:rsidR="00CA7BD0" w14:paraId="6AC19C7D" w14:textId="77777777">
        <w:tc>
          <w:tcPr>
            <w:tcW w:w="415" w:type="dxa"/>
            <w:shd w:val="clear" w:color="auto" w:fill="auto"/>
          </w:tcPr>
          <w:p w14:paraId="029B98CA" w14:textId="77777777" w:rsidR="00CA7BD0" w:rsidRDefault="00000000">
            <w:pPr>
              <w:pStyle w:val="TableContents"/>
              <w:snapToGrid w:val="0"/>
              <w:jc w:val="center"/>
              <w:rPr>
                <w:rFonts w:ascii="Arial" w:eastAsia="ArialMT" w:hAnsi="Arial" w:cs="Arial"/>
                <w:sz w:val="22"/>
                <w:szCs w:val="22"/>
                <w:lang w:val="sr-Cyrl-RS"/>
              </w:rPr>
            </w:pPr>
            <w:r>
              <w:rPr>
                <w:rFonts w:ascii="Arial" w:hAnsi="Arial" w:cs="Arial"/>
                <w:sz w:val="22"/>
                <w:szCs w:val="22"/>
                <w:lang w:val="sr-Cyrl-RS"/>
              </w:rPr>
              <w:t>1.</w:t>
            </w:r>
          </w:p>
        </w:tc>
        <w:tc>
          <w:tcPr>
            <w:tcW w:w="8121" w:type="dxa"/>
            <w:shd w:val="clear" w:color="auto" w:fill="auto"/>
          </w:tcPr>
          <w:p w14:paraId="26413E46" w14:textId="77777777" w:rsidR="00CA7BD0" w:rsidRDefault="00000000">
            <w:pPr>
              <w:snapToGrid w:val="0"/>
              <w:rPr>
                <w:rFonts w:ascii="Arial" w:eastAsia="ArialMT" w:hAnsi="Arial" w:cs="Arial"/>
                <w:sz w:val="22"/>
                <w:szCs w:val="22"/>
              </w:rPr>
            </w:pPr>
            <w:r>
              <w:rPr>
                <w:rFonts w:ascii="Arial" w:eastAsia="ArialMT" w:hAnsi="Arial" w:cs="Arial"/>
                <w:sz w:val="22"/>
                <w:szCs w:val="22"/>
                <w:lang w:val="sr-Cyrl-RS"/>
              </w:rPr>
              <w:t>Катастарско-топографски план са границама планског обухвата и</w:t>
            </w:r>
          </w:p>
          <w:p w14:paraId="2FFEC273" w14:textId="77777777" w:rsidR="00CA7BD0" w:rsidRDefault="00000000">
            <w:pPr>
              <w:autoSpaceDE w:val="0"/>
              <w:rPr>
                <w:rFonts w:ascii="Arial" w:hAnsi="Arial" w:cs="Arial"/>
                <w:sz w:val="22"/>
                <w:szCs w:val="22"/>
                <w:lang w:val="sr-Cyrl-RS"/>
              </w:rPr>
            </w:pPr>
            <w:r>
              <w:rPr>
                <w:rFonts w:ascii="Arial" w:eastAsia="ArialMT" w:hAnsi="Arial" w:cs="Arial"/>
                <w:sz w:val="22"/>
                <w:szCs w:val="22"/>
              </w:rPr>
              <w:t>грађевинског подручја.............................................................................................</w:t>
            </w:r>
          </w:p>
        </w:tc>
        <w:tc>
          <w:tcPr>
            <w:tcW w:w="822" w:type="dxa"/>
            <w:shd w:val="clear" w:color="auto" w:fill="auto"/>
            <w:vAlign w:val="bottom"/>
          </w:tcPr>
          <w:p w14:paraId="5B76770A" w14:textId="77777777" w:rsidR="00CA7BD0" w:rsidRDefault="00000000">
            <w:pPr>
              <w:pStyle w:val="TableContents"/>
              <w:snapToGrid w:val="0"/>
              <w:jc w:val="center"/>
            </w:pPr>
            <w:r>
              <w:rPr>
                <w:rFonts w:ascii="Arial" w:hAnsi="Arial" w:cs="Arial"/>
                <w:sz w:val="22"/>
                <w:szCs w:val="22"/>
                <w:lang w:val="sr-Cyrl-RS"/>
              </w:rPr>
              <w:t>1:1000</w:t>
            </w:r>
          </w:p>
        </w:tc>
      </w:tr>
      <w:tr w:rsidR="00CA7BD0" w14:paraId="13F538F8" w14:textId="77777777">
        <w:tc>
          <w:tcPr>
            <w:tcW w:w="415" w:type="dxa"/>
            <w:shd w:val="clear" w:color="auto" w:fill="auto"/>
          </w:tcPr>
          <w:p w14:paraId="209D49CB" w14:textId="77777777" w:rsidR="00CA7BD0" w:rsidRDefault="00000000">
            <w:pPr>
              <w:pStyle w:val="TableContents"/>
              <w:snapToGrid w:val="0"/>
              <w:jc w:val="center"/>
              <w:rPr>
                <w:rFonts w:ascii="Arial" w:hAnsi="Arial" w:cs="Arial"/>
                <w:sz w:val="22"/>
                <w:szCs w:val="22"/>
                <w:lang w:val="sr-Cyrl-RS"/>
              </w:rPr>
            </w:pPr>
            <w:r>
              <w:rPr>
                <w:rFonts w:ascii="Arial" w:hAnsi="Arial" w:cs="Arial"/>
                <w:sz w:val="22"/>
                <w:szCs w:val="22"/>
                <w:lang w:val="sr-Cyrl-RS"/>
              </w:rPr>
              <w:t>2.</w:t>
            </w:r>
          </w:p>
        </w:tc>
        <w:tc>
          <w:tcPr>
            <w:tcW w:w="8121" w:type="dxa"/>
            <w:shd w:val="clear" w:color="auto" w:fill="auto"/>
          </w:tcPr>
          <w:p w14:paraId="4D24B72E" w14:textId="77777777" w:rsidR="00CA7BD0" w:rsidRDefault="00000000">
            <w:pPr>
              <w:snapToGrid w:val="0"/>
              <w:rPr>
                <w:rFonts w:ascii="Arial" w:hAnsi="Arial" w:cs="Arial"/>
                <w:sz w:val="22"/>
                <w:szCs w:val="22"/>
                <w:lang w:val="sr-Cyrl-RS"/>
              </w:rPr>
            </w:pPr>
            <w:r>
              <w:rPr>
                <w:rFonts w:ascii="Arial" w:hAnsi="Arial" w:cs="Arial"/>
                <w:sz w:val="22"/>
                <w:szCs w:val="22"/>
                <w:lang w:val="sr-Cyrl-RS"/>
              </w:rPr>
              <w:t>Постојећа намена површина у оквиру планског обухвата....................................</w:t>
            </w:r>
          </w:p>
        </w:tc>
        <w:tc>
          <w:tcPr>
            <w:tcW w:w="822" w:type="dxa"/>
            <w:shd w:val="clear" w:color="auto" w:fill="auto"/>
            <w:vAlign w:val="bottom"/>
          </w:tcPr>
          <w:p w14:paraId="14942FAA" w14:textId="77777777" w:rsidR="00CA7BD0" w:rsidRDefault="00000000">
            <w:pPr>
              <w:pStyle w:val="TableContents"/>
              <w:snapToGrid w:val="0"/>
              <w:jc w:val="center"/>
            </w:pPr>
            <w:r>
              <w:rPr>
                <w:rFonts w:ascii="Arial" w:hAnsi="Arial" w:cs="Arial"/>
                <w:sz w:val="22"/>
                <w:szCs w:val="22"/>
                <w:lang w:val="sr-Cyrl-RS"/>
              </w:rPr>
              <w:t>1:1000</w:t>
            </w:r>
          </w:p>
        </w:tc>
      </w:tr>
      <w:tr w:rsidR="00CA7BD0" w14:paraId="5AF448E3" w14:textId="77777777">
        <w:tc>
          <w:tcPr>
            <w:tcW w:w="415" w:type="dxa"/>
            <w:shd w:val="clear" w:color="auto" w:fill="auto"/>
          </w:tcPr>
          <w:p w14:paraId="41973C03" w14:textId="77777777" w:rsidR="00CA7BD0" w:rsidRDefault="00000000">
            <w:pPr>
              <w:pStyle w:val="TableContents"/>
              <w:snapToGrid w:val="0"/>
              <w:jc w:val="center"/>
              <w:rPr>
                <w:rFonts w:ascii="Arial" w:hAnsi="Arial" w:cs="Arial"/>
                <w:sz w:val="22"/>
                <w:szCs w:val="22"/>
                <w:lang w:val="sr-Cyrl-RS"/>
              </w:rPr>
            </w:pPr>
            <w:r>
              <w:rPr>
                <w:rFonts w:ascii="Arial" w:hAnsi="Arial" w:cs="Arial"/>
                <w:sz w:val="22"/>
                <w:szCs w:val="22"/>
                <w:lang w:val="sr-Cyrl-RS"/>
              </w:rPr>
              <w:t>3.</w:t>
            </w:r>
          </w:p>
        </w:tc>
        <w:tc>
          <w:tcPr>
            <w:tcW w:w="8121" w:type="dxa"/>
            <w:shd w:val="clear" w:color="auto" w:fill="auto"/>
          </w:tcPr>
          <w:p w14:paraId="61E62896" w14:textId="77777777" w:rsidR="00CA7BD0" w:rsidRDefault="00000000">
            <w:pPr>
              <w:snapToGrid w:val="0"/>
              <w:rPr>
                <w:rFonts w:ascii="Arial" w:hAnsi="Arial" w:cs="Arial"/>
                <w:sz w:val="22"/>
                <w:szCs w:val="22"/>
                <w:lang w:val="sr-Cyrl-RS"/>
              </w:rPr>
            </w:pPr>
            <w:r>
              <w:rPr>
                <w:rFonts w:ascii="Arial" w:hAnsi="Arial" w:cs="Arial"/>
                <w:sz w:val="22"/>
                <w:szCs w:val="22"/>
                <w:lang w:val="sr-Cyrl-RS"/>
              </w:rPr>
              <w:t>Планирана намена површина у оквиру планског обухвата..................................</w:t>
            </w:r>
          </w:p>
        </w:tc>
        <w:tc>
          <w:tcPr>
            <w:tcW w:w="822" w:type="dxa"/>
            <w:shd w:val="clear" w:color="auto" w:fill="auto"/>
            <w:vAlign w:val="bottom"/>
          </w:tcPr>
          <w:p w14:paraId="55AFF91A" w14:textId="77777777" w:rsidR="00CA7BD0" w:rsidRDefault="00000000">
            <w:pPr>
              <w:pStyle w:val="TableContents"/>
              <w:snapToGrid w:val="0"/>
              <w:jc w:val="center"/>
            </w:pPr>
            <w:r>
              <w:rPr>
                <w:rFonts w:ascii="Arial" w:hAnsi="Arial" w:cs="Arial"/>
                <w:sz w:val="22"/>
                <w:szCs w:val="22"/>
                <w:lang w:val="sr-Cyrl-RS"/>
              </w:rPr>
              <w:t>1:1000</w:t>
            </w:r>
          </w:p>
        </w:tc>
      </w:tr>
      <w:tr w:rsidR="00CA7BD0" w14:paraId="4723B7D8" w14:textId="77777777">
        <w:tc>
          <w:tcPr>
            <w:tcW w:w="415" w:type="dxa"/>
            <w:shd w:val="clear" w:color="auto" w:fill="auto"/>
          </w:tcPr>
          <w:p w14:paraId="689D22A0" w14:textId="77777777" w:rsidR="00CA7BD0" w:rsidRDefault="00000000">
            <w:pPr>
              <w:pStyle w:val="TableContents"/>
              <w:snapToGrid w:val="0"/>
              <w:jc w:val="center"/>
              <w:rPr>
                <w:rFonts w:ascii="Arial" w:eastAsia="Arial-BoldMT" w:hAnsi="Arial" w:cs="Arial"/>
                <w:sz w:val="22"/>
                <w:szCs w:val="22"/>
                <w:lang w:val="sr-Cyrl-RS"/>
              </w:rPr>
            </w:pPr>
            <w:r>
              <w:rPr>
                <w:rFonts w:ascii="Arial" w:hAnsi="Arial" w:cs="Arial"/>
                <w:sz w:val="22"/>
                <w:szCs w:val="22"/>
                <w:lang w:val="sr-Cyrl-RS"/>
              </w:rPr>
              <w:t>4.</w:t>
            </w:r>
          </w:p>
        </w:tc>
        <w:tc>
          <w:tcPr>
            <w:tcW w:w="8121" w:type="dxa"/>
            <w:shd w:val="clear" w:color="auto" w:fill="auto"/>
          </w:tcPr>
          <w:p w14:paraId="6F463F1F" w14:textId="77777777" w:rsidR="00CA7BD0" w:rsidRDefault="00000000">
            <w:pPr>
              <w:snapToGrid w:val="0"/>
              <w:rPr>
                <w:rFonts w:ascii="Arial" w:hAnsi="Arial" w:cs="Arial"/>
                <w:sz w:val="22"/>
                <w:szCs w:val="22"/>
                <w:lang w:val="sr-Cyrl-RS"/>
              </w:rPr>
            </w:pPr>
            <w:r>
              <w:rPr>
                <w:rFonts w:ascii="Arial" w:eastAsia="Arial-BoldMT" w:hAnsi="Arial" w:cs="Arial"/>
                <w:sz w:val="22"/>
                <w:szCs w:val="22"/>
                <w:lang w:val="sr-Cyrl-RS"/>
              </w:rPr>
              <w:t>Регулационо-нивелациони план са грађевинским линијама, урбанистичким решењем саобраћајних површина и аналитичко геодетским елементима</w:t>
            </w:r>
            <w:r>
              <w:rPr>
                <w:rFonts w:ascii="Arial" w:hAnsi="Arial" w:cs="Arial"/>
                <w:sz w:val="22"/>
                <w:szCs w:val="22"/>
                <w:lang w:val="sr-Cyrl-RS"/>
              </w:rPr>
              <w:t>.........</w:t>
            </w:r>
          </w:p>
        </w:tc>
        <w:tc>
          <w:tcPr>
            <w:tcW w:w="822" w:type="dxa"/>
            <w:shd w:val="clear" w:color="auto" w:fill="auto"/>
            <w:vAlign w:val="bottom"/>
          </w:tcPr>
          <w:p w14:paraId="74F070C9" w14:textId="77777777" w:rsidR="00CA7BD0" w:rsidRDefault="00000000">
            <w:pPr>
              <w:pStyle w:val="TableContents"/>
              <w:snapToGrid w:val="0"/>
              <w:jc w:val="center"/>
            </w:pPr>
            <w:r>
              <w:rPr>
                <w:rFonts w:ascii="Arial" w:hAnsi="Arial" w:cs="Arial"/>
                <w:sz w:val="22"/>
                <w:szCs w:val="22"/>
                <w:lang w:val="sr-Cyrl-RS"/>
              </w:rPr>
              <w:t>1:1000</w:t>
            </w:r>
          </w:p>
        </w:tc>
      </w:tr>
      <w:tr w:rsidR="00CA7BD0" w14:paraId="67D64062" w14:textId="77777777">
        <w:tc>
          <w:tcPr>
            <w:tcW w:w="415" w:type="dxa"/>
            <w:shd w:val="clear" w:color="auto" w:fill="auto"/>
          </w:tcPr>
          <w:p w14:paraId="4050B7CE" w14:textId="77777777" w:rsidR="00CA7BD0" w:rsidRDefault="00000000">
            <w:pPr>
              <w:pStyle w:val="TableContents"/>
              <w:snapToGrid w:val="0"/>
              <w:jc w:val="center"/>
              <w:rPr>
                <w:rFonts w:ascii="Arial" w:hAnsi="Arial" w:cs="Arial"/>
                <w:sz w:val="22"/>
                <w:szCs w:val="22"/>
                <w:lang w:val="sr-Cyrl-RS"/>
              </w:rPr>
            </w:pPr>
            <w:r>
              <w:rPr>
                <w:rFonts w:ascii="Arial" w:hAnsi="Arial" w:cs="Arial"/>
                <w:sz w:val="22"/>
                <w:szCs w:val="22"/>
                <w:lang w:val="sr-Cyrl-RS"/>
              </w:rPr>
              <w:t>5.</w:t>
            </w:r>
          </w:p>
        </w:tc>
        <w:tc>
          <w:tcPr>
            <w:tcW w:w="8121" w:type="dxa"/>
            <w:shd w:val="clear" w:color="auto" w:fill="auto"/>
          </w:tcPr>
          <w:p w14:paraId="73A8279C" w14:textId="77777777" w:rsidR="00CA7BD0" w:rsidRDefault="00000000">
            <w:pPr>
              <w:snapToGrid w:val="0"/>
              <w:rPr>
                <w:rFonts w:ascii="Arial" w:hAnsi="Arial" w:cs="Arial"/>
                <w:sz w:val="22"/>
                <w:szCs w:val="22"/>
                <w:lang w:val="sr-Cyrl-RS"/>
              </w:rPr>
            </w:pPr>
            <w:r>
              <w:rPr>
                <w:rFonts w:ascii="Arial" w:hAnsi="Arial" w:cs="Arial"/>
                <w:sz w:val="22"/>
                <w:szCs w:val="22"/>
                <w:lang w:val="sr-Cyrl-RS"/>
              </w:rPr>
              <w:t>План грађевинских парцела јавне намене са смерницама за спровођење........</w:t>
            </w:r>
          </w:p>
        </w:tc>
        <w:tc>
          <w:tcPr>
            <w:tcW w:w="822" w:type="dxa"/>
            <w:shd w:val="clear" w:color="auto" w:fill="auto"/>
            <w:vAlign w:val="bottom"/>
          </w:tcPr>
          <w:p w14:paraId="15047A58" w14:textId="77777777" w:rsidR="00CA7BD0" w:rsidRDefault="00000000">
            <w:pPr>
              <w:pStyle w:val="TableContents"/>
              <w:snapToGrid w:val="0"/>
              <w:jc w:val="center"/>
            </w:pPr>
            <w:r>
              <w:rPr>
                <w:rFonts w:ascii="Arial" w:hAnsi="Arial" w:cs="Arial"/>
                <w:sz w:val="22"/>
                <w:szCs w:val="22"/>
                <w:lang w:val="sr-Cyrl-RS"/>
              </w:rPr>
              <w:t>1:1000</w:t>
            </w:r>
          </w:p>
        </w:tc>
      </w:tr>
      <w:tr w:rsidR="00CA7BD0" w14:paraId="74B1A2A4" w14:textId="77777777">
        <w:tc>
          <w:tcPr>
            <w:tcW w:w="415" w:type="dxa"/>
            <w:shd w:val="clear" w:color="auto" w:fill="auto"/>
          </w:tcPr>
          <w:p w14:paraId="2170D535" w14:textId="77777777" w:rsidR="00CA7BD0" w:rsidRDefault="00000000">
            <w:pPr>
              <w:pStyle w:val="TableContents"/>
              <w:snapToGrid w:val="0"/>
              <w:jc w:val="center"/>
              <w:rPr>
                <w:rFonts w:ascii="Arial" w:hAnsi="Arial" w:cs="Arial"/>
                <w:color w:val="000000"/>
                <w:sz w:val="22"/>
                <w:szCs w:val="22"/>
                <w:lang w:val="sr-Cyrl-RS"/>
              </w:rPr>
            </w:pPr>
            <w:r>
              <w:rPr>
                <w:rFonts w:ascii="Arial" w:hAnsi="Arial" w:cs="Arial"/>
                <w:sz w:val="22"/>
                <w:szCs w:val="22"/>
                <w:lang w:val="sr-Cyrl-RS"/>
              </w:rPr>
              <w:t>6.</w:t>
            </w:r>
          </w:p>
        </w:tc>
        <w:tc>
          <w:tcPr>
            <w:tcW w:w="8121" w:type="dxa"/>
            <w:shd w:val="clear" w:color="auto" w:fill="auto"/>
          </w:tcPr>
          <w:p w14:paraId="00B0116C" w14:textId="77777777" w:rsidR="00CA7BD0" w:rsidRDefault="00000000">
            <w:pPr>
              <w:snapToGrid w:val="0"/>
              <w:rPr>
                <w:rFonts w:ascii="Arial" w:hAnsi="Arial" w:cs="Arial"/>
                <w:color w:val="000000"/>
                <w:sz w:val="22"/>
                <w:szCs w:val="22"/>
                <w:lang w:val="sr-Cyrl-RS"/>
              </w:rPr>
            </w:pPr>
            <w:r>
              <w:rPr>
                <w:rFonts w:ascii="Arial" w:hAnsi="Arial" w:cs="Arial"/>
                <w:color w:val="000000"/>
                <w:sz w:val="22"/>
                <w:szCs w:val="22"/>
                <w:lang w:val="sr-Cyrl-RS"/>
              </w:rPr>
              <w:t>План мреже и објеката инфраструктуре са синхрон планом...............................</w:t>
            </w:r>
          </w:p>
        </w:tc>
        <w:tc>
          <w:tcPr>
            <w:tcW w:w="822" w:type="dxa"/>
            <w:shd w:val="clear" w:color="auto" w:fill="auto"/>
            <w:vAlign w:val="bottom"/>
          </w:tcPr>
          <w:p w14:paraId="7D99146D" w14:textId="77777777" w:rsidR="00CA7BD0" w:rsidRDefault="00000000">
            <w:pPr>
              <w:pStyle w:val="TableContents"/>
              <w:snapToGrid w:val="0"/>
              <w:jc w:val="center"/>
            </w:pPr>
            <w:r>
              <w:rPr>
                <w:rFonts w:ascii="Arial" w:hAnsi="Arial" w:cs="Arial"/>
                <w:color w:val="000000"/>
                <w:sz w:val="22"/>
                <w:szCs w:val="22"/>
                <w:lang w:val="sr-Cyrl-RS"/>
              </w:rPr>
              <w:t>1:1000</w:t>
            </w:r>
          </w:p>
        </w:tc>
      </w:tr>
    </w:tbl>
    <w:p w14:paraId="5DB95B7F" w14:textId="77777777" w:rsidR="00CA7BD0" w:rsidRDefault="00CA7BD0">
      <w:pPr>
        <w:jc w:val="both"/>
        <w:rPr>
          <w:rFonts w:ascii="Arial" w:hAnsi="Arial" w:cs="Arial"/>
          <w:sz w:val="16"/>
          <w:szCs w:val="16"/>
        </w:rPr>
      </w:pPr>
    </w:p>
    <w:p w14:paraId="2AF802F6" w14:textId="77777777" w:rsidR="00CA7BD0" w:rsidRDefault="00000000">
      <w:pPr>
        <w:jc w:val="both"/>
        <w:rPr>
          <w:rFonts w:ascii="Arial" w:hAnsi="Arial" w:cs="Arial"/>
          <w:sz w:val="22"/>
          <w:szCs w:val="22"/>
          <w:lang w:val="sr-Cyrl-RS"/>
        </w:rPr>
      </w:pPr>
      <w:r>
        <w:rPr>
          <w:rFonts w:ascii="Arial" w:hAnsi="Arial" w:cs="Arial"/>
          <w:sz w:val="22"/>
          <w:szCs w:val="22"/>
          <w:lang w:val="sr-Cyrl-RS"/>
        </w:rPr>
        <w:t>Саставни део овог Плана су и:</w:t>
      </w:r>
    </w:p>
    <w:p w14:paraId="07965975" w14:textId="77777777" w:rsidR="00CA7BD0" w:rsidRDefault="00000000">
      <w:pPr>
        <w:numPr>
          <w:ilvl w:val="0"/>
          <w:numId w:val="23"/>
        </w:numPr>
        <w:rPr>
          <w:rFonts w:ascii="Arial" w:hAnsi="Arial" w:cs="Arial"/>
          <w:sz w:val="22"/>
          <w:szCs w:val="22"/>
          <w:lang w:val="sr-Cyrl-RS"/>
        </w:rPr>
      </w:pPr>
      <w:r>
        <w:rPr>
          <w:rFonts w:ascii="Arial" w:hAnsi="Arial" w:cs="Arial"/>
          <w:sz w:val="22"/>
          <w:szCs w:val="22"/>
          <w:lang w:val="sr-Cyrl-RS"/>
        </w:rPr>
        <w:t>Прилог бр. 1. - Списак координата тачака које дефинишу границу обухвата плана;</w:t>
      </w:r>
    </w:p>
    <w:p w14:paraId="2DF298EC" w14:textId="77777777" w:rsidR="00CA7BD0" w:rsidRDefault="00000000">
      <w:pPr>
        <w:numPr>
          <w:ilvl w:val="0"/>
          <w:numId w:val="23"/>
        </w:numPr>
        <w:rPr>
          <w:rFonts w:ascii="Arial" w:hAnsi="Arial" w:cs="Arial"/>
          <w:sz w:val="22"/>
          <w:szCs w:val="22"/>
          <w:lang w:val="sr-Cyrl-RS"/>
        </w:rPr>
      </w:pPr>
      <w:r>
        <w:rPr>
          <w:rFonts w:ascii="Arial" w:hAnsi="Arial" w:cs="Arial"/>
          <w:sz w:val="22"/>
          <w:szCs w:val="22"/>
          <w:lang w:val="sr-Cyrl-RS"/>
        </w:rPr>
        <w:t xml:space="preserve">Прилог бр. 2. - Списак координата нових граничних детаљних тачака, </w:t>
      </w:r>
    </w:p>
    <w:p w14:paraId="4EE17125" w14:textId="77777777" w:rsidR="00CA7BD0" w:rsidRDefault="00000000">
      <w:pPr>
        <w:rPr>
          <w:rFonts w:ascii="Arial" w:hAnsi="Arial" w:cs="Arial"/>
          <w:sz w:val="22"/>
          <w:szCs w:val="22"/>
        </w:rPr>
      </w:pPr>
      <w:r>
        <w:rPr>
          <w:rFonts w:ascii="Arial" w:hAnsi="Arial" w:cs="Arial"/>
          <w:sz w:val="22"/>
          <w:szCs w:val="22"/>
          <w:lang w:val="sr-Cyrl-RS"/>
        </w:rPr>
        <w:t xml:space="preserve">                                     које  дефинишу  регулациону линију. </w:t>
      </w:r>
    </w:p>
    <w:p w14:paraId="39BE895C" w14:textId="77777777" w:rsidR="00CA7BD0" w:rsidRDefault="00CA7BD0">
      <w:pPr>
        <w:jc w:val="both"/>
        <w:rPr>
          <w:rFonts w:ascii="Arial" w:hAnsi="Arial" w:cs="Arial"/>
          <w:sz w:val="22"/>
          <w:szCs w:val="22"/>
        </w:rPr>
      </w:pPr>
    </w:p>
    <w:p w14:paraId="5DA85DFF" w14:textId="77777777" w:rsidR="00CA7BD0" w:rsidRDefault="00000000">
      <w:pPr>
        <w:jc w:val="both"/>
        <w:rPr>
          <w:rFonts w:ascii="Arial" w:eastAsia="Times New Roman" w:hAnsi="Arial" w:cs="Arial"/>
          <w:color w:val="000000"/>
          <w:sz w:val="16"/>
          <w:szCs w:val="16"/>
          <w:shd w:val="clear" w:color="auto" w:fill="FFFF00"/>
          <w:lang w:val="sr-Cyrl-CS"/>
        </w:rPr>
      </w:pPr>
      <w:r>
        <w:rPr>
          <w:rFonts w:ascii="Arial" w:hAnsi="Arial" w:cs="Arial"/>
          <w:b/>
          <w:bCs/>
          <w:color w:val="000000"/>
          <w:sz w:val="22"/>
          <w:szCs w:val="22"/>
          <w:lang w:val="sr-Cyrl-RS"/>
        </w:rPr>
        <w:t xml:space="preserve">Д.2. Садржај </w:t>
      </w:r>
      <w:r>
        <w:rPr>
          <w:rFonts w:ascii="Arial" w:eastAsia="Times New Roman" w:hAnsi="Arial" w:cs="Arial"/>
          <w:b/>
          <w:bCs/>
          <w:color w:val="000000"/>
          <w:sz w:val="22"/>
          <w:szCs w:val="22"/>
          <w:lang w:val="ru-RU"/>
        </w:rPr>
        <w:t>д</w:t>
      </w:r>
      <w:r>
        <w:rPr>
          <w:rFonts w:ascii="Arial" w:eastAsia="Times New Roman" w:hAnsi="Arial" w:cs="Arial"/>
          <w:b/>
          <w:bCs/>
          <w:color w:val="000000"/>
          <w:sz w:val="22"/>
          <w:szCs w:val="22"/>
          <w:lang w:val="sr-Cyrl-RS"/>
        </w:rPr>
        <w:t>окументационе основе</w:t>
      </w:r>
      <w:r>
        <w:rPr>
          <w:rFonts w:ascii="Arial" w:hAnsi="Arial" w:cs="Arial"/>
          <w:b/>
          <w:bCs/>
          <w:color w:val="000000"/>
          <w:sz w:val="22"/>
          <w:szCs w:val="22"/>
          <w:lang w:val="sr-Cyrl-RS"/>
        </w:rPr>
        <w:t xml:space="preserve"> Плана </w:t>
      </w:r>
    </w:p>
    <w:p w14:paraId="1F2AD5BB" w14:textId="77777777" w:rsidR="00CA7BD0" w:rsidRDefault="00CA7BD0">
      <w:pPr>
        <w:jc w:val="both"/>
        <w:rPr>
          <w:rFonts w:ascii="Arial" w:eastAsia="Times New Roman" w:hAnsi="Arial" w:cs="Arial"/>
          <w:color w:val="000000"/>
          <w:sz w:val="16"/>
          <w:szCs w:val="16"/>
          <w:shd w:val="clear" w:color="auto" w:fill="FFFF00"/>
          <w:lang w:val="sr-Cyrl-CS"/>
        </w:rPr>
      </w:pPr>
    </w:p>
    <w:p w14:paraId="49563575" w14:textId="77777777" w:rsidR="00CA7BD0" w:rsidRDefault="00000000">
      <w:pPr>
        <w:tabs>
          <w:tab w:val="left" w:pos="720"/>
        </w:tabs>
        <w:jc w:val="both"/>
        <w:rPr>
          <w:rFonts w:ascii="Arial" w:hAnsi="Arial" w:cs="Arial"/>
          <w:color w:val="000000"/>
          <w:sz w:val="22"/>
          <w:szCs w:val="22"/>
        </w:rPr>
      </w:pPr>
      <w:r>
        <w:rPr>
          <w:rFonts w:ascii="Arial" w:eastAsia="Times New Roman" w:hAnsi="Arial" w:cs="Arial"/>
          <w:color w:val="000000"/>
          <w:sz w:val="22"/>
          <w:szCs w:val="22"/>
          <w:lang w:val="ru-RU"/>
        </w:rPr>
        <w:t>Саставни де</w:t>
      </w:r>
      <w:r>
        <w:rPr>
          <w:rFonts w:ascii="Arial" w:eastAsia="Times New Roman" w:hAnsi="Arial" w:cs="Arial"/>
          <w:color w:val="000000"/>
          <w:sz w:val="22"/>
          <w:szCs w:val="22"/>
          <w:lang w:val="sr-Cyrl-CS"/>
        </w:rPr>
        <w:t xml:space="preserve">о овог </w:t>
      </w:r>
      <w:r>
        <w:rPr>
          <w:rFonts w:ascii="Arial" w:eastAsia="Times New Roman" w:hAnsi="Arial" w:cs="Arial"/>
          <w:color w:val="000000"/>
          <w:sz w:val="22"/>
          <w:szCs w:val="22"/>
          <w:lang w:val="sr-Cyrl-RS"/>
        </w:rPr>
        <w:t>П</w:t>
      </w:r>
      <w:r>
        <w:rPr>
          <w:rFonts w:ascii="Arial" w:eastAsia="Times New Roman" w:hAnsi="Arial" w:cs="Arial"/>
          <w:color w:val="000000"/>
          <w:sz w:val="22"/>
          <w:szCs w:val="22"/>
          <w:lang w:val="sr-Cyrl-CS"/>
        </w:rPr>
        <w:t>лана је</w:t>
      </w:r>
      <w:r>
        <w:rPr>
          <w:rFonts w:ascii="Arial" w:eastAsia="Times New Roman" w:hAnsi="Arial" w:cs="Arial"/>
          <w:color w:val="000000"/>
          <w:sz w:val="22"/>
          <w:szCs w:val="22"/>
          <w:lang w:val="ru-RU"/>
        </w:rPr>
        <w:t xml:space="preserve"> д</w:t>
      </w:r>
      <w:r>
        <w:rPr>
          <w:rFonts w:ascii="Arial" w:eastAsia="Times New Roman" w:hAnsi="Arial" w:cs="Arial"/>
          <w:color w:val="000000"/>
          <w:sz w:val="22"/>
          <w:szCs w:val="22"/>
          <w:lang w:val="sr-Cyrl-RS"/>
        </w:rPr>
        <w:t>окументациона основа</w:t>
      </w:r>
      <w:r>
        <w:rPr>
          <w:rFonts w:ascii="Arial" w:eastAsia="Times New Roman" w:hAnsi="Arial" w:cs="Arial"/>
          <w:color w:val="000000"/>
          <w:sz w:val="22"/>
          <w:szCs w:val="22"/>
          <w:lang w:val="ru-RU"/>
        </w:rPr>
        <w:t xml:space="preserve">, која садржи: </w:t>
      </w:r>
    </w:p>
    <w:p w14:paraId="0B4DB122" w14:textId="77777777" w:rsidR="00CA7BD0" w:rsidRDefault="00000000">
      <w:pPr>
        <w:numPr>
          <w:ilvl w:val="0"/>
          <w:numId w:val="13"/>
        </w:numPr>
        <w:jc w:val="both"/>
        <w:rPr>
          <w:rFonts w:ascii="Arial" w:hAnsi="Arial" w:cs="Arial"/>
          <w:color w:val="000000"/>
          <w:sz w:val="22"/>
          <w:szCs w:val="22"/>
        </w:rPr>
      </w:pPr>
      <w:r>
        <w:rPr>
          <w:rFonts w:ascii="Arial" w:hAnsi="Arial" w:cs="Arial"/>
          <w:color w:val="000000"/>
          <w:sz w:val="22"/>
          <w:szCs w:val="22"/>
        </w:rPr>
        <w:t>одлуку о изради планског документа;</w:t>
      </w:r>
    </w:p>
    <w:p w14:paraId="3E9120D8" w14:textId="77777777" w:rsidR="00CA7BD0" w:rsidRDefault="00000000">
      <w:pPr>
        <w:numPr>
          <w:ilvl w:val="0"/>
          <w:numId w:val="13"/>
        </w:numPr>
        <w:jc w:val="both"/>
        <w:rPr>
          <w:rFonts w:ascii="Arial" w:hAnsi="Arial" w:cs="Arial"/>
          <w:color w:val="000000"/>
          <w:sz w:val="22"/>
          <w:szCs w:val="22"/>
        </w:rPr>
      </w:pPr>
      <w:r>
        <w:rPr>
          <w:rFonts w:ascii="Arial" w:hAnsi="Arial" w:cs="Arial"/>
          <w:color w:val="000000"/>
          <w:sz w:val="22"/>
          <w:szCs w:val="22"/>
        </w:rPr>
        <w:t>изводе из планске документације ширег подручја;</w:t>
      </w:r>
    </w:p>
    <w:p w14:paraId="60A5E0D9" w14:textId="77777777" w:rsidR="00CA7BD0" w:rsidRDefault="00000000">
      <w:pPr>
        <w:numPr>
          <w:ilvl w:val="0"/>
          <w:numId w:val="13"/>
        </w:numPr>
        <w:jc w:val="both"/>
        <w:rPr>
          <w:rFonts w:ascii="Arial" w:hAnsi="Arial" w:cs="Arial"/>
          <w:color w:val="000000"/>
          <w:sz w:val="22"/>
          <w:szCs w:val="22"/>
        </w:rPr>
      </w:pPr>
      <w:r>
        <w:rPr>
          <w:rFonts w:ascii="Arial" w:hAnsi="Arial" w:cs="Arial"/>
          <w:color w:val="000000"/>
          <w:sz w:val="22"/>
          <w:szCs w:val="22"/>
        </w:rPr>
        <w:t>прибављене податке и услове надлежних институција;</w:t>
      </w:r>
    </w:p>
    <w:p w14:paraId="56AFD1A0" w14:textId="77777777" w:rsidR="00CA7BD0" w:rsidRDefault="00000000">
      <w:pPr>
        <w:numPr>
          <w:ilvl w:val="0"/>
          <w:numId w:val="13"/>
        </w:numPr>
        <w:jc w:val="both"/>
        <w:rPr>
          <w:rFonts w:ascii="Arial" w:hAnsi="Arial" w:cs="Arial"/>
          <w:color w:val="000000"/>
          <w:sz w:val="22"/>
          <w:szCs w:val="22"/>
        </w:rPr>
      </w:pPr>
      <w:r>
        <w:rPr>
          <w:rFonts w:ascii="Arial" w:hAnsi="Arial" w:cs="Arial"/>
          <w:color w:val="000000"/>
          <w:sz w:val="22"/>
          <w:szCs w:val="22"/>
        </w:rPr>
        <w:t>прибављене и коришћене геодетске подлоге;</w:t>
      </w:r>
    </w:p>
    <w:p w14:paraId="3209DD70" w14:textId="77777777" w:rsidR="00CA7BD0" w:rsidRDefault="00000000">
      <w:pPr>
        <w:numPr>
          <w:ilvl w:val="0"/>
          <w:numId w:val="13"/>
        </w:numPr>
        <w:jc w:val="both"/>
        <w:rPr>
          <w:rFonts w:ascii="Arial" w:hAnsi="Arial" w:cs="Arial"/>
          <w:color w:val="000000"/>
          <w:sz w:val="22"/>
          <w:szCs w:val="22"/>
          <w:lang w:val="sr-Cyrl-RS"/>
        </w:rPr>
      </w:pPr>
      <w:r>
        <w:rPr>
          <w:rFonts w:ascii="Arial" w:hAnsi="Arial" w:cs="Arial"/>
          <w:color w:val="000000"/>
          <w:sz w:val="22"/>
          <w:szCs w:val="22"/>
        </w:rPr>
        <w:t>извештај о обављеном раном јавном увиду, извештај о обављеној стручној контроли нацрта плана и извештај о обављеном јавном увиду у нацрт плана;</w:t>
      </w:r>
    </w:p>
    <w:p w14:paraId="3F80E442" w14:textId="77777777" w:rsidR="00CA7BD0" w:rsidRDefault="00000000">
      <w:pPr>
        <w:numPr>
          <w:ilvl w:val="0"/>
          <w:numId w:val="13"/>
        </w:numPr>
        <w:jc w:val="both"/>
        <w:rPr>
          <w:rFonts w:ascii="Arial" w:eastAsia="Times New Roman" w:hAnsi="Arial" w:cs="Arial"/>
          <w:color w:val="000000"/>
          <w:sz w:val="22"/>
          <w:szCs w:val="22"/>
          <w:lang w:val="sr-Cyrl-RS"/>
        </w:rPr>
      </w:pPr>
      <w:r>
        <w:rPr>
          <w:rFonts w:ascii="Arial" w:hAnsi="Arial" w:cs="Arial"/>
          <w:color w:val="000000"/>
          <w:sz w:val="22"/>
          <w:szCs w:val="22"/>
          <w:lang w:val="sr-Cyrl-RS"/>
        </w:rPr>
        <w:t>мишљења надлежних институција и органа;</w:t>
      </w:r>
    </w:p>
    <w:p w14:paraId="4EC19842" w14:textId="77777777" w:rsidR="00B02CDB" w:rsidRPr="00505146" w:rsidRDefault="00000000" w:rsidP="00B02CDB">
      <w:pPr>
        <w:numPr>
          <w:ilvl w:val="0"/>
          <w:numId w:val="13"/>
        </w:numPr>
        <w:autoSpaceDE w:val="0"/>
        <w:snapToGrid w:val="0"/>
        <w:jc w:val="both"/>
      </w:pPr>
      <w:r>
        <w:rPr>
          <w:rFonts w:ascii="Arial" w:eastAsia="Times New Roman" w:hAnsi="Arial" w:cs="Arial"/>
          <w:color w:val="000000"/>
          <w:sz w:val="22"/>
          <w:szCs w:val="22"/>
          <w:lang w:val="sr-Cyrl-RS"/>
        </w:rPr>
        <w:t>другу документацију.</w:t>
      </w:r>
    </w:p>
    <w:p w14:paraId="73FB0579" w14:textId="77777777" w:rsidR="00B02CDB" w:rsidRDefault="00B02CDB" w:rsidP="00B02CDB">
      <w:pPr>
        <w:rPr>
          <w:rFonts w:ascii="Arial" w:hAnsi="Arial" w:cs="Arial"/>
          <w:b/>
          <w:bCs/>
          <w:sz w:val="22"/>
          <w:szCs w:val="22"/>
          <w:lang w:val="sr-Cyrl-RS"/>
        </w:rPr>
      </w:pPr>
    </w:p>
    <w:p w14:paraId="7F2E227A" w14:textId="77777777" w:rsidR="00820ABA" w:rsidRPr="00B02CDB" w:rsidRDefault="00820ABA" w:rsidP="00B02CDB">
      <w:pPr>
        <w:rPr>
          <w:rFonts w:ascii="Arial" w:hAnsi="Arial" w:cs="Arial"/>
          <w:b/>
          <w:bCs/>
          <w:sz w:val="22"/>
          <w:szCs w:val="22"/>
          <w:lang w:val="sr-Cyrl-RS"/>
        </w:rPr>
      </w:pPr>
    </w:p>
    <w:p w14:paraId="000DE993" w14:textId="77777777" w:rsidR="00B02CDB" w:rsidRPr="00B02CDB" w:rsidRDefault="00B02CDB" w:rsidP="00B02CDB">
      <w:pPr>
        <w:tabs>
          <w:tab w:val="left" w:pos="6502"/>
        </w:tabs>
        <w:rPr>
          <w:rFonts w:ascii="Arial" w:hAnsi="Arial" w:cs="Arial"/>
          <w:b/>
          <w:bCs/>
          <w:sz w:val="22"/>
          <w:szCs w:val="22"/>
          <w:lang w:val="sr-Cyrl-RS"/>
        </w:rPr>
      </w:pPr>
      <w:r w:rsidRPr="00B02CDB">
        <w:rPr>
          <w:rFonts w:ascii="Arial" w:hAnsi="Arial" w:cs="Arial"/>
          <w:b/>
          <w:bCs/>
          <w:sz w:val="22"/>
          <w:szCs w:val="22"/>
          <w:lang w:val="sr-Cyrl-RS"/>
        </w:rPr>
        <w:tab/>
        <w:t xml:space="preserve">    ПРЕДСЕДНИ</w:t>
      </w:r>
      <w:r w:rsidR="00505146">
        <w:rPr>
          <w:rFonts w:ascii="Arial" w:hAnsi="Arial" w:cs="Arial"/>
          <w:b/>
          <w:bCs/>
          <w:sz w:val="22"/>
          <w:szCs w:val="22"/>
          <w:lang w:val="sr-Cyrl-RS"/>
        </w:rPr>
        <w:t>ЦА</w:t>
      </w:r>
    </w:p>
    <w:p w14:paraId="30C64E32" w14:textId="77777777" w:rsidR="00B02CDB" w:rsidRDefault="00B02CDB" w:rsidP="00B02CDB">
      <w:pPr>
        <w:tabs>
          <w:tab w:val="left" w:pos="6502"/>
        </w:tabs>
        <w:rPr>
          <w:rFonts w:ascii="Arial" w:hAnsi="Arial" w:cs="Arial"/>
          <w:b/>
          <w:bCs/>
          <w:sz w:val="22"/>
          <w:szCs w:val="22"/>
          <w:lang w:val="sr-Cyrl-RS"/>
        </w:rPr>
      </w:pPr>
      <w:r w:rsidRPr="00B02CDB">
        <w:rPr>
          <w:rFonts w:ascii="Arial" w:hAnsi="Arial" w:cs="Arial"/>
          <w:b/>
          <w:bCs/>
          <w:sz w:val="22"/>
          <w:szCs w:val="22"/>
          <w:lang w:val="sr-Cyrl-RS"/>
        </w:rPr>
        <w:tab/>
      </w:r>
      <w:proofErr w:type="spellStart"/>
      <w:r w:rsidRPr="00B02CDB">
        <w:rPr>
          <w:rFonts w:ascii="Arial" w:hAnsi="Arial" w:cs="Arial"/>
          <w:b/>
          <w:bCs/>
          <w:sz w:val="22"/>
          <w:szCs w:val="22"/>
          <w:lang w:val="sr-Cyrl-RS"/>
        </w:rPr>
        <w:t>Мирела</w:t>
      </w:r>
      <w:proofErr w:type="spellEnd"/>
      <w:r w:rsidRPr="00B02CDB">
        <w:rPr>
          <w:rFonts w:ascii="Arial" w:hAnsi="Arial" w:cs="Arial"/>
          <w:b/>
          <w:bCs/>
          <w:sz w:val="22"/>
          <w:szCs w:val="22"/>
          <w:lang w:val="sr-Cyrl-RS"/>
        </w:rPr>
        <w:t xml:space="preserve"> Раденковић</w:t>
      </w:r>
    </w:p>
    <w:p w14:paraId="5873C71D" w14:textId="77777777" w:rsidR="00F8152C" w:rsidRDefault="00F8152C" w:rsidP="00B02CDB">
      <w:pPr>
        <w:tabs>
          <w:tab w:val="left" w:pos="6502"/>
        </w:tabs>
        <w:rPr>
          <w:rFonts w:ascii="Arial" w:hAnsi="Arial" w:cs="Arial"/>
          <w:b/>
          <w:bCs/>
          <w:sz w:val="22"/>
          <w:szCs w:val="22"/>
          <w:lang w:val="sr-Cyrl-RS"/>
        </w:rPr>
      </w:pPr>
    </w:p>
    <w:p w14:paraId="4FE02AC0" w14:textId="77777777" w:rsidR="00F8152C" w:rsidRDefault="00F8152C" w:rsidP="00B02CDB">
      <w:pPr>
        <w:tabs>
          <w:tab w:val="left" w:pos="6502"/>
        </w:tabs>
        <w:rPr>
          <w:rFonts w:ascii="Arial" w:hAnsi="Arial" w:cs="Arial"/>
          <w:b/>
          <w:bCs/>
          <w:sz w:val="22"/>
          <w:szCs w:val="22"/>
          <w:lang w:val="sr-Cyrl-RS"/>
        </w:rPr>
      </w:pPr>
    </w:p>
    <w:p w14:paraId="403008B8" w14:textId="77777777" w:rsidR="00820ABA" w:rsidRDefault="00820ABA" w:rsidP="00B02CDB">
      <w:pPr>
        <w:tabs>
          <w:tab w:val="left" w:pos="6502"/>
        </w:tabs>
        <w:rPr>
          <w:rFonts w:ascii="Arial" w:hAnsi="Arial" w:cs="Arial"/>
          <w:b/>
          <w:bCs/>
          <w:sz w:val="22"/>
          <w:szCs w:val="22"/>
          <w:lang w:val="sr-Cyrl-RS"/>
        </w:rPr>
      </w:pPr>
    </w:p>
    <w:p w14:paraId="4CA7AD4E" w14:textId="77777777" w:rsidR="00820ABA" w:rsidRDefault="00820ABA" w:rsidP="00B02CDB">
      <w:pPr>
        <w:tabs>
          <w:tab w:val="left" w:pos="6502"/>
        </w:tabs>
        <w:rPr>
          <w:rFonts w:ascii="Arial" w:hAnsi="Arial" w:cs="Arial"/>
          <w:b/>
          <w:bCs/>
          <w:sz w:val="22"/>
          <w:szCs w:val="22"/>
          <w:lang w:val="sr-Cyrl-RS"/>
        </w:rPr>
      </w:pPr>
    </w:p>
    <w:p w14:paraId="27044E10" w14:textId="77777777" w:rsidR="00820ABA" w:rsidRDefault="00820ABA" w:rsidP="00B02CDB">
      <w:pPr>
        <w:tabs>
          <w:tab w:val="left" w:pos="6502"/>
        </w:tabs>
        <w:rPr>
          <w:rFonts w:ascii="Arial" w:hAnsi="Arial" w:cs="Arial"/>
          <w:b/>
          <w:bCs/>
          <w:sz w:val="22"/>
          <w:szCs w:val="22"/>
          <w:lang w:val="sr-Cyrl-RS"/>
        </w:rPr>
      </w:pPr>
    </w:p>
    <w:p w14:paraId="30B9CA9D" w14:textId="77777777" w:rsidR="00820ABA" w:rsidRDefault="00820ABA" w:rsidP="00B02CDB">
      <w:pPr>
        <w:tabs>
          <w:tab w:val="left" w:pos="6502"/>
        </w:tabs>
        <w:rPr>
          <w:rFonts w:ascii="Arial" w:hAnsi="Arial" w:cs="Arial"/>
          <w:b/>
          <w:bCs/>
          <w:sz w:val="22"/>
          <w:szCs w:val="22"/>
          <w:lang w:val="sr-Cyrl-RS"/>
        </w:rPr>
      </w:pPr>
    </w:p>
    <w:p w14:paraId="354C1398" w14:textId="77777777" w:rsidR="00F8152C" w:rsidRDefault="00F8152C" w:rsidP="00B02CDB">
      <w:pPr>
        <w:tabs>
          <w:tab w:val="left" w:pos="6502"/>
        </w:tabs>
        <w:rPr>
          <w:rFonts w:ascii="Arial" w:hAnsi="Arial" w:cs="Arial"/>
          <w:b/>
          <w:bCs/>
          <w:sz w:val="22"/>
          <w:szCs w:val="22"/>
          <w:lang w:val="sr-Cyrl-RS"/>
        </w:rPr>
      </w:pPr>
    </w:p>
    <w:p w14:paraId="42B2AAEF" w14:textId="77777777" w:rsidR="00505146" w:rsidRDefault="00505146" w:rsidP="00B02CDB">
      <w:pPr>
        <w:tabs>
          <w:tab w:val="left" w:pos="6502"/>
        </w:tabs>
        <w:rPr>
          <w:rFonts w:ascii="Arial" w:hAnsi="Arial" w:cs="Arial"/>
          <w:b/>
          <w:bCs/>
          <w:sz w:val="22"/>
          <w:szCs w:val="22"/>
          <w:lang w:val="sr-Cyrl-RS"/>
        </w:rPr>
      </w:pPr>
    </w:p>
    <w:p w14:paraId="5B5460F9" w14:textId="77777777" w:rsidR="00505146" w:rsidRDefault="00505146" w:rsidP="00B02CDB">
      <w:pPr>
        <w:tabs>
          <w:tab w:val="left" w:pos="6502"/>
        </w:tabs>
        <w:rPr>
          <w:rFonts w:ascii="Arial" w:hAnsi="Arial" w:cs="Arial"/>
          <w:b/>
          <w:bCs/>
          <w:sz w:val="22"/>
          <w:szCs w:val="22"/>
          <w:lang w:val="sr-Cyrl-RS"/>
        </w:rPr>
      </w:pPr>
    </w:p>
    <w:p w14:paraId="0CD6E9CA" w14:textId="77777777" w:rsidR="00D909B4" w:rsidRDefault="00D909B4" w:rsidP="00B02CDB">
      <w:pPr>
        <w:tabs>
          <w:tab w:val="left" w:pos="6502"/>
        </w:tabs>
        <w:rPr>
          <w:rFonts w:ascii="Arial" w:hAnsi="Arial" w:cs="Arial"/>
          <w:b/>
          <w:bCs/>
          <w:sz w:val="22"/>
          <w:szCs w:val="22"/>
          <w:lang w:val="sr-Cyrl-RS"/>
        </w:rPr>
      </w:pPr>
    </w:p>
    <w:p w14:paraId="1144D969" w14:textId="77777777" w:rsidR="00800C18" w:rsidRDefault="00921DF5" w:rsidP="00921DF5">
      <w:pPr>
        <w:ind w:left="2836" w:firstLine="709"/>
        <w:rPr>
          <w:rFonts w:ascii="Arial" w:eastAsia="Times New Roman" w:hAnsi="Arial" w:cs="Arial"/>
          <w:b/>
          <w:color w:val="000000"/>
          <w:sz w:val="22"/>
          <w:szCs w:val="22"/>
          <w:lang w:val="sr-Cyrl-CS" w:eastAsia="ar-SA"/>
        </w:rPr>
      </w:pPr>
      <w:r w:rsidRPr="00505146">
        <w:rPr>
          <w:rFonts w:ascii="Arial" w:eastAsia="Times New Roman" w:hAnsi="Arial" w:cs="Arial"/>
          <w:b/>
          <w:color w:val="000000"/>
          <w:sz w:val="22"/>
          <w:szCs w:val="22"/>
          <w:lang w:val="sr-Cyrl-CS" w:eastAsia="ar-SA"/>
        </w:rPr>
        <w:lastRenderedPageBreak/>
        <w:t>Образложење</w:t>
      </w:r>
    </w:p>
    <w:p w14:paraId="5FA0E188" w14:textId="77777777" w:rsidR="00820ABA" w:rsidRPr="00505146" w:rsidRDefault="00820ABA" w:rsidP="00921DF5">
      <w:pPr>
        <w:ind w:left="2836" w:firstLine="709"/>
        <w:rPr>
          <w:rFonts w:ascii="Arial" w:eastAsia="Times New Roman" w:hAnsi="Arial" w:cs="Arial"/>
          <w:b/>
          <w:color w:val="000000"/>
          <w:sz w:val="22"/>
          <w:szCs w:val="22"/>
          <w:lang w:val="sr-Cyrl-CS" w:eastAsia="ar-SA"/>
        </w:rPr>
      </w:pPr>
    </w:p>
    <w:p w14:paraId="19554B4B" w14:textId="77777777" w:rsidR="00800C18" w:rsidRPr="00505146" w:rsidRDefault="00800C18" w:rsidP="00800C18">
      <w:pPr>
        <w:ind w:firstLine="360"/>
        <w:jc w:val="both"/>
        <w:rPr>
          <w:rFonts w:ascii="Arial" w:hAnsi="Arial" w:cs="Arial"/>
          <w:sz w:val="22"/>
          <w:szCs w:val="22"/>
          <w:lang w:val="sr-Cyrl-CS"/>
        </w:rPr>
      </w:pPr>
      <w:r w:rsidRPr="00505146">
        <w:rPr>
          <w:rFonts w:ascii="Arial" w:hAnsi="Arial" w:cs="Arial"/>
          <w:sz w:val="22"/>
          <w:szCs w:val="22"/>
          <w:lang w:val="sr-Cyrl-CS"/>
        </w:rPr>
        <w:t xml:space="preserve">Општина Лапово је на својој седници од 10.06.2024.г. донела Одлуку о изради </w:t>
      </w:r>
      <w:r w:rsidRPr="00505146">
        <w:rPr>
          <w:rFonts w:ascii="Arial" w:hAnsi="Arial" w:cs="Arial"/>
          <w:sz w:val="22"/>
          <w:szCs w:val="22"/>
          <w:lang w:val="sr-Cyrl-RS"/>
        </w:rPr>
        <w:t xml:space="preserve">Плана детаљне регулације „Синофарм – део радне зоне 3 у Лапову“, </w:t>
      </w:r>
      <w:r w:rsidRPr="00505146">
        <w:rPr>
          <w:rFonts w:ascii="Arial" w:hAnsi="Arial" w:cs="Arial"/>
          <w:sz w:val="22"/>
          <w:szCs w:val="22"/>
          <w:lang w:val="sr-Cyrl-CS"/>
        </w:rPr>
        <w:t>Сл.гласник Општине Лапово“ бр.7/24).</w:t>
      </w:r>
    </w:p>
    <w:p w14:paraId="78362DEC" w14:textId="77777777" w:rsidR="00800C18" w:rsidRPr="00505146" w:rsidRDefault="00800C18" w:rsidP="00800C18">
      <w:pPr>
        <w:ind w:firstLine="720"/>
        <w:jc w:val="both"/>
        <w:rPr>
          <w:rFonts w:ascii="Arial" w:hAnsi="Arial" w:cs="Arial"/>
          <w:sz w:val="22"/>
          <w:szCs w:val="22"/>
          <w:lang w:val="sr-Cyrl-RS"/>
        </w:rPr>
      </w:pPr>
      <w:r w:rsidRPr="00505146">
        <w:rPr>
          <w:rFonts w:ascii="Arial" w:hAnsi="Arial" w:cs="Arial"/>
          <w:sz w:val="22"/>
          <w:szCs w:val="22"/>
          <w:lang w:val="sr-Cyrl-RS"/>
        </w:rPr>
        <w:t xml:space="preserve">Решењем овог одељења бр.001182149 2024 08233 004 006 351 075 од 09.04.2024.г. одређено је да се не ради Стратешка процена утицаја на животну средину овог Плана. </w:t>
      </w:r>
    </w:p>
    <w:p w14:paraId="518CA0FB" w14:textId="77777777" w:rsidR="00800C18" w:rsidRPr="00505146" w:rsidRDefault="00800C18" w:rsidP="00800C18">
      <w:pPr>
        <w:jc w:val="both"/>
        <w:rPr>
          <w:rFonts w:ascii="Arial" w:hAnsi="Arial" w:cs="Arial"/>
          <w:sz w:val="22"/>
          <w:szCs w:val="22"/>
          <w:lang w:val="sr-Cyrl-RS"/>
        </w:rPr>
      </w:pPr>
      <w:r w:rsidRPr="00505146">
        <w:rPr>
          <w:rFonts w:ascii="Arial" w:hAnsi="Arial" w:cs="Arial"/>
          <w:sz w:val="22"/>
          <w:szCs w:val="22"/>
          <w:lang w:val="sr-Cyrl-RS"/>
        </w:rPr>
        <w:tab/>
        <w:t xml:space="preserve">Обрађивач израде Плана је Привредно друштво  „Архиплан“ Аранђеловац. </w:t>
      </w:r>
    </w:p>
    <w:p w14:paraId="1B08ACE7" w14:textId="77777777" w:rsidR="00800C18" w:rsidRPr="00505146" w:rsidRDefault="00800C18" w:rsidP="00800C18">
      <w:pPr>
        <w:ind w:firstLine="720"/>
        <w:jc w:val="both"/>
        <w:rPr>
          <w:rFonts w:ascii="Arial" w:hAnsi="Arial" w:cs="Arial"/>
          <w:sz w:val="22"/>
          <w:szCs w:val="22"/>
          <w:lang w:val="sr-Cyrl-RS"/>
        </w:rPr>
      </w:pPr>
      <w:r w:rsidRPr="00505146">
        <w:rPr>
          <w:rFonts w:ascii="Arial" w:hAnsi="Arial" w:cs="Arial"/>
          <w:sz w:val="22"/>
          <w:szCs w:val="22"/>
          <w:lang w:val="sr-Cyrl-RS"/>
        </w:rPr>
        <w:t>Обрађивач израде овог Плана је 02.07.2022.г. доставио овом одељењу материјал за рани јавни увид.</w:t>
      </w:r>
    </w:p>
    <w:p w14:paraId="36DDED17" w14:textId="77777777" w:rsidR="00800C18" w:rsidRPr="00505146" w:rsidRDefault="00800C18" w:rsidP="00800C18">
      <w:pPr>
        <w:ind w:firstLine="720"/>
        <w:jc w:val="both"/>
        <w:rPr>
          <w:rFonts w:ascii="Arial" w:hAnsi="Arial" w:cs="Arial"/>
          <w:sz w:val="22"/>
          <w:szCs w:val="22"/>
          <w:lang w:val="sr-Cyrl-RS"/>
        </w:rPr>
      </w:pPr>
      <w:r w:rsidRPr="00505146">
        <w:rPr>
          <w:rFonts w:ascii="Arial" w:hAnsi="Arial" w:cs="Arial"/>
          <w:sz w:val="22"/>
          <w:szCs w:val="22"/>
          <w:lang w:val="sr-Cyrl-RS"/>
        </w:rPr>
        <w:t>Ово одељење је организовало рани јави увид тако што је објавило оглас о излагању на рани јавни увид наведеног Плана, у дневним новинама „Новости“ од 10.07.2024.г. Рани јавни увид је трајао 15 дана, почев од 10.07.2024.г. закључно са 24.07.2024.г.</w:t>
      </w:r>
    </w:p>
    <w:p w14:paraId="7ADD56A8" w14:textId="77777777" w:rsidR="00800C18" w:rsidRPr="00505146" w:rsidRDefault="00800C18" w:rsidP="00800C18">
      <w:pPr>
        <w:ind w:firstLine="720"/>
        <w:jc w:val="both"/>
        <w:rPr>
          <w:rFonts w:ascii="Arial" w:hAnsi="Arial" w:cs="Arial"/>
          <w:sz w:val="22"/>
          <w:szCs w:val="22"/>
          <w:lang w:val="sr-Cyrl-RS"/>
        </w:rPr>
      </w:pPr>
      <w:r w:rsidRPr="00505146">
        <w:rPr>
          <w:rFonts w:ascii="Arial" w:hAnsi="Arial" w:cs="Arial"/>
          <w:sz w:val="22"/>
          <w:szCs w:val="22"/>
          <w:lang w:val="sr-Cyrl-RS"/>
        </w:rPr>
        <w:t xml:space="preserve">Материјал и оглас о раном јавном увиду био је постављен и на интернет станици Општине Лапово. </w:t>
      </w:r>
    </w:p>
    <w:p w14:paraId="185259EE" w14:textId="77777777" w:rsidR="00800C18" w:rsidRPr="00505146" w:rsidRDefault="00800C18" w:rsidP="00800C18">
      <w:pPr>
        <w:ind w:firstLine="720"/>
        <w:jc w:val="both"/>
        <w:rPr>
          <w:rFonts w:ascii="Arial" w:hAnsi="Arial" w:cs="Arial"/>
          <w:sz w:val="22"/>
          <w:szCs w:val="22"/>
          <w:lang w:val="sr-Cyrl-RS"/>
        </w:rPr>
      </w:pPr>
      <w:r w:rsidRPr="00505146">
        <w:rPr>
          <w:rFonts w:ascii="Arial" w:hAnsi="Arial" w:cs="Arial"/>
          <w:sz w:val="22"/>
          <w:szCs w:val="22"/>
          <w:lang w:val="sr-Cyrl-RS"/>
        </w:rPr>
        <w:t>Заинтересована правна и физичка лица могла су да поднесу примедбе и сугестије на изложени материјал у току трајања јавног увида.</w:t>
      </w:r>
    </w:p>
    <w:p w14:paraId="2A50AC58" w14:textId="77777777" w:rsidR="00800C18" w:rsidRPr="00505146" w:rsidRDefault="00800C18" w:rsidP="00800C18">
      <w:pPr>
        <w:ind w:firstLine="720"/>
        <w:jc w:val="both"/>
        <w:rPr>
          <w:rFonts w:ascii="Arial" w:hAnsi="Arial" w:cs="Arial"/>
          <w:sz w:val="22"/>
          <w:szCs w:val="22"/>
          <w:lang w:val="sr-Cyrl-RS"/>
        </w:rPr>
      </w:pPr>
      <w:r w:rsidRPr="00505146">
        <w:rPr>
          <w:rFonts w:ascii="Arial" w:hAnsi="Arial" w:cs="Arial"/>
          <w:sz w:val="22"/>
          <w:szCs w:val="22"/>
          <w:lang w:val="sr-Cyrl-CS"/>
        </w:rPr>
        <w:t>У току</w:t>
      </w:r>
      <w:r w:rsidRPr="00505146">
        <w:rPr>
          <w:rFonts w:ascii="Arial" w:hAnsi="Arial" w:cs="Arial"/>
          <w:sz w:val="22"/>
          <w:szCs w:val="22"/>
          <w:lang w:val="sr-Cyrl-RS"/>
        </w:rPr>
        <w:t xml:space="preserve"> трајања раног</w:t>
      </w:r>
      <w:r w:rsidRPr="00505146">
        <w:rPr>
          <w:rFonts w:ascii="Arial" w:hAnsi="Arial" w:cs="Arial"/>
          <w:sz w:val="22"/>
          <w:szCs w:val="22"/>
          <w:lang w:val="sr-Cyrl-CS"/>
        </w:rPr>
        <w:t xml:space="preserve"> јавног увида није било пристиглих примедби.</w:t>
      </w:r>
      <w:r w:rsidRPr="00505146">
        <w:rPr>
          <w:rFonts w:ascii="Arial" w:hAnsi="Arial" w:cs="Arial"/>
          <w:sz w:val="22"/>
          <w:szCs w:val="22"/>
          <w:lang w:val="sr-Cyrl-RS"/>
        </w:rPr>
        <w:t xml:space="preserve"> </w:t>
      </w:r>
    </w:p>
    <w:p w14:paraId="73F07E3D" w14:textId="77777777" w:rsidR="00800C18" w:rsidRPr="00505146" w:rsidRDefault="00800C18" w:rsidP="00800C18">
      <w:pPr>
        <w:ind w:firstLine="720"/>
        <w:jc w:val="both"/>
        <w:rPr>
          <w:rFonts w:ascii="Arial" w:hAnsi="Arial" w:cs="Arial"/>
          <w:sz w:val="22"/>
          <w:szCs w:val="22"/>
          <w:lang w:val="sr-Cyrl-RS"/>
        </w:rPr>
      </w:pPr>
      <w:r w:rsidRPr="00505146">
        <w:rPr>
          <w:rFonts w:ascii="Arial" w:hAnsi="Arial" w:cs="Arial"/>
          <w:sz w:val="22"/>
          <w:szCs w:val="22"/>
          <w:lang w:val="sr-Cyrl-RS"/>
        </w:rPr>
        <w:t>83. седница Комисије за планове одржана је 23.08.2024.г., на којој је разматран овај извештај, а комисија за планове СО Лапово је на седници донела Закључак којим даје смернице обрађивачу за даљи рад на изради нацрта планског документа.</w:t>
      </w:r>
      <w:r w:rsidRPr="00505146">
        <w:rPr>
          <w:rFonts w:ascii="Arial" w:hAnsi="Arial" w:cs="Arial"/>
          <w:sz w:val="22"/>
          <w:szCs w:val="22"/>
          <w:lang w:val="sr-Cyrl-RS"/>
        </w:rPr>
        <w:tab/>
        <w:t xml:space="preserve"> </w:t>
      </w:r>
    </w:p>
    <w:p w14:paraId="6C27D4EE" w14:textId="77777777" w:rsidR="00800C18" w:rsidRPr="00505146" w:rsidRDefault="00800C18" w:rsidP="00800C18">
      <w:pPr>
        <w:ind w:firstLine="720"/>
        <w:jc w:val="both"/>
        <w:rPr>
          <w:rFonts w:ascii="Arial" w:hAnsi="Arial" w:cs="Arial"/>
          <w:sz w:val="22"/>
          <w:szCs w:val="22"/>
          <w:lang w:val="sr-Cyrl-RS"/>
        </w:rPr>
      </w:pPr>
      <w:r w:rsidRPr="00505146">
        <w:rPr>
          <w:rFonts w:ascii="Arial" w:hAnsi="Arial" w:cs="Arial"/>
          <w:sz w:val="22"/>
          <w:szCs w:val="22"/>
          <w:lang w:val="sr-Cyrl-RS"/>
        </w:rPr>
        <w:t>Обрађивач израде овог Плана је 12.03.2025.г. доставио овом одељењу нацрт Плана за стручну контролу пре јавног увида.</w:t>
      </w:r>
    </w:p>
    <w:p w14:paraId="4F20A885" w14:textId="77777777" w:rsidR="00800C18" w:rsidRPr="00505146" w:rsidRDefault="00800C18" w:rsidP="00800C18">
      <w:pPr>
        <w:ind w:firstLine="720"/>
        <w:jc w:val="both"/>
        <w:rPr>
          <w:rFonts w:ascii="Arial" w:hAnsi="Arial" w:cs="Arial"/>
          <w:sz w:val="22"/>
          <w:szCs w:val="22"/>
          <w:lang w:val="sr-Cyrl-RS"/>
        </w:rPr>
      </w:pPr>
      <w:r w:rsidRPr="00505146">
        <w:rPr>
          <w:rFonts w:ascii="Arial" w:hAnsi="Arial" w:cs="Arial"/>
          <w:sz w:val="22"/>
          <w:szCs w:val="22"/>
          <w:lang w:val="sr-Cyrl-RS"/>
        </w:rPr>
        <w:t xml:space="preserve">85. Седница Комисије за планове одржана је 24.03.2025.г., на којој је био разматран нацрт Плана. </w:t>
      </w:r>
    </w:p>
    <w:p w14:paraId="32EDCC1C" w14:textId="77777777" w:rsidR="00800C18" w:rsidRPr="00505146" w:rsidRDefault="00800C18" w:rsidP="00800C18">
      <w:pPr>
        <w:ind w:firstLine="720"/>
        <w:jc w:val="both"/>
        <w:rPr>
          <w:rFonts w:ascii="Arial" w:hAnsi="Arial" w:cs="Arial"/>
          <w:sz w:val="22"/>
          <w:szCs w:val="22"/>
          <w:lang w:val="sr-Cyrl-RS"/>
        </w:rPr>
      </w:pPr>
      <w:r w:rsidRPr="00505146">
        <w:rPr>
          <w:rFonts w:ascii="Arial" w:hAnsi="Arial" w:cs="Arial"/>
          <w:sz w:val="22"/>
          <w:szCs w:val="22"/>
          <w:lang w:val="sr-Cyrl-RS"/>
        </w:rPr>
        <w:t>Седници Комисије за планове су присуствовали: Наташа Ивановић, дипл.инж.арх., председник, Весна Голубовић, дипл.инж.грађ., заменик председника Комисије, Лазаревић Срето, дипл.инж.грађ., члан, Милан Миловановић, дипл.инж.арх., члан, Ковачевић Жељко, дипл.инж.пр.пл., члан, Ђуровић Вук, дипл.инж.арх.,члан, и Оливера Илић, дипл.инж.арх., члан. Седници нису присуствовали, Петровић Иван, дипл.ел.инж., члан и др Дејан Ђорђевић, дипл.пр.пл., члан, као и Крстић Милан, маст.инж.арх., помоћник председника Општине Лапово.</w:t>
      </w:r>
    </w:p>
    <w:p w14:paraId="67BC272F" w14:textId="77777777" w:rsidR="00800C18" w:rsidRPr="00505146" w:rsidRDefault="00800C18" w:rsidP="00800C18">
      <w:pPr>
        <w:jc w:val="both"/>
        <w:rPr>
          <w:rFonts w:ascii="Arial" w:hAnsi="Arial" w:cs="Arial"/>
          <w:sz w:val="22"/>
          <w:szCs w:val="22"/>
          <w:lang w:val="sr-Cyrl-RS"/>
        </w:rPr>
      </w:pPr>
      <w:r w:rsidRPr="00505146">
        <w:rPr>
          <w:rFonts w:ascii="Arial" w:hAnsi="Arial" w:cs="Arial"/>
          <w:sz w:val="22"/>
          <w:szCs w:val="22"/>
          <w:lang w:val="sr-Cyrl-RS"/>
        </w:rPr>
        <w:t xml:space="preserve">                Седници комисије је присуствовао и секретар Петровић Момчило, дипл.правник, који је био и у својству записничара.</w:t>
      </w:r>
    </w:p>
    <w:p w14:paraId="38382E2F" w14:textId="77777777" w:rsidR="00800C18" w:rsidRPr="00505146" w:rsidRDefault="00800C18" w:rsidP="00800C18">
      <w:pPr>
        <w:ind w:firstLine="720"/>
        <w:jc w:val="both"/>
        <w:rPr>
          <w:rFonts w:ascii="Arial" w:hAnsi="Arial" w:cs="Arial"/>
          <w:sz w:val="22"/>
          <w:szCs w:val="22"/>
        </w:rPr>
      </w:pPr>
      <w:r w:rsidRPr="00505146">
        <w:rPr>
          <w:rFonts w:ascii="Arial" w:hAnsi="Arial" w:cs="Arial"/>
          <w:sz w:val="22"/>
          <w:szCs w:val="22"/>
          <w:lang w:val="sr-Cyrl-RS"/>
        </w:rPr>
        <w:t xml:space="preserve">Комисија донела Закључак да је Нацрт Плана урађен у складу са ПГР-ом Лапова и важећим законским прописима и Правилницима, тако да може ићи у процедуру јавног увида.  </w:t>
      </w:r>
    </w:p>
    <w:p w14:paraId="5E50A16E" w14:textId="77777777" w:rsidR="00800C18" w:rsidRPr="00505146" w:rsidRDefault="00800C18" w:rsidP="00800C18">
      <w:pPr>
        <w:ind w:firstLine="720"/>
        <w:jc w:val="both"/>
        <w:rPr>
          <w:rFonts w:ascii="Arial" w:hAnsi="Arial" w:cs="Arial"/>
          <w:b/>
          <w:sz w:val="22"/>
          <w:szCs w:val="22"/>
          <w:lang w:val="sr-Cyrl-RS"/>
        </w:rPr>
      </w:pPr>
      <w:r w:rsidRPr="00505146">
        <w:rPr>
          <w:rFonts w:ascii="Arial" w:hAnsi="Arial" w:cs="Arial"/>
          <w:sz w:val="22"/>
          <w:szCs w:val="22"/>
        </w:rPr>
        <w:t xml:space="preserve">Процедуру оглашавања и стављања на јавни увид </w:t>
      </w:r>
      <w:r w:rsidRPr="00505146">
        <w:rPr>
          <w:rFonts w:ascii="Arial" w:hAnsi="Arial" w:cs="Arial"/>
          <w:sz w:val="22"/>
          <w:szCs w:val="22"/>
          <w:lang w:val="sr-Cyrl-RS"/>
        </w:rPr>
        <w:t xml:space="preserve">Нацрта Плана </w:t>
      </w:r>
      <w:r w:rsidRPr="00505146">
        <w:rPr>
          <w:rFonts w:ascii="Arial" w:hAnsi="Arial" w:cs="Arial"/>
          <w:sz w:val="22"/>
          <w:szCs w:val="22"/>
        </w:rPr>
        <w:t>спровешће надлежни орган општинске управе Лапово.</w:t>
      </w:r>
    </w:p>
    <w:p w14:paraId="564DE96D" w14:textId="77777777" w:rsidR="00800C18" w:rsidRPr="00505146" w:rsidRDefault="00800C18" w:rsidP="00800C18">
      <w:pPr>
        <w:jc w:val="both"/>
        <w:rPr>
          <w:rFonts w:ascii="Arial" w:hAnsi="Arial" w:cs="Arial"/>
          <w:sz w:val="22"/>
          <w:szCs w:val="22"/>
          <w:lang w:val="sr-Cyrl-RS"/>
        </w:rPr>
      </w:pPr>
      <w:r w:rsidRPr="00505146">
        <w:rPr>
          <w:rFonts w:ascii="Arial" w:hAnsi="Arial" w:cs="Arial"/>
          <w:sz w:val="22"/>
          <w:szCs w:val="22"/>
          <w:lang w:val="sr-Cyrl-RS"/>
        </w:rPr>
        <w:tab/>
        <w:t xml:space="preserve">Нацрт Плана детаљне регулације „Синофарм – део Радне зоне 3 у Лапову“ објављен је у дневним новинама „Новости“ од 09.04.2025.г., на сајту Општине Лапово и огласној табли у згради Општине Лапово, а јавни увид је трајао од 09.04.2025.г. закључно са 08.05.2025.г. </w:t>
      </w:r>
    </w:p>
    <w:p w14:paraId="0600ED18" w14:textId="77777777" w:rsidR="00800C18" w:rsidRPr="00505146" w:rsidRDefault="00800C18" w:rsidP="00800C18">
      <w:pPr>
        <w:jc w:val="both"/>
        <w:rPr>
          <w:rFonts w:ascii="Arial" w:hAnsi="Arial" w:cs="Arial"/>
          <w:sz w:val="22"/>
          <w:szCs w:val="22"/>
          <w:lang w:val="sr-Cyrl-RS"/>
        </w:rPr>
      </w:pPr>
      <w:r w:rsidRPr="00505146">
        <w:rPr>
          <w:rFonts w:ascii="Arial" w:hAnsi="Arial" w:cs="Arial"/>
          <w:sz w:val="22"/>
          <w:szCs w:val="22"/>
          <w:lang w:val="sr-Cyrl-RS"/>
        </w:rPr>
        <w:tab/>
        <w:t xml:space="preserve">У току трајања јавног увида није било пристиглих писаних примедби на Нацрт Плана. </w:t>
      </w:r>
    </w:p>
    <w:p w14:paraId="6C9453CF" w14:textId="77777777" w:rsidR="00800C18" w:rsidRPr="00505146" w:rsidRDefault="00800C18" w:rsidP="00800C18">
      <w:pPr>
        <w:ind w:firstLine="720"/>
        <w:jc w:val="both"/>
        <w:rPr>
          <w:rFonts w:ascii="Arial" w:hAnsi="Arial" w:cs="Arial"/>
          <w:sz w:val="22"/>
          <w:szCs w:val="22"/>
          <w:lang w:val="sr-Cyrl-RS"/>
        </w:rPr>
      </w:pPr>
      <w:bookmarkStart w:id="3" w:name="_Hlk117757329"/>
      <w:r w:rsidRPr="00505146">
        <w:rPr>
          <w:rFonts w:ascii="Arial" w:hAnsi="Arial" w:cs="Arial"/>
          <w:sz w:val="22"/>
          <w:szCs w:val="22"/>
          <w:lang w:val="sr-Cyrl-RS"/>
        </w:rPr>
        <w:t xml:space="preserve">Јавна седница Комисије за планове СО Лапово, (86 седница), после јавног увида, одржана је 15.05.2025.г. са почетком у 15 сати. Седници су присуствовали: председник Комисије Наташа Ивановић, дипл.инж.арх., Весна Голубовић, дипл.инж.грађ. заменик председника, Вук Ђуровић, дипл.инж.арх., члан, др Дејан Ђорђевић, дипл.пр.планер, члан, Срето Лазаревић, дипл.инж.грађ., члан и Жељко Ковачевић, дипл.инж.пр.пл.,члан. Седници нису присуствовали, Иван Петровић, дипл.инж.ел., члан, Милан Миловановић, дипл.инж.арх., члан, и Оливера Илић, дипл.инж.арх., члан. Седници Комисије су </w:t>
      </w:r>
      <w:r w:rsidRPr="00505146">
        <w:rPr>
          <w:rFonts w:ascii="Arial" w:hAnsi="Arial" w:cs="Arial"/>
          <w:sz w:val="22"/>
          <w:szCs w:val="22"/>
          <w:lang w:val="sr-Cyrl-RS"/>
        </w:rPr>
        <w:lastRenderedPageBreak/>
        <w:t xml:space="preserve">присуствовали и Петровић Момчило, дипл.правник, секретар Комисије, Владимир Михајловић, дипл.правник, начелник општинске ураве Лапово и представници обрађивача Плана Драгана Бига, дипл.инж.арх., одговорни урбаниста и Јасмина Продановић, стручни сарадник.  </w:t>
      </w:r>
    </w:p>
    <w:p w14:paraId="11601ED8" w14:textId="77777777" w:rsidR="00800C18" w:rsidRPr="00505146" w:rsidRDefault="00800C18" w:rsidP="00800C18">
      <w:pPr>
        <w:ind w:firstLine="720"/>
        <w:jc w:val="both"/>
        <w:rPr>
          <w:rFonts w:ascii="Arial" w:hAnsi="Arial" w:cs="Arial"/>
          <w:sz w:val="22"/>
          <w:szCs w:val="22"/>
          <w:lang w:val="sr-Cyrl-RS"/>
        </w:rPr>
      </w:pPr>
      <w:r w:rsidRPr="00505146">
        <w:rPr>
          <w:rFonts w:ascii="Arial" w:hAnsi="Arial" w:cs="Arial"/>
          <w:sz w:val="22"/>
          <w:szCs w:val="22"/>
          <w:lang w:val="sr-Cyrl-RS"/>
        </w:rPr>
        <w:t>Пошто није било примедби Комисија предлаже да се даље ради у затвореној седници, на којој Комисија одлучује и даје своје мишљење о Нацрту Плана.</w:t>
      </w:r>
    </w:p>
    <w:p w14:paraId="2F8BF4A6" w14:textId="77777777" w:rsidR="00800C18" w:rsidRPr="00505146" w:rsidRDefault="00800C18" w:rsidP="00800C18">
      <w:pPr>
        <w:jc w:val="both"/>
        <w:rPr>
          <w:rFonts w:ascii="Arial" w:hAnsi="Arial" w:cs="Arial"/>
          <w:sz w:val="22"/>
          <w:szCs w:val="22"/>
          <w:lang w:val="sr-Cyrl-RS"/>
        </w:rPr>
      </w:pPr>
      <w:r w:rsidRPr="00505146">
        <w:rPr>
          <w:rFonts w:ascii="Arial" w:hAnsi="Arial" w:cs="Arial"/>
          <w:sz w:val="22"/>
          <w:szCs w:val="22"/>
        </w:rPr>
        <w:tab/>
      </w:r>
      <w:r w:rsidRPr="00505146">
        <w:rPr>
          <w:rFonts w:ascii="Arial" w:hAnsi="Arial" w:cs="Arial"/>
          <w:sz w:val="22"/>
          <w:szCs w:val="22"/>
          <w:lang w:val="sr-Cyrl-RS"/>
        </w:rPr>
        <w:t xml:space="preserve">Затворена седница Комисије за планове СО Лапово одржана је истог дана, на истој седници од 15.05.2025.г. са почетком у 15 сати и 30 минута, у оквиру 4. тачке дневног реда. Седници су присуствовали: председник Комисије Наташа Ивановић, дипл.инж.арх., Весна Голубовић, дипл.инж.грађ. заменик председника, Вук Ђуровић, дипл.инж.арх., члан, др Дејан Ђорђевић, дипл.пр.планер, члан, Срето Лазаревић, дипл.инж.грађ., члан и Жељко Ковачевић, дипл.инж.пр.пл.,члан. Седници нису присуствовали, Иван Петровић, дипл.инж.ел., члан, Милан Миловановић, дипл.инж.арх., члан, и Оливера Илић, дипл.инж.арх., члан. Седници Комисије су присуствовали и Петровић Момчило, дипл.правник, секретар Комисије, Владимир Михајловић, дипл.правник, начелник општинске ураве Лапово и представници обрађивача Плана Драгана Бига, дипл.инж.арх., одговорни урбаниста и Јасмина Продановић, стручни сарадник.  </w:t>
      </w:r>
    </w:p>
    <w:bookmarkEnd w:id="3"/>
    <w:p w14:paraId="27355647" w14:textId="77777777" w:rsidR="00800C18" w:rsidRPr="00137F99" w:rsidRDefault="00800C18" w:rsidP="00800C18">
      <w:pPr>
        <w:ind w:firstLine="720"/>
        <w:jc w:val="both"/>
        <w:rPr>
          <w:rFonts w:ascii="Arial" w:hAnsi="Arial" w:cs="Arial"/>
          <w:sz w:val="22"/>
          <w:szCs w:val="22"/>
        </w:rPr>
      </w:pPr>
      <w:r w:rsidRPr="00505146">
        <w:rPr>
          <w:rFonts w:ascii="Arial" w:hAnsi="Arial" w:cs="Arial"/>
          <w:sz w:val="22"/>
          <w:szCs w:val="22"/>
        </w:rPr>
        <w:t xml:space="preserve">Ивановић Наташа, дипл.инж.арх., председник Комисије за планове, </w:t>
      </w:r>
      <w:r w:rsidRPr="00505146">
        <w:rPr>
          <w:rFonts w:ascii="Arial" w:hAnsi="Arial" w:cs="Arial"/>
          <w:sz w:val="22"/>
          <w:szCs w:val="22"/>
          <w:lang w:val="sr-Cyrl-RS"/>
        </w:rPr>
        <w:t xml:space="preserve">константује да није било примедби на Нацрт Плана. После отворене дискусије, Комисија је једногласно донела Закључак којим </w:t>
      </w:r>
      <w:r w:rsidRPr="00505146">
        <w:rPr>
          <w:rFonts w:ascii="Arial" w:hAnsi="Arial" w:cs="Arial"/>
          <w:sz w:val="22"/>
          <w:szCs w:val="22"/>
        </w:rPr>
        <w:t xml:space="preserve">даје позитивно мишљење на </w:t>
      </w:r>
      <w:r w:rsidRPr="00505146">
        <w:rPr>
          <w:rFonts w:ascii="Arial" w:hAnsi="Arial" w:cs="Arial"/>
          <w:sz w:val="22"/>
          <w:szCs w:val="22"/>
          <w:lang w:val="sr-Cyrl-RS"/>
        </w:rPr>
        <w:t>Нацрт</w:t>
      </w:r>
      <w:r w:rsidRPr="00505146">
        <w:rPr>
          <w:rFonts w:ascii="Arial" w:hAnsi="Arial" w:cs="Arial"/>
          <w:sz w:val="22"/>
          <w:szCs w:val="22"/>
        </w:rPr>
        <w:t xml:space="preserve"> </w:t>
      </w:r>
      <w:r w:rsidRPr="00505146">
        <w:rPr>
          <w:rFonts w:ascii="Arial" w:hAnsi="Arial" w:cs="Arial"/>
          <w:sz w:val="22"/>
          <w:szCs w:val="22"/>
          <w:lang w:val="sr-Cyrl-RS"/>
        </w:rPr>
        <w:t xml:space="preserve">Плана детаљне регулације „Синофарм-део Радне зоне 3 у Лапову“, </w:t>
      </w:r>
      <w:r w:rsidRPr="00505146">
        <w:rPr>
          <w:rFonts w:ascii="Arial" w:eastAsia="Arial" w:hAnsi="Arial" w:cs="Arial"/>
          <w:color w:val="000000"/>
          <w:sz w:val="22"/>
          <w:szCs w:val="22"/>
          <w:lang w:val="sr-Cyrl-RS"/>
        </w:rPr>
        <w:t xml:space="preserve"> </w:t>
      </w:r>
      <w:r w:rsidRPr="00505146">
        <w:rPr>
          <w:rFonts w:ascii="Arial" w:hAnsi="Arial" w:cs="Arial"/>
          <w:sz w:val="22"/>
          <w:szCs w:val="22"/>
          <w:lang w:val="sr-Cyrl-RS"/>
        </w:rPr>
        <w:t xml:space="preserve">финансијера Привредног друштва „Синофарм“ д.о.о. Стара Пазова, са напоменом да Нацрт Плана може ићи у даљу процедуру по добијеним мишљењима-сагласност, на Нацрт Плана у роковима у складу са Законом и са обавезом обрађивача да поступи по примедбама носиоца јавних </w:t>
      </w:r>
      <w:r w:rsidRPr="00137F99">
        <w:rPr>
          <w:rFonts w:ascii="Arial" w:hAnsi="Arial" w:cs="Arial"/>
          <w:sz w:val="22"/>
          <w:szCs w:val="22"/>
          <w:lang w:val="sr-Cyrl-RS"/>
        </w:rPr>
        <w:t>овлашћења који дају сагласност на Нацрт овог Плана.</w:t>
      </w:r>
    </w:p>
    <w:p w14:paraId="443BB0B1" w14:textId="77777777" w:rsidR="00800C18" w:rsidRPr="00137F99" w:rsidRDefault="002432EE" w:rsidP="00800C18">
      <w:pPr>
        <w:tabs>
          <w:tab w:val="left" w:pos="720"/>
          <w:tab w:val="left" w:pos="1440"/>
          <w:tab w:val="left" w:pos="2160"/>
          <w:tab w:val="left" w:pos="2880"/>
          <w:tab w:val="left" w:pos="3600"/>
          <w:tab w:val="left" w:pos="4320"/>
          <w:tab w:val="left" w:pos="5040"/>
          <w:tab w:val="left" w:pos="5704"/>
        </w:tabs>
        <w:ind w:firstLine="720"/>
        <w:jc w:val="both"/>
        <w:rPr>
          <w:rFonts w:ascii="Arial" w:hAnsi="Arial" w:cs="Arial"/>
          <w:sz w:val="22"/>
          <w:szCs w:val="22"/>
          <w:lang w:val="sr-Cyrl-RS"/>
        </w:rPr>
      </w:pPr>
      <w:r w:rsidRPr="00137F99">
        <w:rPr>
          <w:rFonts w:ascii="Arial" w:hAnsi="Arial" w:cs="Arial"/>
          <w:sz w:val="22"/>
          <w:szCs w:val="22"/>
          <w:lang w:val="sr-Cyrl-RS"/>
        </w:rPr>
        <w:t xml:space="preserve">Обрађивач Плана је дана 06.06.2025.г. доставио кориговани Нацрта Плана са прибављеним сагласностима на Нацрт, тако да су испуњени услови да Нацрт Плана иде у процедуру доношења од стране Скупштине </w:t>
      </w:r>
      <w:r w:rsidR="00137F99" w:rsidRPr="00137F99">
        <w:rPr>
          <w:rFonts w:ascii="Arial" w:hAnsi="Arial" w:cs="Arial"/>
          <w:sz w:val="22"/>
          <w:szCs w:val="22"/>
          <w:lang w:val="sr-Cyrl-RS"/>
        </w:rPr>
        <w:t>о</w:t>
      </w:r>
      <w:r w:rsidRPr="00137F99">
        <w:rPr>
          <w:rFonts w:ascii="Arial" w:hAnsi="Arial" w:cs="Arial"/>
          <w:sz w:val="22"/>
          <w:szCs w:val="22"/>
          <w:lang w:val="sr-Cyrl-RS"/>
        </w:rPr>
        <w:t>пштине Лапово.</w:t>
      </w:r>
      <w:r w:rsidR="00800C18" w:rsidRPr="00137F99">
        <w:rPr>
          <w:rFonts w:ascii="Arial" w:hAnsi="Arial" w:cs="Arial"/>
          <w:sz w:val="22"/>
          <w:szCs w:val="22"/>
          <w:lang w:val="sr-Cyrl-RS"/>
        </w:rPr>
        <w:tab/>
      </w:r>
      <w:r w:rsidR="00800C18" w:rsidRPr="00137F99">
        <w:rPr>
          <w:rFonts w:ascii="Arial" w:hAnsi="Arial" w:cs="Arial"/>
          <w:sz w:val="22"/>
          <w:szCs w:val="22"/>
          <w:lang w:val="sr-Cyrl-RS"/>
        </w:rPr>
        <w:tab/>
      </w:r>
      <w:r w:rsidR="00800C18" w:rsidRPr="00137F99">
        <w:rPr>
          <w:rFonts w:ascii="Arial" w:hAnsi="Arial" w:cs="Arial"/>
          <w:sz w:val="22"/>
          <w:szCs w:val="22"/>
          <w:lang w:val="sr-Cyrl-RS"/>
        </w:rPr>
        <w:tab/>
      </w:r>
      <w:r w:rsidR="00800C18" w:rsidRPr="00137F99">
        <w:rPr>
          <w:rFonts w:ascii="Arial" w:hAnsi="Arial" w:cs="Arial"/>
          <w:sz w:val="22"/>
          <w:szCs w:val="22"/>
          <w:lang w:val="sr-Cyrl-RS"/>
        </w:rPr>
        <w:tab/>
      </w:r>
      <w:r w:rsidR="00137F99" w:rsidRPr="00137F99">
        <w:rPr>
          <w:rFonts w:ascii="Arial" w:hAnsi="Arial" w:cs="Arial"/>
          <w:sz w:val="22"/>
          <w:szCs w:val="22"/>
          <w:lang w:val="sr-Cyrl-RS"/>
        </w:rPr>
        <w:t>На основу наведеног донет је план као у тексту.</w:t>
      </w:r>
    </w:p>
    <w:p w14:paraId="40F65A68" w14:textId="77777777" w:rsidR="00800C18" w:rsidRPr="00800C18" w:rsidRDefault="00800C18" w:rsidP="00800C18">
      <w:pPr>
        <w:tabs>
          <w:tab w:val="left" w:pos="720"/>
          <w:tab w:val="left" w:pos="1440"/>
          <w:tab w:val="left" w:pos="2160"/>
          <w:tab w:val="left" w:pos="2880"/>
          <w:tab w:val="left" w:pos="3600"/>
          <w:tab w:val="left" w:pos="4320"/>
          <w:tab w:val="left" w:pos="5040"/>
          <w:tab w:val="left" w:pos="5704"/>
        </w:tabs>
        <w:ind w:firstLine="720"/>
        <w:jc w:val="both"/>
        <w:rPr>
          <w:rFonts w:ascii="Arial" w:hAnsi="Arial" w:cs="Arial"/>
          <w:sz w:val="20"/>
          <w:szCs w:val="20"/>
          <w:lang w:val="sr-Cyrl-RS"/>
        </w:rPr>
      </w:pPr>
    </w:p>
    <w:p w14:paraId="45F71508" w14:textId="77777777" w:rsidR="002432EE" w:rsidRDefault="00800C18" w:rsidP="00800C18">
      <w:pPr>
        <w:ind w:firstLine="720"/>
        <w:jc w:val="both"/>
        <w:rPr>
          <w:rFonts w:ascii="Arial" w:hAnsi="Arial" w:cs="Arial"/>
          <w:b/>
          <w:sz w:val="20"/>
          <w:szCs w:val="20"/>
          <w:lang w:val="sr-Cyrl-RS"/>
        </w:rPr>
      </w:pPr>
      <w:r w:rsidRPr="00800C18">
        <w:rPr>
          <w:rFonts w:ascii="Arial" w:hAnsi="Arial" w:cs="Arial"/>
          <w:b/>
          <w:sz w:val="20"/>
          <w:szCs w:val="20"/>
          <w:lang w:val="sr-Cyrl-RS"/>
        </w:rPr>
        <w:tab/>
      </w:r>
      <w:r w:rsidRPr="00800C18">
        <w:rPr>
          <w:rFonts w:ascii="Arial" w:hAnsi="Arial" w:cs="Arial"/>
          <w:b/>
          <w:sz w:val="20"/>
          <w:szCs w:val="20"/>
          <w:lang w:val="sr-Cyrl-RS"/>
        </w:rPr>
        <w:tab/>
      </w:r>
      <w:r w:rsidRPr="00800C18">
        <w:rPr>
          <w:rFonts w:ascii="Arial" w:hAnsi="Arial" w:cs="Arial"/>
          <w:b/>
          <w:sz w:val="20"/>
          <w:szCs w:val="20"/>
          <w:lang w:val="sr-Cyrl-RS"/>
        </w:rPr>
        <w:tab/>
      </w:r>
      <w:r w:rsidRPr="00800C18">
        <w:rPr>
          <w:rFonts w:ascii="Arial" w:hAnsi="Arial" w:cs="Arial"/>
          <w:b/>
          <w:sz w:val="20"/>
          <w:szCs w:val="20"/>
          <w:lang w:val="sr-Cyrl-RS"/>
        </w:rPr>
        <w:tab/>
      </w:r>
      <w:r w:rsidRPr="00800C18">
        <w:rPr>
          <w:rFonts w:ascii="Arial" w:hAnsi="Arial" w:cs="Arial"/>
          <w:b/>
          <w:sz w:val="20"/>
          <w:szCs w:val="20"/>
          <w:lang w:val="sr-Cyrl-RS"/>
        </w:rPr>
        <w:tab/>
      </w:r>
    </w:p>
    <w:p w14:paraId="32EEB829" w14:textId="77777777" w:rsidR="00921DF5" w:rsidRPr="00B02CDB" w:rsidRDefault="00921DF5" w:rsidP="00B02CDB">
      <w:pPr>
        <w:tabs>
          <w:tab w:val="left" w:pos="6502"/>
        </w:tabs>
        <w:rPr>
          <w:rFonts w:ascii="Arial" w:hAnsi="Arial" w:cs="Arial"/>
          <w:b/>
          <w:bCs/>
          <w:sz w:val="22"/>
          <w:szCs w:val="22"/>
          <w:lang w:val="sr-Cyrl-RS"/>
        </w:rPr>
      </w:pPr>
    </w:p>
    <w:sectPr w:rsidR="00921DF5" w:rsidRPr="00B02CDB" w:rsidSect="00505146">
      <w:headerReference w:type="default" r:id="rId9"/>
      <w:footerReference w:type="default" r:id="rId10"/>
      <w:pgSz w:w="11906" w:h="16838"/>
      <w:pgMar w:top="1440" w:right="1440" w:bottom="1440" w:left="1440" w:header="1134" w:footer="1134"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1C9E0" w14:textId="77777777" w:rsidR="004C62B5" w:rsidRDefault="004C62B5">
      <w:r>
        <w:separator/>
      </w:r>
    </w:p>
  </w:endnote>
  <w:endnote w:type="continuationSeparator" w:id="0">
    <w:p w14:paraId="4434A5D8" w14:textId="77777777" w:rsidR="004C62B5" w:rsidRDefault="004C6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MT">
    <w:altName w:val="Arial Unicode MS"/>
    <w:charset w:val="CC"/>
    <w:family w:val="swiss"/>
    <w:pitch w:val="default"/>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TimesNewRomanPSMT">
    <w:charset w:val="EE"/>
    <w:family w:val="auto"/>
    <w:pitch w:val="variable"/>
  </w:font>
  <w:font w:name="MinionPro-Regular">
    <w:altName w:val="Yu Gothic"/>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Arial-BoldMT">
    <w:charset w:val="EE"/>
    <w:family w:val="swiss"/>
    <w:pitch w:val="variable"/>
  </w:font>
  <w:font w:name="TimesNewRomanPSMT-Identity-H">
    <w:charset w:val="00"/>
    <w:family w:val="auto"/>
    <w:pitch w:val="default"/>
  </w:font>
  <w:font w:name="CirDutchBeli">
    <w:charset w:val="EE"/>
    <w:family w:val="auto"/>
    <w:pitch w:val="default"/>
  </w:font>
  <w:font w:name="Arial-ItalicMT">
    <w:charset w:val="EE"/>
    <w:family w:val="swiss"/>
    <w:pitch w:val="variable"/>
  </w:font>
  <w:font w:name="TimesNewRoman">
    <w:charset w:val="EE"/>
    <w:family w:val="auto"/>
    <w:pitch w:val="variable"/>
  </w:font>
  <w:font w:name="YuCTimesRoman">
    <w:charset w:val="00"/>
    <w:family w:val="swiss"/>
    <w:pitch w:val="default"/>
  </w:font>
  <w:font w:name="LDutchBeli">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CF60C" w14:textId="77777777" w:rsidR="009F2D81" w:rsidRDefault="009F2D81" w:rsidP="009F2D81">
    <w:pPr>
      <w:pStyle w:val="Footer"/>
      <w:pBdr>
        <w:top w:val="none" w:sz="0" w:space="0" w:color="auto"/>
      </w:pBdr>
      <w:jc w:val="right"/>
    </w:pPr>
    <w:r>
      <w:fldChar w:fldCharType="begin"/>
    </w:r>
    <w:r>
      <w:instrText xml:space="preserve"> PAGE   \* MERGEFORMAT </w:instrText>
    </w:r>
    <w:r>
      <w:fldChar w:fldCharType="separate"/>
    </w:r>
    <w:r>
      <w:rPr>
        <w:noProof/>
      </w:rPr>
      <w:t>2</w:t>
    </w:r>
    <w:r>
      <w:rPr>
        <w:noProof/>
      </w:rPr>
      <w:fldChar w:fldCharType="end"/>
    </w:r>
  </w:p>
  <w:p w14:paraId="3487F271" w14:textId="77777777" w:rsidR="00505146" w:rsidRDefault="00505146" w:rsidP="00505146">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6C7F4" w14:textId="77777777" w:rsidR="004C62B5" w:rsidRDefault="004C62B5">
      <w:r>
        <w:separator/>
      </w:r>
    </w:p>
  </w:footnote>
  <w:footnote w:type="continuationSeparator" w:id="0">
    <w:p w14:paraId="6E1E8C1A" w14:textId="77777777" w:rsidR="004C62B5" w:rsidRDefault="004C6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F140E" w14:textId="77777777" w:rsidR="009F2D81" w:rsidRDefault="009F2D81" w:rsidP="009F2D81">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Arial"/>
        <w:b w:val="0"/>
        <w:color w:val="000000"/>
        <w:sz w:val="22"/>
        <w:szCs w:val="22"/>
        <w:shd w:val="clear" w:color="auto" w:fill="auto"/>
        <w:lang w:val="sr-Cyrl-CS" w:eastAsia="ar-SA" w:bidi="ar-S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w:b w:val="0"/>
        <w:color w:val="000000"/>
        <w:sz w:val="22"/>
        <w:szCs w:val="22"/>
        <w:shd w:val="clear" w:color="auto" w:fill="auto"/>
        <w:lang w:val="sr-Cyrl-CS" w:eastAsia="ar-SA" w:bidi="ar-SA"/>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w:b w:val="0"/>
        <w:color w:val="000000"/>
        <w:sz w:val="22"/>
        <w:szCs w:val="22"/>
        <w:shd w:val="clear" w:color="auto" w:fill="auto"/>
        <w:lang w:val="sr-Cyrl-CS" w:eastAsia="ar-SA" w:bidi="ar-SA"/>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color w:val="000000"/>
        <w:sz w:val="22"/>
        <w:szCs w:val="22"/>
        <w:shd w:val="clear" w:color="auto" w:fill="auto"/>
        <w:lang w:val="sr-Cyrl-RS" w:eastAsia="ar-SA" w:bidi="ar-S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sz w:val="22"/>
        <w:szCs w:val="22"/>
        <w:shd w:val="clear" w:color="auto" w:fill="auto"/>
        <w:lang w:val="sr-Cyrl-RS" w:eastAsia="ar-SA" w:bidi="ar-SA"/>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sz w:val="22"/>
        <w:szCs w:val="22"/>
        <w:shd w:val="clear" w:color="auto" w:fill="auto"/>
        <w:lang w:val="sr-Cyrl-RS" w:eastAsia="ar-SA" w:bidi="ar-SA"/>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sz w:val="22"/>
        <w:szCs w:val="22"/>
        <w:lang w:val="sr-Cyrl-R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lang w:val="sr-Cyrl-R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lang w:val="sr-Cyrl-R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0" w:firstLine="0"/>
      </w:pPr>
      <w:rPr>
        <w:rFonts w:ascii="Symbol" w:hAnsi="Symbol" w:cs="OpenSymbol"/>
        <w:color w:val="000000"/>
        <w:sz w:val="20"/>
        <w:szCs w:val="20"/>
        <w:lang w:val="sr-Cyrl-RS"/>
      </w:rPr>
    </w:lvl>
    <w:lvl w:ilvl="1">
      <w:start w:val="1"/>
      <w:numFmt w:val="bullet"/>
      <w:lvlText w:val="◦"/>
      <w:lvlJc w:val="left"/>
      <w:pPr>
        <w:tabs>
          <w:tab w:val="num" w:pos="1080"/>
        </w:tabs>
        <w:ind w:left="0" w:firstLine="0"/>
      </w:pPr>
      <w:rPr>
        <w:rFonts w:ascii="OpenSymbol" w:hAnsi="OpenSymbol" w:cs="OpenSymbol"/>
        <w:lang w:val="en"/>
      </w:rPr>
    </w:lvl>
    <w:lvl w:ilvl="2">
      <w:start w:val="1"/>
      <w:numFmt w:val="bullet"/>
      <w:lvlText w:val="▪"/>
      <w:lvlJc w:val="left"/>
      <w:pPr>
        <w:tabs>
          <w:tab w:val="num" w:pos="1440"/>
        </w:tabs>
        <w:ind w:left="0" w:firstLine="0"/>
      </w:pPr>
      <w:rPr>
        <w:rFonts w:ascii="OpenSymbol" w:hAnsi="OpenSymbol" w:cs="OpenSymbol"/>
        <w:lang w:val="en"/>
      </w:rPr>
    </w:lvl>
    <w:lvl w:ilvl="3">
      <w:start w:val="1"/>
      <w:numFmt w:val="bullet"/>
      <w:lvlText w:val=""/>
      <w:lvlJc w:val="left"/>
      <w:pPr>
        <w:tabs>
          <w:tab w:val="num" w:pos="1800"/>
        </w:tabs>
        <w:ind w:left="0" w:firstLine="0"/>
      </w:pPr>
      <w:rPr>
        <w:rFonts w:ascii="Symbol" w:hAnsi="Symbol" w:cs="OpenSymbol"/>
        <w:color w:val="000000"/>
        <w:sz w:val="20"/>
        <w:szCs w:val="20"/>
        <w:lang w:val="sr-Cyrl-RS"/>
      </w:rPr>
    </w:lvl>
    <w:lvl w:ilvl="4">
      <w:start w:val="1"/>
      <w:numFmt w:val="bullet"/>
      <w:lvlText w:val="◦"/>
      <w:lvlJc w:val="left"/>
      <w:pPr>
        <w:tabs>
          <w:tab w:val="num" w:pos="2160"/>
        </w:tabs>
        <w:ind w:left="0" w:firstLine="0"/>
      </w:pPr>
      <w:rPr>
        <w:rFonts w:ascii="OpenSymbol" w:hAnsi="OpenSymbol" w:cs="OpenSymbol"/>
        <w:lang w:val="en"/>
      </w:rPr>
    </w:lvl>
    <w:lvl w:ilvl="5">
      <w:start w:val="1"/>
      <w:numFmt w:val="bullet"/>
      <w:lvlText w:val="▪"/>
      <w:lvlJc w:val="left"/>
      <w:pPr>
        <w:tabs>
          <w:tab w:val="num" w:pos="2520"/>
        </w:tabs>
        <w:ind w:left="0" w:firstLine="0"/>
      </w:pPr>
      <w:rPr>
        <w:rFonts w:ascii="OpenSymbol" w:hAnsi="OpenSymbol" w:cs="OpenSymbol"/>
        <w:lang w:val="en"/>
      </w:rPr>
    </w:lvl>
    <w:lvl w:ilvl="6">
      <w:start w:val="1"/>
      <w:numFmt w:val="bullet"/>
      <w:lvlText w:val=""/>
      <w:lvlJc w:val="left"/>
      <w:pPr>
        <w:tabs>
          <w:tab w:val="num" w:pos="2880"/>
        </w:tabs>
        <w:ind w:left="0" w:firstLine="0"/>
      </w:pPr>
      <w:rPr>
        <w:rFonts w:ascii="Symbol" w:hAnsi="Symbol" w:cs="OpenSymbol"/>
        <w:color w:val="000000"/>
        <w:sz w:val="20"/>
        <w:szCs w:val="20"/>
        <w:lang w:val="sr-Cyrl-RS"/>
      </w:rPr>
    </w:lvl>
    <w:lvl w:ilvl="7">
      <w:start w:val="1"/>
      <w:numFmt w:val="bullet"/>
      <w:lvlText w:val="◦"/>
      <w:lvlJc w:val="left"/>
      <w:pPr>
        <w:tabs>
          <w:tab w:val="num" w:pos="3240"/>
        </w:tabs>
        <w:ind w:left="0" w:firstLine="0"/>
      </w:pPr>
      <w:rPr>
        <w:rFonts w:ascii="OpenSymbol" w:hAnsi="OpenSymbol" w:cs="OpenSymbol"/>
        <w:lang w:val="en"/>
      </w:rPr>
    </w:lvl>
    <w:lvl w:ilvl="8">
      <w:start w:val="1"/>
      <w:numFmt w:val="bullet"/>
      <w:lvlText w:val="▪"/>
      <w:lvlJc w:val="left"/>
      <w:pPr>
        <w:tabs>
          <w:tab w:val="num" w:pos="3600"/>
        </w:tabs>
        <w:ind w:left="0" w:firstLine="0"/>
      </w:pPr>
      <w:rPr>
        <w:rFonts w:ascii="OpenSymbol" w:hAnsi="OpenSymbol" w:cs="OpenSymbol"/>
        <w:lang w:val="en"/>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Arial"/>
        <w:color w:val="000000"/>
        <w:sz w:val="22"/>
        <w:szCs w:val="22"/>
        <w:lang w:val="sr-Cyrl-RS" w:eastAsia="ar-SA" w:bidi="ar-SA"/>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Arial"/>
        <w:color w:val="000000"/>
        <w:sz w:val="22"/>
        <w:szCs w:val="22"/>
        <w:lang w:val="sr-Cyrl-RS" w:eastAsia="ar-SA" w:bidi="ar-SA"/>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Arial"/>
        <w:color w:val="000000"/>
        <w:sz w:val="22"/>
        <w:szCs w:val="22"/>
        <w:lang w:val="sr-Cyrl-RS" w:eastAsia="ar-SA" w:bidi="ar-SA"/>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hint="default"/>
        <w:color w:val="000000"/>
        <w:sz w:val="22"/>
        <w:szCs w:val="22"/>
        <w:lang w:val="sr-Cyrl-RS"/>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color w:val="000000"/>
        <w:sz w:val="22"/>
        <w:szCs w:val="22"/>
        <w:lang w:val="sr-Cyrl-RS"/>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color w:val="000000"/>
        <w:sz w:val="22"/>
        <w:szCs w:val="22"/>
        <w:lang w:val="sr-Cyrl-RS"/>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hint="default"/>
        <w:sz w:val="22"/>
        <w:szCs w:val="22"/>
        <w:lang w:val="sr-Cyrl-RS"/>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sz w:val="22"/>
        <w:szCs w:val="22"/>
        <w:lang w:val="sr-Cyrl-RS"/>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sz w:val="22"/>
        <w:szCs w:val="22"/>
        <w:lang w:val="sr-Cyrl-RS"/>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lang w:val="sr-Cyrl-RS"/>
      </w:rPr>
    </w:lvl>
    <w:lvl w:ilvl="2">
      <w:start w:val="1"/>
      <w:numFmt w:val="bullet"/>
      <w:lvlText w:val="▪"/>
      <w:lvlJc w:val="left"/>
      <w:pPr>
        <w:tabs>
          <w:tab w:val="num" w:pos="1440"/>
        </w:tabs>
        <w:ind w:left="1440" w:hanging="360"/>
      </w:pPr>
      <w:rPr>
        <w:rFonts w:ascii="OpenSymbol" w:hAnsi="OpenSymbol" w:cs="OpenSymbol"/>
        <w:lang w:val="sr-Cyrl-RS"/>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lang w:val="sr-Cyrl-RS"/>
      </w:rPr>
    </w:lvl>
    <w:lvl w:ilvl="5">
      <w:start w:val="1"/>
      <w:numFmt w:val="bullet"/>
      <w:lvlText w:val="▪"/>
      <w:lvlJc w:val="left"/>
      <w:pPr>
        <w:tabs>
          <w:tab w:val="num" w:pos="2520"/>
        </w:tabs>
        <w:ind w:left="2520" w:hanging="360"/>
      </w:pPr>
      <w:rPr>
        <w:rFonts w:ascii="OpenSymbol" w:hAnsi="OpenSymbol" w:cs="OpenSymbol"/>
        <w:lang w:val="sr-Cyrl-RS"/>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lang w:val="sr-Cyrl-RS"/>
      </w:rPr>
    </w:lvl>
    <w:lvl w:ilvl="8">
      <w:start w:val="1"/>
      <w:numFmt w:val="bullet"/>
      <w:lvlText w:val="▪"/>
      <w:lvlJc w:val="left"/>
      <w:pPr>
        <w:tabs>
          <w:tab w:val="num" w:pos="3600"/>
        </w:tabs>
        <w:ind w:left="3600" w:hanging="360"/>
      </w:pPr>
      <w:rPr>
        <w:rFonts w:ascii="OpenSymbol" w:hAnsi="OpenSymbol" w:cs="OpenSymbol"/>
        <w:lang w:val="sr-Cyrl-RS"/>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OpenSymbol" w:hAnsi="OpenSymbol" w:cs="Arial"/>
      </w:rPr>
    </w:lvl>
    <w:lvl w:ilvl="2">
      <w:start w:val="1"/>
      <w:numFmt w:val="bullet"/>
      <w:lvlText w:val="▪"/>
      <w:lvlJc w:val="left"/>
      <w:pPr>
        <w:tabs>
          <w:tab w:val="num" w:pos="1440"/>
        </w:tabs>
        <w:ind w:left="1440" w:hanging="360"/>
      </w:pPr>
      <w:rPr>
        <w:rFonts w:ascii="OpenSymbol" w:hAnsi="OpenSymbol" w:cs="Arial"/>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Arial"/>
      </w:rPr>
    </w:lvl>
    <w:lvl w:ilvl="5">
      <w:start w:val="1"/>
      <w:numFmt w:val="bullet"/>
      <w:lvlText w:val="▪"/>
      <w:lvlJc w:val="left"/>
      <w:pPr>
        <w:tabs>
          <w:tab w:val="num" w:pos="2520"/>
        </w:tabs>
        <w:ind w:left="2520" w:hanging="360"/>
      </w:pPr>
      <w:rPr>
        <w:rFonts w:ascii="OpenSymbol" w:hAnsi="OpenSymbol" w:cs="Arial"/>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Arial"/>
      </w:rPr>
    </w:lvl>
    <w:lvl w:ilvl="8">
      <w:start w:val="1"/>
      <w:numFmt w:val="bullet"/>
      <w:lvlText w:val="▪"/>
      <w:lvlJc w:val="left"/>
      <w:pPr>
        <w:tabs>
          <w:tab w:val="num" w:pos="3600"/>
        </w:tabs>
        <w:ind w:left="3600" w:hanging="360"/>
      </w:pPr>
      <w:rPr>
        <w:rFonts w:ascii="OpenSymbol" w:hAnsi="OpenSymbol" w:cs="Arial"/>
      </w:r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sz w:val="22"/>
        <w:szCs w:val="22"/>
        <w:lang w:val="sr-Cyrl-R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lang w:val="sr-Cyrl-R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lang w:val="sr-Cyrl-R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caps w:val="0"/>
        <w:smallCaps w:val="0"/>
        <w:sz w:val="22"/>
        <w:szCs w:val="22"/>
        <w:shd w:val="clear" w:color="auto" w:fill="auto"/>
        <w:lang w:val="sr-Cyrl-RS"/>
      </w:rPr>
    </w:lvl>
    <w:lvl w:ilvl="1">
      <w:start w:val="1"/>
      <w:numFmt w:val="bullet"/>
      <w:lvlText w:val="◦"/>
      <w:lvlJc w:val="left"/>
      <w:pPr>
        <w:tabs>
          <w:tab w:val="num" w:pos="1080"/>
        </w:tabs>
        <w:ind w:left="1080" w:hanging="360"/>
      </w:pPr>
      <w:rPr>
        <w:rFonts w:ascii="OpenSymbol" w:hAnsi="OpenSymbol" w:cs="OpenSymbol"/>
        <w:sz w:val="22"/>
        <w:szCs w:val="22"/>
        <w:shd w:val="clear" w:color="auto" w:fill="auto"/>
        <w:lang w:val="sr-Cyrl-RS"/>
      </w:rPr>
    </w:lvl>
    <w:lvl w:ilvl="2">
      <w:start w:val="1"/>
      <w:numFmt w:val="bullet"/>
      <w:lvlText w:val="▪"/>
      <w:lvlJc w:val="left"/>
      <w:pPr>
        <w:tabs>
          <w:tab w:val="num" w:pos="1440"/>
        </w:tabs>
        <w:ind w:left="1440" w:hanging="360"/>
      </w:pPr>
      <w:rPr>
        <w:rFonts w:ascii="OpenSymbol" w:hAnsi="OpenSymbol" w:cs="OpenSymbol"/>
        <w:sz w:val="22"/>
        <w:szCs w:val="22"/>
        <w:shd w:val="clear" w:color="auto" w:fill="auto"/>
        <w:lang w:val="sr-Cyrl-RS"/>
      </w:rPr>
    </w:lvl>
    <w:lvl w:ilvl="3">
      <w:start w:val="1"/>
      <w:numFmt w:val="bullet"/>
      <w:lvlText w:val=""/>
      <w:lvlJc w:val="left"/>
      <w:pPr>
        <w:tabs>
          <w:tab w:val="num" w:pos="1800"/>
        </w:tabs>
        <w:ind w:left="1800" w:hanging="360"/>
      </w:pPr>
      <w:rPr>
        <w:rFonts w:ascii="Symbol" w:hAnsi="Symbol" w:cs="OpenSymbol"/>
        <w:caps w:val="0"/>
        <w:smallCaps w:val="0"/>
        <w:sz w:val="22"/>
        <w:szCs w:val="22"/>
        <w:shd w:val="clear" w:color="auto" w:fill="auto"/>
        <w:lang w:val="sr-Cyrl-RS"/>
      </w:rPr>
    </w:lvl>
    <w:lvl w:ilvl="4">
      <w:start w:val="1"/>
      <w:numFmt w:val="bullet"/>
      <w:lvlText w:val="◦"/>
      <w:lvlJc w:val="left"/>
      <w:pPr>
        <w:tabs>
          <w:tab w:val="num" w:pos="2160"/>
        </w:tabs>
        <w:ind w:left="2160" w:hanging="360"/>
      </w:pPr>
      <w:rPr>
        <w:rFonts w:ascii="OpenSymbol" w:hAnsi="OpenSymbol" w:cs="OpenSymbol"/>
        <w:sz w:val="22"/>
        <w:szCs w:val="22"/>
        <w:shd w:val="clear" w:color="auto" w:fill="auto"/>
        <w:lang w:val="sr-Cyrl-RS"/>
      </w:rPr>
    </w:lvl>
    <w:lvl w:ilvl="5">
      <w:start w:val="1"/>
      <w:numFmt w:val="bullet"/>
      <w:lvlText w:val="▪"/>
      <w:lvlJc w:val="left"/>
      <w:pPr>
        <w:tabs>
          <w:tab w:val="num" w:pos="2520"/>
        </w:tabs>
        <w:ind w:left="2520" w:hanging="360"/>
      </w:pPr>
      <w:rPr>
        <w:rFonts w:ascii="OpenSymbol" w:hAnsi="OpenSymbol" w:cs="OpenSymbol"/>
        <w:sz w:val="22"/>
        <w:szCs w:val="22"/>
        <w:shd w:val="clear" w:color="auto" w:fill="auto"/>
        <w:lang w:val="sr-Cyrl-RS"/>
      </w:rPr>
    </w:lvl>
    <w:lvl w:ilvl="6">
      <w:start w:val="1"/>
      <w:numFmt w:val="bullet"/>
      <w:lvlText w:val=""/>
      <w:lvlJc w:val="left"/>
      <w:pPr>
        <w:tabs>
          <w:tab w:val="num" w:pos="2880"/>
        </w:tabs>
        <w:ind w:left="2880" w:hanging="360"/>
      </w:pPr>
      <w:rPr>
        <w:rFonts w:ascii="Symbol" w:hAnsi="Symbol" w:cs="OpenSymbol"/>
        <w:caps w:val="0"/>
        <w:smallCaps w:val="0"/>
        <w:sz w:val="22"/>
        <w:szCs w:val="22"/>
        <w:shd w:val="clear" w:color="auto" w:fill="auto"/>
        <w:lang w:val="sr-Cyrl-RS"/>
      </w:rPr>
    </w:lvl>
    <w:lvl w:ilvl="7">
      <w:start w:val="1"/>
      <w:numFmt w:val="bullet"/>
      <w:lvlText w:val="◦"/>
      <w:lvlJc w:val="left"/>
      <w:pPr>
        <w:tabs>
          <w:tab w:val="num" w:pos="3240"/>
        </w:tabs>
        <w:ind w:left="3240" w:hanging="360"/>
      </w:pPr>
      <w:rPr>
        <w:rFonts w:ascii="OpenSymbol" w:hAnsi="OpenSymbol" w:cs="OpenSymbol"/>
        <w:sz w:val="22"/>
        <w:szCs w:val="22"/>
        <w:shd w:val="clear" w:color="auto" w:fill="auto"/>
        <w:lang w:val="sr-Cyrl-RS"/>
      </w:rPr>
    </w:lvl>
    <w:lvl w:ilvl="8">
      <w:start w:val="1"/>
      <w:numFmt w:val="bullet"/>
      <w:lvlText w:val="▪"/>
      <w:lvlJc w:val="left"/>
      <w:pPr>
        <w:tabs>
          <w:tab w:val="num" w:pos="3600"/>
        </w:tabs>
        <w:ind w:left="3600" w:hanging="360"/>
      </w:pPr>
      <w:rPr>
        <w:rFonts w:ascii="OpenSymbol" w:hAnsi="OpenSymbol" w:cs="OpenSymbol"/>
        <w:sz w:val="22"/>
        <w:szCs w:val="22"/>
        <w:shd w:val="clear" w:color="auto" w:fill="auto"/>
        <w:lang w:val="sr-Cyrl-RS"/>
      </w:rPr>
    </w:lvl>
  </w:abstractNum>
  <w:abstractNum w:abstractNumId="11"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sz w:val="22"/>
        <w:szCs w:val="22"/>
        <w:lang w:val="sr-Cyrl-C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lang w:val="sr-Cyrl-C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lang w:val="sr-Cyrl-C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sz w:val="22"/>
        <w:szCs w:val="22"/>
        <w:lang w:val="sr-Cyrl-RS"/>
      </w:rPr>
    </w:lvl>
    <w:lvl w:ilvl="1">
      <w:start w:val="1"/>
      <w:numFmt w:val="bullet"/>
      <w:lvlText w:val="◦"/>
      <w:lvlJc w:val="left"/>
      <w:pPr>
        <w:tabs>
          <w:tab w:val="num" w:pos="1080"/>
        </w:tabs>
        <w:ind w:left="1080" w:hanging="360"/>
      </w:pPr>
      <w:rPr>
        <w:rFonts w:ascii="OpenSymbol" w:hAnsi="OpenSymbol" w:cs="OpenSymbol"/>
        <w:lang w:val="sr-Cyrl-CS"/>
      </w:rPr>
    </w:lvl>
    <w:lvl w:ilvl="2">
      <w:start w:val="1"/>
      <w:numFmt w:val="bullet"/>
      <w:lvlText w:val="▪"/>
      <w:lvlJc w:val="left"/>
      <w:pPr>
        <w:tabs>
          <w:tab w:val="num" w:pos="1440"/>
        </w:tabs>
        <w:ind w:left="1440" w:hanging="360"/>
      </w:pPr>
      <w:rPr>
        <w:rFonts w:ascii="OpenSymbol" w:hAnsi="OpenSymbol" w:cs="OpenSymbol"/>
        <w:lang w:val="sr-Cyrl-CS"/>
      </w:rPr>
    </w:lvl>
    <w:lvl w:ilvl="3">
      <w:start w:val="1"/>
      <w:numFmt w:val="bullet"/>
      <w:lvlText w:val=""/>
      <w:lvlJc w:val="left"/>
      <w:pPr>
        <w:tabs>
          <w:tab w:val="num" w:pos="1800"/>
        </w:tabs>
        <w:ind w:left="1800" w:hanging="360"/>
      </w:pPr>
      <w:rPr>
        <w:rFonts w:ascii="Symbol" w:hAnsi="Symbol" w:cs="OpenSymbol"/>
        <w:sz w:val="22"/>
        <w:szCs w:val="22"/>
        <w:lang w:val="sr-Cyrl-RS"/>
      </w:rPr>
    </w:lvl>
    <w:lvl w:ilvl="4">
      <w:start w:val="1"/>
      <w:numFmt w:val="bullet"/>
      <w:lvlText w:val="◦"/>
      <w:lvlJc w:val="left"/>
      <w:pPr>
        <w:tabs>
          <w:tab w:val="num" w:pos="2160"/>
        </w:tabs>
        <w:ind w:left="2160" w:hanging="360"/>
      </w:pPr>
      <w:rPr>
        <w:rFonts w:ascii="OpenSymbol" w:hAnsi="OpenSymbol" w:cs="OpenSymbol"/>
        <w:lang w:val="sr-Cyrl-CS"/>
      </w:rPr>
    </w:lvl>
    <w:lvl w:ilvl="5">
      <w:start w:val="1"/>
      <w:numFmt w:val="bullet"/>
      <w:lvlText w:val="▪"/>
      <w:lvlJc w:val="left"/>
      <w:pPr>
        <w:tabs>
          <w:tab w:val="num" w:pos="2520"/>
        </w:tabs>
        <w:ind w:left="2520" w:hanging="360"/>
      </w:pPr>
      <w:rPr>
        <w:rFonts w:ascii="OpenSymbol" w:hAnsi="OpenSymbol" w:cs="OpenSymbol"/>
        <w:lang w:val="sr-Cyrl-CS"/>
      </w:rPr>
    </w:lvl>
    <w:lvl w:ilvl="6">
      <w:start w:val="1"/>
      <w:numFmt w:val="bullet"/>
      <w:lvlText w:val=""/>
      <w:lvlJc w:val="left"/>
      <w:pPr>
        <w:tabs>
          <w:tab w:val="num" w:pos="2880"/>
        </w:tabs>
        <w:ind w:left="2880" w:hanging="360"/>
      </w:pPr>
      <w:rPr>
        <w:rFonts w:ascii="Symbol" w:hAnsi="Symbol" w:cs="OpenSymbol"/>
        <w:sz w:val="22"/>
        <w:szCs w:val="22"/>
        <w:lang w:val="sr-Cyrl-RS"/>
      </w:rPr>
    </w:lvl>
    <w:lvl w:ilvl="7">
      <w:start w:val="1"/>
      <w:numFmt w:val="bullet"/>
      <w:lvlText w:val="◦"/>
      <w:lvlJc w:val="left"/>
      <w:pPr>
        <w:tabs>
          <w:tab w:val="num" w:pos="3240"/>
        </w:tabs>
        <w:ind w:left="3240" w:hanging="360"/>
      </w:pPr>
      <w:rPr>
        <w:rFonts w:ascii="OpenSymbol" w:hAnsi="OpenSymbol" w:cs="OpenSymbol"/>
        <w:lang w:val="sr-Cyrl-CS"/>
      </w:rPr>
    </w:lvl>
    <w:lvl w:ilvl="8">
      <w:start w:val="1"/>
      <w:numFmt w:val="bullet"/>
      <w:lvlText w:val="▪"/>
      <w:lvlJc w:val="left"/>
      <w:pPr>
        <w:tabs>
          <w:tab w:val="num" w:pos="3600"/>
        </w:tabs>
        <w:ind w:left="3600" w:hanging="360"/>
      </w:pPr>
      <w:rPr>
        <w:rFonts w:ascii="OpenSymbol" w:hAnsi="OpenSymbol" w:cs="OpenSymbol"/>
        <w:lang w:val="sr-Cyrl-CS"/>
      </w:rPr>
    </w:lvl>
  </w:abstractNum>
  <w:abstractNum w:abstractNumId="14"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color w:val="000000"/>
        <w:sz w:val="22"/>
        <w:szCs w:val="22"/>
        <w:shd w:val="clear" w:color="auto" w:fill="auto"/>
        <w:lang w:val="sr-Cyrl-RS"/>
      </w:rPr>
    </w:lvl>
    <w:lvl w:ilvl="1">
      <w:start w:val="1"/>
      <w:numFmt w:val="bullet"/>
      <w:lvlText w:val="◦"/>
      <w:lvlJc w:val="left"/>
      <w:pPr>
        <w:tabs>
          <w:tab w:val="num" w:pos="1080"/>
        </w:tabs>
        <w:ind w:left="1080" w:hanging="360"/>
      </w:pPr>
      <w:rPr>
        <w:rFonts w:ascii="OpenSymbol" w:hAnsi="OpenSymbol" w:cs="OpenSymbol"/>
        <w:lang w:val="sr-Cyrl-CS"/>
      </w:rPr>
    </w:lvl>
    <w:lvl w:ilvl="2">
      <w:start w:val="1"/>
      <w:numFmt w:val="bullet"/>
      <w:lvlText w:val="▪"/>
      <w:lvlJc w:val="left"/>
      <w:pPr>
        <w:tabs>
          <w:tab w:val="num" w:pos="1440"/>
        </w:tabs>
        <w:ind w:left="1440" w:hanging="360"/>
      </w:pPr>
      <w:rPr>
        <w:rFonts w:ascii="OpenSymbol" w:hAnsi="OpenSymbol" w:cs="OpenSymbol"/>
        <w:lang w:val="sr-Cyrl-CS"/>
      </w:rPr>
    </w:lvl>
    <w:lvl w:ilvl="3">
      <w:start w:val="1"/>
      <w:numFmt w:val="bullet"/>
      <w:lvlText w:val=""/>
      <w:lvlJc w:val="left"/>
      <w:pPr>
        <w:tabs>
          <w:tab w:val="num" w:pos="1800"/>
        </w:tabs>
        <w:ind w:left="1800" w:hanging="360"/>
      </w:pPr>
      <w:rPr>
        <w:rFonts w:ascii="Symbol" w:hAnsi="Symbol" w:cs="OpenSymbol"/>
        <w:color w:val="000000"/>
        <w:sz w:val="22"/>
        <w:szCs w:val="22"/>
        <w:shd w:val="clear" w:color="auto" w:fill="auto"/>
        <w:lang w:val="sr-Cyrl-RS"/>
      </w:rPr>
    </w:lvl>
    <w:lvl w:ilvl="4">
      <w:start w:val="1"/>
      <w:numFmt w:val="bullet"/>
      <w:lvlText w:val="◦"/>
      <w:lvlJc w:val="left"/>
      <w:pPr>
        <w:tabs>
          <w:tab w:val="num" w:pos="2160"/>
        </w:tabs>
        <w:ind w:left="2160" w:hanging="360"/>
      </w:pPr>
      <w:rPr>
        <w:rFonts w:ascii="OpenSymbol" w:hAnsi="OpenSymbol" w:cs="OpenSymbol"/>
        <w:lang w:val="sr-Cyrl-CS"/>
      </w:rPr>
    </w:lvl>
    <w:lvl w:ilvl="5">
      <w:start w:val="1"/>
      <w:numFmt w:val="bullet"/>
      <w:lvlText w:val="▪"/>
      <w:lvlJc w:val="left"/>
      <w:pPr>
        <w:tabs>
          <w:tab w:val="num" w:pos="2520"/>
        </w:tabs>
        <w:ind w:left="2520" w:hanging="360"/>
      </w:pPr>
      <w:rPr>
        <w:rFonts w:ascii="OpenSymbol" w:hAnsi="OpenSymbol" w:cs="OpenSymbol"/>
        <w:lang w:val="sr-Cyrl-CS"/>
      </w:rPr>
    </w:lvl>
    <w:lvl w:ilvl="6">
      <w:start w:val="1"/>
      <w:numFmt w:val="bullet"/>
      <w:lvlText w:val=""/>
      <w:lvlJc w:val="left"/>
      <w:pPr>
        <w:tabs>
          <w:tab w:val="num" w:pos="2880"/>
        </w:tabs>
        <w:ind w:left="2880" w:hanging="360"/>
      </w:pPr>
      <w:rPr>
        <w:rFonts w:ascii="Symbol" w:hAnsi="Symbol" w:cs="OpenSymbol"/>
        <w:color w:val="000000"/>
        <w:sz w:val="22"/>
        <w:szCs w:val="22"/>
        <w:shd w:val="clear" w:color="auto" w:fill="auto"/>
        <w:lang w:val="sr-Cyrl-RS"/>
      </w:rPr>
    </w:lvl>
    <w:lvl w:ilvl="7">
      <w:start w:val="1"/>
      <w:numFmt w:val="bullet"/>
      <w:lvlText w:val="◦"/>
      <w:lvlJc w:val="left"/>
      <w:pPr>
        <w:tabs>
          <w:tab w:val="num" w:pos="3240"/>
        </w:tabs>
        <w:ind w:left="3240" w:hanging="360"/>
      </w:pPr>
      <w:rPr>
        <w:rFonts w:ascii="OpenSymbol" w:hAnsi="OpenSymbol" w:cs="OpenSymbol"/>
        <w:lang w:val="sr-Cyrl-CS"/>
      </w:rPr>
    </w:lvl>
    <w:lvl w:ilvl="8">
      <w:start w:val="1"/>
      <w:numFmt w:val="bullet"/>
      <w:lvlText w:val="▪"/>
      <w:lvlJc w:val="left"/>
      <w:pPr>
        <w:tabs>
          <w:tab w:val="num" w:pos="3600"/>
        </w:tabs>
        <w:ind w:left="3600" w:hanging="360"/>
      </w:pPr>
      <w:rPr>
        <w:rFonts w:ascii="OpenSymbol" w:hAnsi="OpenSymbol" w:cs="OpenSymbol"/>
        <w:lang w:val="sr-Cyrl-CS"/>
      </w:rPr>
    </w:lvl>
  </w:abstractNum>
  <w:abstractNum w:abstractNumId="15"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sz w:val="22"/>
        <w:szCs w:val="22"/>
        <w:lang w:val="sr-Cyrl-RS" w:eastAsia="ar-SA" w:bidi="ar-S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lang w:val="sr-Cyrl-RS" w:eastAsia="ar-SA" w:bidi="ar-SA"/>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lang w:val="sr-Cyrl-RS" w:eastAsia="ar-SA" w:bidi="ar-SA"/>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OpenSymbol"/>
        <w:strike w:val="0"/>
        <w:dstrike w:val="0"/>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trike w:val="0"/>
        <w:dstrike w:val="0"/>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trike w:val="0"/>
        <w:dstrike w:val="0"/>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ymbol" w:hAnsi="Symbol" w:cs="OpenSymbol"/>
        <w:strike w:val="0"/>
        <w:dstrike w:val="0"/>
        <w:sz w:val="22"/>
        <w:szCs w:val="22"/>
      </w:rPr>
    </w:lvl>
    <w:lvl w:ilvl="1">
      <w:start w:val="1"/>
      <w:numFmt w:val="bullet"/>
      <w:lvlText w:val="◦"/>
      <w:lvlJc w:val="left"/>
      <w:pPr>
        <w:tabs>
          <w:tab w:val="num" w:pos="1080"/>
        </w:tabs>
        <w:ind w:left="1080" w:hanging="360"/>
      </w:pPr>
      <w:rPr>
        <w:rFonts w:ascii="OpenSymbol" w:hAnsi="OpenSymbol" w:cs="OpenSymbol"/>
        <w:lang w:val="sr-Cyrl-RS"/>
      </w:rPr>
    </w:lvl>
    <w:lvl w:ilvl="2">
      <w:start w:val="1"/>
      <w:numFmt w:val="bullet"/>
      <w:lvlText w:val="▪"/>
      <w:lvlJc w:val="left"/>
      <w:pPr>
        <w:tabs>
          <w:tab w:val="num" w:pos="1440"/>
        </w:tabs>
        <w:ind w:left="1440" w:hanging="360"/>
      </w:pPr>
      <w:rPr>
        <w:rFonts w:ascii="OpenSymbol" w:hAnsi="OpenSymbol" w:cs="OpenSymbol"/>
        <w:lang w:val="sr-Cyrl-RS"/>
      </w:rPr>
    </w:lvl>
    <w:lvl w:ilvl="3">
      <w:start w:val="1"/>
      <w:numFmt w:val="bullet"/>
      <w:lvlText w:val=""/>
      <w:lvlJc w:val="left"/>
      <w:pPr>
        <w:tabs>
          <w:tab w:val="num" w:pos="1800"/>
        </w:tabs>
        <w:ind w:left="1800" w:hanging="360"/>
      </w:pPr>
      <w:rPr>
        <w:rFonts w:ascii="Symbol" w:hAnsi="Symbol" w:cs="OpenSymbol"/>
        <w:strike w:val="0"/>
        <w:dstrike w:val="0"/>
        <w:sz w:val="22"/>
        <w:szCs w:val="22"/>
      </w:rPr>
    </w:lvl>
    <w:lvl w:ilvl="4">
      <w:start w:val="1"/>
      <w:numFmt w:val="bullet"/>
      <w:lvlText w:val="◦"/>
      <w:lvlJc w:val="left"/>
      <w:pPr>
        <w:tabs>
          <w:tab w:val="num" w:pos="2160"/>
        </w:tabs>
        <w:ind w:left="2160" w:hanging="360"/>
      </w:pPr>
      <w:rPr>
        <w:rFonts w:ascii="OpenSymbol" w:hAnsi="OpenSymbol" w:cs="OpenSymbol"/>
        <w:lang w:val="sr-Cyrl-RS"/>
      </w:rPr>
    </w:lvl>
    <w:lvl w:ilvl="5">
      <w:start w:val="1"/>
      <w:numFmt w:val="bullet"/>
      <w:lvlText w:val="▪"/>
      <w:lvlJc w:val="left"/>
      <w:pPr>
        <w:tabs>
          <w:tab w:val="num" w:pos="2520"/>
        </w:tabs>
        <w:ind w:left="2520" w:hanging="360"/>
      </w:pPr>
      <w:rPr>
        <w:rFonts w:ascii="OpenSymbol" w:hAnsi="OpenSymbol" w:cs="OpenSymbol"/>
        <w:lang w:val="sr-Cyrl-RS"/>
      </w:rPr>
    </w:lvl>
    <w:lvl w:ilvl="6">
      <w:start w:val="1"/>
      <w:numFmt w:val="bullet"/>
      <w:lvlText w:val=""/>
      <w:lvlJc w:val="left"/>
      <w:pPr>
        <w:tabs>
          <w:tab w:val="num" w:pos="2880"/>
        </w:tabs>
        <w:ind w:left="2880" w:hanging="360"/>
      </w:pPr>
      <w:rPr>
        <w:rFonts w:ascii="Symbol" w:hAnsi="Symbol" w:cs="OpenSymbol"/>
        <w:strike w:val="0"/>
        <w:dstrike w:val="0"/>
        <w:sz w:val="22"/>
        <w:szCs w:val="22"/>
      </w:rPr>
    </w:lvl>
    <w:lvl w:ilvl="7">
      <w:start w:val="1"/>
      <w:numFmt w:val="bullet"/>
      <w:lvlText w:val="◦"/>
      <w:lvlJc w:val="left"/>
      <w:pPr>
        <w:tabs>
          <w:tab w:val="num" w:pos="3240"/>
        </w:tabs>
        <w:ind w:left="3240" w:hanging="360"/>
      </w:pPr>
      <w:rPr>
        <w:rFonts w:ascii="OpenSymbol" w:hAnsi="OpenSymbol" w:cs="OpenSymbol"/>
        <w:lang w:val="sr-Cyrl-RS"/>
      </w:rPr>
    </w:lvl>
    <w:lvl w:ilvl="8">
      <w:start w:val="1"/>
      <w:numFmt w:val="bullet"/>
      <w:lvlText w:val="▪"/>
      <w:lvlJc w:val="left"/>
      <w:pPr>
        <w:tabs>
          <w:tab w:val="num" w:pos="3600"/>
        </w:tabs>
        <w:ind w:left="3600" w:hanging="360"/>
      </w:pPr>
      <w:rPr>
        <w:rFonts w:ascii="OpenSymbol" w:hAnsi="OpenSymbol" w:cs="OpenSymbol"/>
        <w:lang w:val="sr-Cyrl-RS"/>
      </w:rPr>
    </w:lvl>
  </w:abstractNum>
  <w:abstractNum w:abstractNumId="18"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9"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0" w15:restartNumberingAfterBreak="0">
    <w:nsid w:val="00000015"/>
    <w:multiLevelType w:val="multilevel"/>
    <w:tmpl w:val="00000015"/>
    <w:name w:val="WW8Num21"/>
    <w:lvl w:ilvl="0">
      <w:start w:val="1"/>
      <w:numFmt w:val="bullet"/>
      <w:lvlText w:val=""/>
      <w:lvlJc w:val="left"/>
      <w:pPr>
        <w:tabs>
          <w:tab w:val="num" w:pos="720"/>
        </w:tabs>
        <w:ind w:left="720" w:hanging="360"/>
      </w:pPr>
      <w:rPr>
        <w:rFonts w:ascii="Symbol" w:hAnsi="Symbol" w:cs="Arial"/>
        <w:sz w:val="22"/>
        <w:szCs w:val="22"/>
        <w:lang w:val="sr-Latn-CS"/>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Arial"/>
        <w:sz w:val="22"/>
        <w:szCs w:val="22"/>
        <w:lang w:val="sr-Latn-CS"/>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Arial"/>
        <w:sz w:val="22"/>
        <w:szCs w:val="22"/>
        <w:lang w:val="sr-Latn-CS"/>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1" w15:restartNumberingAfterBreak="0">
    <w:nsid w:val="00000016"/>
    <w:multiLevelType w:val="multilevel"/>
    <w:tmpl w:val="00000016"/>
    <w:name w:val="WW8Num22"/>
    <w:lvl w:ilvl="0">
      <w:start w:val="1"/>
      <w:numFmt w:val="bullet"/>
      <w:lvlText w:val=""/>
      <w:lvlJc w:val="left"/>
      <w:pPr>
        <w:tabs>
          <w:tab w:val="num" w:pos="720"/>
        </w:tabs>
        <w:ind w:left="720" w:hanging="360"/>
      </w:pPr>
      <w:rPr>
        <w:rFonts w:ascii="Symbol" w:hAnsi="Symbol" w:cs="OpenSymbol"/>
        <w:strike w:val="0"/>
        <w:dstrike w:val="0"/>
        <w:sz w:val="22"/>
        <w:szCs w:val="22"/>
        <w:lang w:val="sr-Cyrl-R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trike w:val="0"/>
        <w:dstrike w:val="0"/>
        <w:sz w:val="22"/>
        <w:szCs w:val="22"/>
        <w:lang w:val="sr-Cyrl-R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trike w:val="0"/>
        <w:dstrike w:val="0"/>
        <w:sz w:val="22"/>
        <w:szCs w:val="22"/>
        <w:lang w:val="sr-Cyrl-R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2" w15:restartNumberingAfterBreak="0">
    <w:nsid w:val="00000017"/>
    <w:multiLevelType w:val="multilevel"/>
    <w:tmpl w:val="00000017"/>
    <w:name w:val="WW8Num23"/>
    <w:lvl w:ilvl="0">
      <w:start w:val="1"/>
      <w:numFmt w:val="bullet"/>
      <w:lvlText w:val=""/>
      <w:lvlJc w:val="left"/>
      <w:pPr>
        <w:tabs>
          <w:tab w:val="num" w:pos="720"/>
        </w:tabs>
        <w:ind w:left="720" w:hanging="360"/>
      </w:pPr>
      <w:rPr>
        <w:rFonts w:ascii="Symbol" w:hAnsi="Symbol" w:cs="Arial"/>
        <w:lang w:val="sr-Cyrl-RS"/>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Arial"/>
        <w:lang w:val="sr-Cyrl-RS"/>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Arial"/>
        <w:lang w:val="sr-Cyrl-RS"/>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3" w15:restartNumberingAfterBreak="0">
    <w:nsid w:val="00000018"/>
    <w:multiLevelType w:val="multilevel"/>
    <w:tmpl w:val="0000001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96286116">
    <w:abstractNumId w:val="0"/>
  </w:num>
  <w:num w:numId="2" w16cid:durableId="1234702656">
    <w:abstractNumId w:val="1"/>
  </w:num>
  <w:num w:numId="3" w16cid:durableId="74865762">
    <w:abstractNumId w:val="2"/>
  </w:num>
  <w:num w:numId="4" w16cid:durableId="1623925355">
    <w:abstractNumId w:val="3"/>
  </w:num>
  <w:num w:numId="5" w16cid:durableId="539783906">
    <w:abstractNumId w:val="4"/>
  </w:num>
  <w:num w:numId="6" w16cid:durableId="418910554">
    <w:abstractNumId w:val="5"/>
  </w:num>
  <w:num w:numId="7" w16cid:durableId="1260523324">
    <w:abstractNumId w:val="6"/>
  </w:num>
  <w:num w:numId="8" w16cid:durableId="802581697">
    <w:abstractNumId w:val="7"/>
  </w:num>
  <w:num w:numId="9" w16cid:durableId="2008513969">
    <w:abstractNumId w:val="8"/>
  </w:num>
  <w:num w:numId="10" w16cid:durableId="985627615">
    <w:abstractNumId w:val="9"/>
  </w:num>
  <w:num w:numId="11" w16cid:durableId="1934699976">
    <w:abstractNumId w:val="10"/>
  </w:num>
  <w:num w:numId="12" w16cid:durableId="472799273">
    <w:abstractNumId w:val="11"/>
  </w:num>
  <w:num w:numId="13" w16cid:durableId="1964463199">
    <w:abstractNumId w:val="12"/>
  </w:num>
  <w:num w:numId="14" w16cid:durableId="167600347">
    <w:abstractNumId w:val="13"/>
  </w:num>
  <w:num w:numId="15" w16cid:durableId="185757164">
    <w:abstractNumId w:val="14"/>
  </w:num>
  <w:num w:numId="16" w16cid:durableId="1391080690">
    <w:abstractNumId w:val="15"/>
  </w:num>
  <w:num w:numId="17" w16cid:durableId="1936817297">
    <w:abstractNumId w:val="16"/>
  </w:num>
  <w:num w:numId="18" w16cid:durableId="251743833">
    <w:abstractNumId w:val="17"/>
  </w:num>
  <w:num w:numId="19" w16cid:durableId="1959942970">
    <w:abstractNumId w:val="18"/>
  </w:num>
  <w:num w:numId="20" w16cid:durableId="86393942">
    <w:abstractNumId w:val="19"/>
  </w:num>
  <w:num w:numId="21" w16cid:durableId="1743334395">
    <w:abstractNumId w:val="20"/>
  </w:num>
  <w:num w:numId="22" w16cid:durableId="77875590">
    <w:abstractNumId w:val="21"/>
  </w:num>
  <w:num w:numId="23" w16cid:durableId="1459565706">
    <w:abstractNumId w:val="22"/>
  </w:num>
  <w:num w:numId="24" w16cid:durableId="15778555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8DF"/>
    <w:rsid w:val="00137F99"/>
    <w:rsid w:val="00207F28"/>
    <w:rsid w:val="002432EE"/>
    <w:rsid w:val="002E398C"/>
    <w:rsid w:val="00382A88"/>
    <w:rsid w:val="003E212E"/>
    <w:rsid w:val="004A7037"/>
    <w:rsid w:val="004C62B5"/>
    <w:rsid w:val="00505146"/>
    <w:rsid w:val="00521B61"/>
    <w:rsid w:val="00647987"/>
    <w:rsid w:val="006B078B"/>
    <w:rsid w:val="00734EE5"/>
    <w:rsid w:val="007975D0"/>
    <w:rsid w:val="007A416A"/>
    <w:rsid w:val="00800C18"/>
    <w:rsid w:val="00820ABA"/>
    <w:rsid w:val="00921DF5"/>
    <w:rsid w:val="009F2D81"/>
    <w:rsid w:val="00A910DB"/>
    <w:rsid w:val="00AE25C8"/>
    <w:rsid w:val="00AE4247"/>
    <w:rsid w:val="00B02CDB"/>
    <w:rsid w:val="00B0441E"/>
    <w:rsid w:val="00B13F12"/>
    <w:rsid w:val="00B41E9E"/>
    <w:rsid w:val="00B872D1"/>
    <w:rsid w:val="00BC4364"/>
    <w:rsid w:val="00BE7C11"/>
    <w:rsid w:val="00C228DF"/>
    <w:rsid w:val="00C5513B"/>
    <w:rsid w:val="00CA7BD0"/>
    <w:rsid w:val="00CC1B21"/>
    <w:rsid w:val="00D80BD5"/>
    <w:rsid w:val="00D909B4"/>
    <w:rsid w:val="00EB2235"/>
    <w:rsid w:val="00F42D0D"/>
    <w:rsid w:val="00F8152C"/>
    <w:rsid w:val="00FF1032"/>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208DEE3"/>
  <w15:chartTrackingRefBased/>
  <w15:docId w15:val="{87582350-4909-4038-BCC6-76392937F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r-Cyrl-RS" w:eastAsia="sr-Cyrl-R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Arial Unicode MS"/>
      <w:kern w:val="1"/>
      <w:sz w:val="24"/>
      <w:szCs w:val="24"/>
      <w:lang w:val="sr-Latn-RS"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Arial" w:eastAsia="Times New Roman" w:hAnsi="Arial" w:cs="Arial"/>
      <w:b w:val="0"/>
      <w:color w:val="000000"/>
      <w:sz w:val="22"/>
      <w:szCs w:val="22"/>
      <w:shd w:val="clear" w:color="auto" w:fill="auto"/>
      <w:lang w:val="sr-Cyrl-CS" w:eastAsia="ar-SA" w:bidi="ar-SA"/>
    </w:rPr>
  </w:style>
  <w:style w:type="character" w:customStyle="1" w:styleId="WW8Num1z1">
    <w:name w:val="WW8Num1z1"/>
    <w:rPr>
      <w:rFonts w:ascii="OpenSymbol" w:hAnsi="OpenSymbol" w:cs="OpenSymbol"/>
    </w:rPr>
  </w:style>
  <w:style w:type="character" w:customStyle="1" w:styleId="WW8Num2z0">
    <w:name w:val="WW8Num2z0"/>
    <w:rPr>
      <w:rFonts w:ascii="Symbol" w:eastAsia="Times New Roman" w:hAnsi="Symbol" w:cs="OpenSymbol"/>
      <w:color w:val="000000"/>
      <w:sz w:val="22"/>
      <w:szCs w:val="22"/>
      <w:shd w:val="clear" w:color="auto" w:fill="auto"/>
      <w:lang w:val="sr-Cyrl-RS" w:eastAsia="ar-SA" w:bidi="ar-SA"/>
    </w:rPr>
  </w:style>
  <w:style w:type="character" w:customStyle="1" w:styleId="WW8Num2z1">
    <w:name w:val="WW8Num2z1"/>
    <w:rPr>
      <w:rFonts w:ascii="OpenSymbol" w:hAnsi="OpenSymbol" w:cs="OpenSymbol"/>
    </w:rPr>
  </w:style>
  <w:style w:type="character" w:customStyle="1" w:styleId="WW8Num3z0">
    <w:name w:val="WW8Num3z0"/>
    <w:rPr>
      <w:rFonts w:ascii="Symbol" w:hAnsi="Symbol" w:cs="OpenSymbol"/>
      <w:sz w:val="22"/>
      <w:szCs w:val="22"/>
      <w:lang w:val="sr-Cyrl-RS"/>
    </w:rPr>
  </w:style>
  <w:style w:type="character" w:customStyle="1" w:styleId="WW8Num3z1">
    <w:name w:val="WW8Num3z1"/>
    <w:rPr>
      <w:rFonts w:ascii="OpenSymbol" w:hAnsi="OpenSymbol" w:cs="OpenSymbol"/>
    </w:rPr>
  </w:style>
  <w:style w:type="character" w:customStyle="1" w:styleId="WW8Num4z0">
    <w:name w:val="WW8Num4z0"/>
    <w:rPr>
      <w:rFonts w:ascii="Symbol" w:hAnsi="Symbol" w:cs="OpenSymbol"/>
      <w:color w:val="000000"/>
      <w:sz w:val="20"/>
      <w:szCs w:val="20"/>
      <w:lang w:val="sr-Cyrl-RS"/>
    </w:rPr>
  </w:style>
  <w:style w:type="character" w:customStyle="1" w:styleId="WW8Num4z1">
    <w:name w:val="WW8Num4z1"/>
    <w:rPr>
      <w:rFonts w:ascii="OpenSymbol" w:hAnsi="OpenSymbol" w:cs="OpenSymbol"/>
      <w:lang w:val="en"/>
    </w:rPr>
  </w:style>
  <w:style w:type="character" w:customStyle="1" w:styleId="WW8Num5z0">
    <w:name w:val="WW8Num5z0"/>
    <w:rPr>
      <w:rFonts w:ascii="Arial" w:eastAsia="Times New Roman" w:hAnsi="Arial" w:cs="Arial"/>
      <w:color w:val="000000"/>
      <w:sz w:val="22"/>
      <w:szCs w:val="22"/>
      <w:lang w:val="sr-Cyrl-RS" w:eastAsia="ar-SA" w:bidi="ar-SA"/>
    </w:rPr>
  </w:style>
  <w:style w:type="character" w:customStyle="1" w:styleId="WW8Num5z1">
    <w:name w:val="WW8Num5z1"/>
  </w:style>
  <w:style w:type="character" w:customStyle="1" w:styleId="WW8Num6z0">
    <w:name w:val="WW8Num6z0"/>
    <w:rPr>
      <w:rFonts w:ascii="Symbol" w:hAnsi="Symbol" w:cs="Symbol" w:hint="default"/>
      <w:color w:val="000000"/>
      <w:sz w:val="22"/>
      <w:szCs w:val="22"/>
      <w:lang w:val="sr-Cyrl-RS"/>
    </w:rPr>
  </w:style>
  <w:style w:type="character" w:customStyle="1" w:styleId="WW8Num6z1">
    <w:name w:val="WW8Num6z1"/>
    <w:rPr>
      <w:rFonts w:ascii="OpenSymbol" w:hAnsi="OpenSymbol" w:cs="Courier New" w:hint="default"/>
    </w:rPr>
  </w:style>
  <w:style w:type="character" w:customStyle="1" w:styleId="WW8Num7z0">
    <w:name w:val="WW8Num7z0"/>
    <w:rPr>
      <w:rFonts w:ascii="Symbol" w:hAnsi="Symbol" w:cs="Symbol" w:hint="default"/>
      <w:sz w:val="22"/>
      <w:szCs w:val="22"/>
      <w:lang w:val="sr-Cyrl-RS"/>
    </w:rPr>
  </w:style>
  <w:style w:type="character" w:customStyle="1" w:styleId="WW8Num7z1">
    <w:name w:val="WW8Num7z1"/>
    <w:rPr>
      <w:rFonts w:ascii="OpenSymbol" w:hAnsi="OpenSymbol" w:cs="Courier New" w:hint="default"/>
    </w:rPr>
  </w:style>
  <w:style w:type="character" w:customStyle="1" w:styleId="WW8Num8z0">
    <w:name w:val="WW8Num8z0"/>
    <w:rPr>
      <w:rFonts w:ascii="Symbol" w:hAnsi="Symbol" w:cs="OpenSymbol"/>
    </w:rPr>
  </w:style>
  <w:style w:type="character" w:customStyle="1" w:styleId="WW8Num8z1">
    <w:name w:val="WW8Num8z1"/>
    <w:rPr>
      <w:rFonts w:ascii="OpenSymbol" w:hAnsi="OpenSymbol" w:cs="OpenSymbol"/>
      <w:lang w:val="sr-Cyrl-RS"/>
    </w:rPr>
  </w:style>
  <w:style w:type="character" w:customStyle="1" w:styleId="WW8Num9z0">
    <w:name w:val="WW8Num9z0"/>
    <w:rPr>
      <w:rFonts w:ascii="Symbol" w:eastAsia="Times New Roman" w:hAnsi="Symbol" w:cs="OpenSymbol"/>
      <w:sz w:val="20"/>
      <w:szCs w:val="20"/>
    </w:rPr>
  </w:style>
  <w:style w:type="character" w:customStyle="1" w:styleId="WW8Num9z1">
    <w:name w:val="WW8Num9z1"/>
    <w:rPr>
      <w:rFonts w:ascii="OpenSymbol" w:hAnsi="OpenSymbol" w:cs="Arial"/>
    </w:rPr>
  </w:style>
  <w:style w:type="character" w:customStyle="1" w:styleId="WW8Num10z0">
    <w:name w:val="WW8Num10z0"/>
    <w:rPr>
      <w:rFonts w:ascii="Symbol" w:hAnsi="Symbol" w:cs="OpenSymbol"/>
      <w:sz w:val="22"/>
      <w:szCs w:val="22"/>
      <w:lang w:val="sr-Cyrl-RS"/>
    </w:rPr>
  </w:style>
  <w:style w:type="character" w:customStyle="1" w:styleId="WW8Num10z1">
    <w:name w:val="WW8Num10z1"/>
    <w:rPr>
      <w:rFonts w:ascii="OpenSymbol" w:hAnsi="OpenSymbol" w:cs="OpenSymbol"/>
    </w:rPr>
  </w:style>
  <w:style w:type="character" w:customStyle="1" w:styleId="WW8Num11z0">
    <w:name w:val="WW8Num11z0"/>
    <w:rPr>
      <w:rFonts w:ascii="Symbol" w:hAnsi="Symbol" w:cs="OpenSymbol"/>
      <w:caps w:val="0"/>
      <w:smallCaps w:val="0"/>
      <w:color w:val="auto"/>
      <w:sz w:val="22"/>
      <w:szCs w:val="22"/>
      <w:shd w:val="clear" w:color="auto" w:fill="auto"/>
      <w:lang w:val="sr-Cyrl-RS"/>
    </w:rPr>
  </w:style>
  <w:style w:type="character" w:customStyle="1" w:styleId="WW8Num11z1">
    <w:name w:val="WW8Num11z1"/>
    <w:rPr>
      <w:rFonts w:ascii="OpenSymbol" w:eastAsia="Calibri" w:hAnsi="OpenSymbol" w:cs="OpenSymbol"/>
      <w:color w:val="auto"/>
      <w:sz w:val="22"/>
      <w:szCs w:val="22"/>
      <w:shd w:val="clear" w:color="auto" w:fill="auto"/>
      <w:lang w:val="sr-Cyrl-RS"/>
    </w:rPr>
  </w:style>
  <w:style w:type="character" w:customStyle="1" w:styleId="WW8Num12z0">
    <w:name w:val="WW8Num12z0"/>
    <w:rPr>
      <w:rFonts w:ascii="Symbol" w:hAnsi="Symbol" w:cs="OpenSymbol"/>
      <w:color w:val="auto"/>
      <w:sz w:val="22"/>
      <w:szCs w:val="22"/>
    </w:rPr>
  </w:style>
  <w:style w:type="character" w:customStyle="1" w:styleId="WW8Num12z1">
    <w:name w:val="WW8Num12z1"/>
    <w:rPr>
      <w:rFonts w:ascii="OpenSymbol" w:hAnsi="OpenSymbol" w:cs="OpenSymbol"/>
    </w:rPr>
  </w:style>
  <w:style w:type="character" w:customStyle="1" w:styleId="WW8Num13z0">
    <w:name w:val="WW8Num13z0"/>
    <w:rPr>
      <w:rFonts w:ascii="Symbol" w:hAnsi="Symbol" w:cs="OpenSymbol"/>
      <w:sz w:val="22"/>
      <w:szCs w:val="22"/>
      <w:lang w:val="sr-Cyrl-CS"/>
    </w:rPr>
  </w:style>
  <w:style w:type="character" w:customStyle="1" w:styleId="WW8Num13z1">
    <w:name w:val="WW8Num13z1"/>
    <w:rPr>
      <w:rFonts w:ascii="OpenSymbol" w:hAnsi="OpenSymbol" w:cs="OpenSymbol"/>
    </w:rPr>
  </w:style>
  <w:style w:type="character" w:customStyle="1" w:styleId="WW8Num14z0">
    <w:name w:val="WW8Num14z0"/>
    <w:rPr>
      <w:rFonts w:ascii="Symbol" w:hAnsi="Symbol" w:cs="OpenSymbol"/>
      <w:sz w:val="22"/>
      <w:szCs w:val="22"/>
      <w:lang w:val="sr-Cyrl-RS"/>
    </w:rPr>
  </w:style>
  <w:style w:type="character" w:customStyle="1" w:styleId="WW8Num14z1">
    <w:name w:val="WW8Num14z1"/>
    <w:rPr>
      <w:rFonts w:ascii="OpenSymbol" w:hAnsi="OpenSymbol" w:cs="OpenSymbol"/>
      <w:lang w:val="sr-Cyrl-CS"/>
    </w:rPr>
  </w:style>
  <w:style w:type="character" w:customStyle="1" w:styleId="WW8Num15z0">
    <w:name w:val="WW8Num15z0"/>
    <w:rPr>
      <w:rFonts w:ascii="Symbol" w:eastAsia="Arial" w:hAnsi="Symbol" w:cs="OpenSymbol"/>
      <w:color w:val="000000"/>
      <w:sz w:val="22"/>
      <w:szCs w:val="22"/>
      <w:shd w:val="clear" w:color="auto" w:fill="auto"/>
      <w:lang w:val="sr-Cyrl-RS"/>
    </w:rPr>
  </w:style>
  <w:style w:type="character" w:customStyle="1" w:styleId="WW8Num15z1">
    <w:name w:val="WW8Num15z1"/>
    <w:rPr>
      <w:rFonts w:ascii="OpenSymbol" w:hAnsi="OpenSymbol" w:cs="OpenSymbol"/>
      <w:lang w:val="sr-Cyrl-CS"/>
    </w:rPr>
  </w:style>
  <w:style w:type="character" w:customStyle="1" w:styleId="WW8Num16z0">
    <w:name w:val="WW8Num16z0"/>
    <w:rPr>
      <w:rFonts w:ascii="Symbol" w:hAnsi="Symbol" w:cs="OpenSymbol"/>
      <w:sz w:val="22"/>
      <w:szCs w:val="22"/>
      <w:lang w:val="sr-Cyrl-RS" w:eastAsia="ar-SA" w:bidi="ar-SA"/>
    </w:rPr>
  </w:style>
  <w:style w:type="character" w:customStyle="1" w:styleId="WW8Num16z1">
    <w:name w:val="WW8Num16z1"/>
    <w:rPr>
      <w:rFonts w:ascii="OpenSymbol" w:hAnsi="OpenSymbol" w:cs="OpenSymbol"/>
    </w:rPr>
  </w:style>
  <w:style w:type="character" w:customStyle="1" w:styleId="WW8Num17z0">
    <w:name w:val="WW8Num17z0"/>
    <w:rPr>
      <w:rFonts w:ascii="Symbol" w:hAnsi="Symbol" w:cs="OpenSymbol"/>
      <w:strike w:val="0"/>
      <w:dstrike w:val="0"/>
      <w:sz w:val="22"/>
      <w:szCs w:val="22"/>
    </w:rPr>
  </w:style>
  <w:style w:type="character" w:customStyle="1" w:styleId="WW8Num17z1">
    <w:name w:val="WW8Num17z1"/>
    <w:rPr>
      <w:rFonts w:ascii="OpenSymbol" w:hAnsi="OpenSymbol" w:cs="OpenSymbol"/>
    </w:rPr>
  </w:style>
  <w:style w:type="character" w:customStyle="1" w:styleId="WW8Num18z0">
    <w:name w:val="WW8Num18z0"/>
    <w:rPr>
      <w:rFonts w:ascii="Symbol" w:hAnsi="Symbol" w:cs="OpenSymbol"/>
      <w:strike w:val="0"/>
      <w:dstrike w:val="0"/>
      <w:color w:val="auto"/>
      <w:sz w:val="22"/>
      <w:szCs w:val="22"/>
    </w:rPr>
  </w:style>
  <w:style w:type="character" w:customStyle="1" w:styleId="WW8Num18z1">
    <w:name w:val="WW8Num18z1"/>
    <w:rPr>
      <w:rFonts w:ascii="OpenSymbol" w:hAnsi="OpenSymbol" w:cs="OpenSymbol"/>
      <w:lang w:val="sr-Cyrl-RS"/>
    </w:rPr>
  </w:style>
  <w:style w:type="character" w:customStyle="1" w:styleId="WW8Num19z0">
    <w:name w:val="WW8Num19z0"/>
    <w:rPr>
      <w:rFonts w:cs="Arial"/>
    </w:rPr>
  </w:style>
  <w:style w:type="character" w:customStyle="1" w:styleId="WW8Num19z1">
    <w:name w:val="WW8Num19z1"/>
  </w:style>
  <w:style w:type="character" w:customStyle="1" w:styleId="WW8Num20z0">
    <w:name w:val="WW8Num20z0"/>
    <w:rPr>
      <w:rFonts w:ascii="Symbol" w:hAnsi="Symbol" w:cs="OpenSymbol"/>
    </w:rPr>
  </w:style>
  <w:style w:type="character" w:customStyle="1" w:styleId="WW8Num20z1">
    <w:name w:val="WW8Num20z1"/>
    <w:rPr>
      <w:rFonts w:ascii="OpenSymbol" w:hAnsi="OpenSymbol" w:cs="OpenSymbol"/>
    </w:rPr>
  </w:style>
  <w:style w:type="character" w:customStyle="1" w:styleId="WW8Num21z0">
    <w:name w:val="WW8Num21z0"/>
    <w:rPr>
      <w:rFonts w:ascii="Arial" w:eastAsia="ArialMT" w:hAnsi="Arial" w:cs="Arial"/>
      <w:color w:val="auto"/>
      <w:sz w:val="22"/>
      <w:szCs w:val="22"/>
      <w:lang w:val="sr-Latn-CS"/>
    </w:rPr>
  </w:style>
  <w:style w:type="character" w:customStyle="1" w:styleId="WW8Num21z1">
    <w:name w:val="WW8Num21z1"/>
  </w:style>
  <w:style w:type="character" w:customStyle="1" w:styleId="WW8Num22z0">
    <w:name w:val="WW8Num22z0"/>
    <w:rPr>
      <w:rFonts w:ascii="Symbol" w:hAnsi="Symbol" w:cs="OpenSymbol"/>
      <w:strike w:val="0"/>
      <w:dstrike w:val="0"/>
      <w:sz w:val="22"/>
      <w:szCs w:val="22"/>
      <w:lang w:val="sr-Cyrl-RS"/>
    </w:rPr>
  </w:style>
  <w:style w:type="character" w:customStyle="1" w:styleId="WW8Num22z1">
    <w:name w:val="WW8Num22z1"/>
    <w:rPr>
      <w:rFonts w:ascii="OpenSymbol" w:hAnsi="OpenSymbol" w:cs="OpenSymbol"/>
    </w:rPr>
  </w:style>
  <w:style w:type="character" w:customStyle="1" w:styleId="WW8Num23z0">
    <w:name w:val="WW8Num23z0"/>
    <w:rPr>
      <w:rFonts w:cs="Arial"/>
      <w:lang w:val="sr-Cyrl-RS"/>
    </w:rPr>
  </w:style>
  <w:style w:type="character" w:customStyle="1" w:styleId="WW8Num23z1">
    <w:name w:val="WW8Num23z1"/>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11z3">
    <w:name w:val="WW8Num11z3"/>
    <w:rPr>
      <w:rFonts w:ascii="Symbol" w:hAnsi="Symbol" w:cs="OpenSymbol"/>
      <w:caps w:val="0"/>
      <w:smallCaps w:val="0"/>
      <w:color w:val="365F91"/>
      <w:sz w:val="22"/>
      <w:szCs w:val="22"/>
      <w:shd w:val="clear" w:color="auto" w:fill="FFFF00"/>
      <w:lang w:val="sr-Cyrl-RS"/>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Bullets">
    <w:name w:val="Bullets"/>
    <w:rPr>
      <w:rFonts w:ascii="OpenSymbol" w:eastAsia="OpenSymbol" w:hAnsi="OpenSymbol" w:cs="OpenSymbol"/>
    </w:rPr>
  </w:style>
  <w:style w:type="character" w:customStyle="1" w:styleId="RTFNum21">
    <w:name w:val="RTF_Num 2 1"/>
    <w:rPr>
      <w:rFonts w:ascii="Times New Roman" w:eastAsia="Times New Roman" w:hAnsi="Times New Roman" w:cs="Times New Roman"/>
      <w:b w:val="0"/>
      <w:bCs w:val="0"/>
      <w:i w:val="0"/>
      <w:iCs w:val="0"/>
      <w:caps w:val="0"/>
      <w:smallCaps w:val="0"/>
      <w:strike w:val="0"/>
      <w:dstrike w:val="0"/>
      <w:color w:val="000000"/>
      <w:spacing w:val="10"/>
      <w:w w:val="100"/>
      <w:position w:val="0"/>
      <w:sz w:val="20"/>
      <w:szCs w:val="20"/>
      <w:u w:val="none"/>
      <w:vertAlign w:val="baseline"/>
      <w:lang w:val="sr-Latn-CS"/>
    </w:rPr>
  </w:style>
  <w:style w:type="character" w:customStyle="1" w:styleId="RTFNum22">
    <w:name w:val="RTF_Num 2 2"/>
    <w:rPr>
      <w:rFonts w:ascii="Times New Roman" w:eastAsia="Times New Roman" w:hAnsi="Times New Roman" w:cs="Times New Roman"/>
      <w:b w:val="0"/>
      <w:bCs w:val="0"/>
      <w:i w:val="0"/>
      <w:iCs w:val="0"/>
      <w:caps w:val="0"/>
      <w:smallCaps w:val="0"/>
      <w:strike w:val="0"/>
      <w:dstrike w:val="0"/>
      <w:color w:val="000000"/>
      <w:spacing w:val="10"/>
      <w:w w:val="100"/>
      <w:position w:val="0"/>
      <w:sz w:val="20"/>
      <w:szCs w:val="20"/>
      <w:u w:val="none"/>
      <w:vertAlign w:val="baseline"/>
      <w:lang w:val="sr-Latn-CS"/>
    </w:rPr>
  </w:style>
  <w:style w:type="character" w:customStyle="1" w:styleId="RTFNum23">
    <w:name w:val="RTF_Num 2 3"/>
    <w:rPr>
      <w:rFonts w:ascii="Times New Roman" w:eastAsia="Times New Roman" w:hAnsi="Times New Roman" w:cs="Times New Roman"/>
      <w:b w:val="0"/>
      <w:bCs w:val="0"/>
      <w:i w:val="0"/>
      <w:iCs w:val="0"/>
      <w:caps w:val="0"/>
      <w:smallCaps w:val="0"/>
      <w:strike w:val="0"/>
      <w:dstrike w:val="0"/>
      <w:color w:val="000000"/>
      <w:spacing w:val="10"/>
      <w:w w:val="100"/>
      <w:position w:val="0"/>
      <w:sz w:val="20"/>
      <w:szCs w:val="20"/>
      <w:u w:val="none"/>
      <w:vertAlign w:val="baseline"/>
      <w:lang w:val="sr-Latn-CS"/>
    </w:rPr>
  </w:style>
  <w:style w:type="character" w:customStyle="1" w:styleId="RTFNum24">
    <w:name w:val="RTF_Num 2 4"/>
    <w:rPr>
      <w:rFonts w:ascii="Times New Roman" w:eastAsia="Times New Roman" w:hAnsi="Times New Roman" w:cs="Times New Roman"/>
      <w:b w:val="0"/>
      <w:bCs w:val="0"/>
      <w:i w:val="0"/>
      <w:iCs w:val="0"/>
      <w:caps w:val="0"/>
      <w:smallCaps w:val="0"/>
      <w:strike w:val="0"/>
      <w:dstrike w:val="0"/>
      <w:color w:val="000000"/>
      <w:spacing w:val="10"/>
      <w:w w:val="100"/>
      <w:position w:val="0"/>
      <w:sz w:val="20"/>
      <w:szCs w:val="20"/>
      <w:u w:val="none"/>
      <w:vertAlign w:val="baseline"/>
      <w:lang w:val="sr-Latn-CS"/>
    </w:rPr>
  </w:style>
  <w:style w:type="character" w:customStyle="1" w:styleId="RTFNum25">
    <w:name w:val="RTF_Num 2 5"/>
    <w:rPr>
      <w:rFonts w:ascii="Times New Roman" w:eastAsia="Times New Roman" w:hAnsi="Times New Roman" w:cs="Times New Roman"/>
      <w:b w:val="0"/>
      <w:bCs w:val="0"/>
      <w:i w:val="0"/>
      <w:iCs w:val="0"/>
      <w:caps w:val="0"/>
      <w:smallCaps w:val="0"/>
      <w:strike w:val="0"/>
      <w:dstrike w:val="0"/>
      <w:color w:val="000000"/>
      <w:spacing w:val="10"/>
      <w:w w:val="100"/>
      <w:position w:val="0"/>
      <w:sz w:val="20"/>
      <w:szCs w:val="20"/>
      <w:u w:val="none"/>
      <w:vertAlign w:val="baseline"/>
      <w:lang w:val="sr-Latn-CS"/>
    </w:rPr>
  </w:style>
  <w:style w:type="character" w:customStyle="1" w:styleId="RTFNum26">
    <w:name w:val="RTF_Num 2 6"/>
    <w:rPr>
      <w:rFonts w:ascii="Times New Roman" w:eastAsia="Times New Roman" w:hAnsi="Times New Roman" w:cs="Times New Roman"/>
      <w:b w:val="0"/>
      <w:bCs w:val="0"/>
      <w:i w:val="0"/>
      <w:iCs w:val="0"/>
      <w:caps w:val="0"/>
      <w:smallCaps w:val="0"/>
      <w:strike w:val="0"/>
      <w:dstrike w:val="0"/>
      <w:color w:val="000000"/>
      <w:spacing w:val="10"/>
      <w:w w:val="100"/>
      <w:position w:val="0"/>
      <w:sz w:val="20"/>
      <w:szCs w:val="20"/>
      <w:u w:val="none"/>
      <w:vertAlign w:val="baseline"/>
      <w:lang w:val="sr-Latn-CS"/>
    </w:rPr>
  </w:style>
  <w:style w:type="character" w:customStyle="1" w:styleId="RTFNum27">
    <w:name w:val="RTF_Num 2 7"/>
    <w:rPr>
      <w:rFonts w:ascii="Times New Roman" w:eastAsia="Times New Roman" w:hAnsi="Times New Roman" w:cs="Times New Roman"/>
      <w:b w:val="0"/>
      <w:bCs w:val="0"/>
      <w:i w:val="0"/>
      <w:iCs w:val="0"/>
      <w:caps w:val="0"/>
      <w:smallCaps w:val="0"/>
      <w:strike w:val="0"/>
      <w:dstrike w:val="0"/>
      <w:color w:val="000000"/>
      <w:spacing w:val="10"/>
      <w:w w:val="100"/>
      <w:position w:val="0"/>
      <w:sz w:val="20"/>
      <w:szCs w:val="20"/>
      <w:u w:val="none"/>
      <w:vertAlign w:val="baseline"/>
      <w:lang w:val="sr-Latn-CS"/>
    </w:rPr>
  </w:style>
  <w:style w:type="character" w:customStyle="1" w:styleId="RTFNum28">
    <w:name w:val="RTF_Num 2 8"/>
    <w:rPr>
      <w:rFonts w:ascii="Times New Roman" w:eastAsia="Times New Roman" w:hAnsi="Times New Roman" w:cs="Times New Roman"/>
      <w:b w:val="0"/>
      <w:bCs w:val="0"/>
      <w:i w:val="0"/>
      <w:iCs w:val="0"/>
      <w:caps w:val="0"/>
      <w:smallCaps w:val="0"/>
      <w:strike w:val="0"/>
      <w:dstrike w:val="0"/>
      <w:color w:val="000000"/>
      <w:spacing w:val="10"/>
      <w:w w:val="100"/>
      <w:position w:val="0"/>
      <w:sz w:val="20"/>
      <w:szCs w:val="20"/>
      <w:u w:val="none"/>
      <w:vertAlign w:val="baseline"/>
      <w:lang w:val="sr-Latn-CS"/>
    </w:rPr>
  </w:style>
  <w:style w:type="character" w:customStyle="1" w:styleId="RTFNum29">
    <w:name w:val="RTF_Num 2 9"/>
    <w:rPr>
      <w:rFonts w:ascii="Times New Roman" w:eastAsia="Times New Roman" w:hAnsi="Times New Roman" w:cs="Times New Roman"/>
      <w:b w:val="0"/>
      <w:bCs w:val="0"/>
      <w:i w:val="0"/>
      <w:iCs w:val="0"/>
      <w:caps w:val="0"/>
      <w:smallCaps w:val="0"/>
      <w:strike w:val="0"/>
      <w:dstrike w:val="0"/>
      <w:color w:val="000000"/>
      <w:spacing w:val="10"/>
      <w:w w:val="100"/>
      <w:position w:val="0"/>
      <w:sz w:val="20"/>
      <w:szCs w:val="20"/>
      <w:u w:val="none"/>
      <w:vertAlign w:val="baseline"/>
      <w:lang w:val="sr-Latn-CS"/>
    </w:rPr>
  </w:style>
  <w:style w:type="character" w:customStyle="1" w:styleId="RTFNum31">
    <w:name w:val="RTF_Num 3 1"/>
    <w:rPr>
      <w:rFonts w:ascii="Times New Roman" w:eastAsia="Times New Roman" w:hAnsi="Times New Roman" w:cs="Times New Roman"/>
      <w:b w:val="0"/>
      <w:bCs w:val="0"/>
      <w:i w:val="0"/>
      <w:iCs w:val="0"/>
      <w:caps w:val="0"/>
      <w:smallCaps w:val="0"/>
      <w:strike w:val="0"/>
      <w:dstrike w:val="0"/>
      <w:color w:val="000000"/>
      <w:spacing w:val="10"/>
      <w:w w:val="100"/>
      <w:position w:val="0"/>
      <w:sz w:val="20"/>
      <w:szCs w:val="20"/>
      <w:u w:val="none"/>
      <w:vertAlign w:val="baseline"/>
      <w:lang w:val="sr-Latn-CS"/>
    </w:rPr>
  </w:style>
  <w:style w:type="character" w:customStyle="1" w:styleId="RTFNum32">
    <w:name w:val="RTF_Num 3 2"/>
    <w:rPr>
      <w:rFonts w:ascii="Times New Roman" w:eastAsia="Times New Roman" w:hAnsi="Times New Roman" w:cs="Times New Roman"/>
      <w:b w:val="0"/>
      <w:bCs w:val="0"/>
      <w:i w:val="0"/>
      <w:iCs w:val="0"/>
      <w:caps w:val="0"/>
      <w:smallCaps w:val="0"/>
      <w:strike w:val="0"/>
      <w:dstrike w:val="0"/>
      <w:color w:val="000000"/>
      <w:spacing w:val="10"/>
      <w:w w:val="100"/>
      <w:position w:val="0"/>
      <w:sz w:val="20"/>
      <w:szCs w:val="20"/>
      <w:u w:val="none"/>
      <w:vertAlign w:val="baseline"/>
      <w:lang w:val="sr-Latn-CS"/>
    </w:rPr>
  </w:style>
  <w:style w:type="character" w:customStyle="1" w:styleId="RTFNum33">
    <w:name w:val="RTF_Num 3 3"/>
    <w:rPr>
      <w:rFonts w:ascii="Times New Roman" w:eastAsia="Times New Roman" w:hAnsi="Times New Roman" w:cs="Times New Roman"/>
      <w:b w:val="0"/>
      <w:bCs w:val="0"/>
      <w:i w:val="0"/>
      <w:iCs w:val="0"/>
      <w:caps w:val="0"/>
      <w:smallCaps w:val="0"/>
      <w:strike w:val="0"/>
      <w:dstrike w:val="0"/>
      <w:color w:val="000000"/>
      <w:spacing w:val="10"/>
      <w:w w:val="100"/>
      <w:position w:val="0"/>
      <w:sz w:val="20"/>
      <w:szCs w:val="20"/>
      <w:u w:val="none"/>
      <w:vertAlign w:val="baseline"/>
      <w:lang w:val="sr-Latn-CS"/>
    </w:rPr>
  </w:style>
  <w:style w:type="character" w:customStyle="1" w:styleId="RTFNum34">
    <w:name w:val="RTF_Num 3 4"/>
    <w:rPr>
      <w:rFonts w:ascii="Times New Roman" w:eastAsia="Times New Roman" w:hAnsi="Times New Roman" w:cs="Times New Roman"/>
      <w:b w:val="0"/>
      <w:bCs w:val="0"/>
      <w:i w:val="0"/>
      <w:iCs w:val="0"/>
      <w:caps w:val="0"/>
      <w:smallCaps w:val="0"/>
      <w:strike w:val="0"/>
      <w:dstrike w:val="0"/>
      <w:color w:val="000000"/>
      <w:spacing w:val="10"/>
      <w:w w:val="100"/>
      <w:position w:val="0"/>
      <w:sz w:val="20"/>
      <w:szCs w:val="20"/>
      <w:u w:val="none"/>
      <w:vertAlign w:val="baseline"/>
      <w:lang w:val="sr-Latn-CS"/>
    </w:rPr>
  </w:style>
  <w:style w:type="character" w:customStyle="1" w:styleId="RTFNum35">
    <w:name w:val="RTF_Num 3 5"/>
    <w:rPr>
      <w:rFonts w:ascii="Times New Roman" w:eastAsia="Times New Roman" w:hAnsi="Times New Roman" w:cs="Times New Roman"/>
      <w:b w:val="0"/>
      <w:bCs w:val="0"/>
      <w:i w:val="0"/>
      <w:iCs w:val="0"/>
      <w:caps w:val="0"/>
      <w:smallCaps w:val="0"/>
      <w:strike w:val="0"/>
      <w:dstrike w:val="0"/>
      <w:color w:val="000000"/>
      <w:spacing w:val="10"/>
      <w:w w:val="100"/>
      <w:position w:val="0"/>
      <w:sz w:val="20"/>
      <w:szCs w:val="20"/>
      <w:u w:val="none"/>
      <w:vertAlign w:val="baseline"/>
      <w:lang w:val="sr-Latn-CS"/>
    </w:rPr>
  </w:style>
  <w:style w:type="character" w:customStyle="1" w:styleId="RTFNum36">
    <w:name w:val="RTF_Num 3 6"/>
    <w:rPr>
      <w:rFonts w:ascii="Times New Roman" w:eastAsia="Times New Roman" w:hAnsi="Times New Roman" w:cs="Times New Roman"/>
      <w:b w:val="0"/>
      <w:bCs w:val="0"/>
      <w:i w:val="0"/>
      <w:iCs w:val="0"/>
      <w:caps w:val="0"/>
      <w:smallCaps w:val="0"/>
      <w:strike w:val="0"/>
      <w:dstrike w:val="0"/>
      <w:color w:val="000000"/>
      <w:spacing w:val="10"/>
      <w:w w:val="100"/>
      <w:position w:val="0"/>
      <w:sz w:val="20"/>
      <w:szCs w:val="20"/>
      <w:u w:val="none"/>
      <w:vertAlign w:val="baseline"/>
      <w:lang w:val="sr-Latn-CS"/>
    </w:rPr>
  </w:style>
  <w:style w:type="character" w:customStyle="1" w:styleId="RTFNum37">
    <w:name w:val="RTF_Num 3 7"/>
    <w:rPr>
      <w:rFonts w:ascii="Times New Roman" w:eastAsia="Times New Roman" w:hAnsi="Times New Roman" w:cs="Times New Roman"/>
      <w:b w:val="0"/>
      <w:bCs w:val="0"/>
      <w:i w:val="0"/>
      <w:iCs w:val="0"/>
      <w:caps w:val="0"/>
      <w:smallCaps w:val="0"/>
      <w:strike w:val="0"/>
      <w:dstrike w:val="0"/>
      <w:color w:val="000000"/>
      <w:spacing w:val="10"/>
      <w:w w:val="100"/>
      <w:position w:val="0"/>
      <w:sz w:val="20"/>
      <w:szCs w:val="20"/>
      <w:u w:val="none"/>
      <w:vertAlign w:val="baseline"/>
      <w:lang w:val="sr-Latn-CS"/>
    </w:rPr>
  </w:style>
  <w:style w:type="character" w:customStyle="1" w:styleId="RTFNum38">
    <w:name w:val="RTF_Num 3 8"/>
    <w:rPr>
      <w:rFonts w:ascii="Times New Roman" w:eastAsia="Times New Roman" w:hAnsi="Times New Roman" w:cs="Times New Roman"/>
      <w:b w:val="0"/>
      <w:bCs w:val="0"/>
      <w:i w:val="0"/>
      <w:iCs w:val="0"/>
      <w:caps w:val="0"/>
      <w:smallCaps w:val="0"/>
      <w:strike w:val="0"/>
      <w:dstrike w:val="0"/>
      <w:color w:val="000000"/>
      <w:spacing w:val="10"/>
      <w:w w:val="100"/>
      <w:position w:val="0"/>
      <w:sz w:val="20"/>
      <w:szCs w:val="20"/>
      <w:u w:val="none"/>
      <w:vertAlign w:val="baseline"/>
      <w:lang w:val="sr-Latn-CS"/>
    </w:rPr>
  </w:style>
  <w:style w:type="character" w:customStyle="1" w:styleId="RTFNum39">
    <w:name w:val="RTF_Num 3 9"/>
    <w:rPr>
      <w:rFonts w:ascii="Times New Roman" w:eastAsia="Times New Roman" w:hAnsi="Times New Roman" w:cs="Times New Roman"/>
      <w:b w:val="0"/>
      <w:bCs w:val="0"/>
      <w:i w:val="0"/>
      <w:iCs w:val="0"/>
      <w:caps w:val="0"/>
      <w:smallCaps w:val="0"/>
      <w:strike w:val="0"/>
      <w:dstrike w:val="0"/>
      <w:color w:val="000000"/>
      <w:spacing w:val="10"/>
      <w:w w:val="100"/>
      <w:position w:val="0"/>
      <w:sz w:val="20"/>
      <w:szCs w:val="20"/>
      <w:u w:val="none"/>
      <w:vertAlign w:val="baseline"/>
      <w:lang w:val="sr-Latn-CS"/>
    </w:rPr>
  </w:style>
  <w:style w:type="character" w:customStyle="1" w:styleId="FootnoteCharacters">
    <w:name w:val="Footnote Characters"/>
  </w:style>
  <w:style w:type="character" w:customStyle="1" w:styleId="RTFNum41">
    <w:name w:val="RTF_Num 4 1"/>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sr-Latn-CS"/>
    </w:rPr>
  </w:style>
  <w:style w:type="character" w:customStyle="1" w:styleId="RTFNum42">
    <w:name w:val="RTF_Num 4 2"/>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sr-Latn-CS"/>
    </w:rPr>
  </w:style>
  <w:style w:type="character" w:customStyle="1" w:styleId="RTFNum43">
    <w:name w:val="RTF_Num 4 3"/>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sr-Latn-CS"/>
    </w:rPr>
  </w:style>
  <w:style w:type="character" w:customStyle="1" w:styleId="RTFNum44">
    <w:name w:val="RTF_Num 4 4"/>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sr-Latn-CS"/>
    </w:rPr>
  </w:style>
  <w:style w:type="character" w:customStyle="1" w:styleId="RTFNum45">
    <w:name w:val="RTF_Num 4 5"/>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sr-Latn-CS"/>
    </w:rPr>
  </w:style>
  <w:style w:type="character" w:customStyle="1" w:styleId="RTFNum46">
    <w:name w:val="RTF_Num 4 6"/>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sr-Latn-CS"/>
    </w:rPr>
  </w:style>
  <w:style w:type="character" w:customStyle="1" w:styleId="RTFNum47">
    <w:name w:val="RTF_Num 4 7"/>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sr-Latn-CS"/>
    </w:rPr>
  </w:style>
  <w:style w:type="character" w:customStyle="1" w:styleId="RTFNum48">
    <w:name w:val="RTF_Num 4 8"/>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sr-Latn-CS"/>
    </w:rPr>
  </w:style>
  <w:style w:type="character" w:customStyle="1" w:styleId="RTFNum49">
    <w:name w:val="RTF_Num 4 9"/>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sr-Latn-CS"/>
    </w:rPr>
  </w:style>
  <w:style w:type="character" w:customStyle="1" w:styleId="WW8Num25z0">
    <w:name w:val="WW8Num25z0"/>
    <w:rPr>
      <w:rFonts w:ascii="Symbol" w:eastAsia="Times New Roman" w:hAnsi="Symbol" w:cs="Symbol"/>
      <w:color w:val="000000"/>
      <w:sz w:val="22"/>
      <w:szCs w:val="22"/>
      <w:lang w:val="sr-Cyrl-RS" w:eastAsia="ar-SA" w:bidi="ar-SA"/>
    </w:rPr>
  </w:style>
  <w:style w:type="character" w:customStyle="1" w:styleId="WW8Num25z1">
    <w:name w:val="WW8Num25z1"/>
    <w:rPr>
      <w:rFonts w:ascii="OpenSymbol" w:hAnsi="OpenSymbol" w:cs="OpenSymbol"/>
    </w:rPr>
  </w:style>
  <w:style w:type="character" w:customStyle="1" w:styleId="WW8Num82z0">
    <w:name w:val="WW8Num82z0"/>
    <w:rPr>
      <w:rFonts w:ascii="Symbol" w:hAnsi="Symbol" w:cs="Symbol"/>
      <w:sz w:val="22"/>
      <w:szCs w:val="22"/>
    </w:rPr>
  </w:style>
  <w:style w:type="character" w:customStyle="1" w:styleId="WW8Num82z1">
    <w:name w:val="WW8Num82z1"/>
    <w:rPr>
      <w:rFonts w:ascii="Courier New" w:hAnsi="Courier New" w:cs="Times New Roman"/>
    </w:r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Header">
    <w:name w:val="header"/>
    <w:basedOn w:val="Normal"/>
    <w:pPr>
      <w:suppressLineNumbers/>
      <w:pBdr>
        <w:bottom w:val="single" w:sz="4" w:space="0" w:color="000000"/>
      </w:pBdr>
      <w:tabs>
        <w:tab w:val="center" w:pos="4677"/>
        <w:tab w:val="right" w:pos="9355"/>
      </w:tabs>
    </w:pPr>
  </w:style>
  <w:style w:type="paragraph" w:styleId="Footer">
    <w:name w:val="footer"/>
    <w:basedOn w:val="Normal"/>
    <w:link w:val="FooterChar"/>
    <w:uiPriority w:val="99"/>
    <w:pPr>
      <w:suppressLineNumbers/>
      <w:pBdr>
        <w:top w:val="single" w:sz="1" w:space="0" w:color="000000"/>
      </w:pBdr>
      <w:tabs>
        <w:tab w:val="center" w:pos="4677"/>
        <w:tab w:val="right" w:pos="9355"/>
      </w:tabs>
    </w:pPr>
  </w:style>
  <w:style w:type="paragraph" w:customStyle="1" w:styleId="TableContents">
    <w:name w:val="Table Contents"/>
    <w:basedOn w:val="Normal"/>
    <w:pPr>
      <w:suppressLineNumbers/>
    </w:pPr>
  </w:style>
  <w:style w:type="paragraph" w:customStyle="1" w:styleId="WW-Default">
    <w:name w:val="WW-Default"/>
    <w:pPr>
      <w:suppressAutoHyphens/>
      <w:autoSpaceDE w:val="0"/>
    </w:pPr>
    <w:rPr>
      <w:rFonts w:ascii="Arial" w:hAnsi="Arial" w:cs="Arial"/>
      <w:color w:val="000000"/>
      <w:kern w:val="1"/>
      <w:sz w:val="24"/>
      <w:szCs w:val="24"/>
      <w:lang w:val="en-US" w:eastAsia="ar-SA"/>
    </w:rPr>
  </w:style>
  <w:style w:type="paragraph" w:customStyle="1" w:styleId="a">
    <w:name w:val="Садржај табеле"/>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ind w:left="720"/>
    </w:pPr>
  </w:style>
  <w:style w:type="paragraph" w:customStyle="1" w:styleId="CharCharCharCharCharCharChar">
    <w:name w:val="Char Char Char Char Char Char Char"/>
    <w:basedOn w:val="Normal"/>
    <w:rsid w:val="00D80BD5"/>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styleId="NoSpacing">
    <w:name w:val="No Spacing"/>
    <w:uiPriority w:val="1"/>
    <w:qFormat/>
    <w:rsid w:val="00EB2235"/>
    <w:rPr>
      <w:rFonts w:ascii="Calibri" w:eastAsia="Calibri" w:hAnsi="Calibri" w:cs="Arial"/>
      <w:sz w:val="22"/>
      <w:szCs w:val="22"/>
      <w:lang w:eastAsia="en-US"/>
    </w:rPr>
  </w:style>
  <w:style w:type="character" w:customStyle="1" w:styleId="FooterChar">
    <w:name w:val="Footer Char"/>
    <w:link w:val="Footer"/>
    <w:uiPriority w:val="99"/>
    <w:rsid w:val="00505146"/>
    <w:rPr>
      <w:rFonts w:eastAsia="SimSun" w:cs="Arial Unicode MS"/>
      <w:kern w:val="1"/>
      <w:sz w:val="24"/>
      <w:szCs w:val="24"/>
      <w:lang w:val="sr-Latn-R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2719E-3D4D-48BA-8BB2-3F1CB4660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16116</Words>
  <Characters>91867</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cp:lastModifiedBy>Suzana</cp:lastModifiedBy>
  <cp:revision>2</cp:revision>
  <cp:lastPrinted>1899-12-31T23:00:00Z</cp:lastPrinted>
  <dcterms:created xsi:type="dcterms:W3CDTF">2025-06-20T11:47:00Z</dcterms:created>
  <dcterms:modified xsi:type="dcterms:W3CDTF">2025-06-20T11:47:00Z</dcterms:modified>
</cp:coreProperties>
</file>