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43CF8" w14:textId="77777777" w:rsidR="00E1763A" w:rsidRPr="00E1763A" w:rsidRDefault="00E1763A" w:rsidP="00E1763A">
      <w:pPr>
        <w:widowControl/>
        <w:suppressAutoHyphens w:val="0"/>
        <w:rPr>
          <w:rFonts w:eastAsia="Times New Roman" w:cs="Times New Roman"/>
          <w:kern w:val="0"/>
          <w:sz w:val="23"/>
          <w:szCs w:val="23"/>
          <w:lang w:val="sr-Cyrl-RS" w:eastAsia="en-US" w:bidi="ar-SA"/>
        </w:rPr>
      </w:pPr>
      <w:r w:rsidRPr="00E1763A">
        <w:rPr>
          <w:rFonts w:eastAsia="Times New Roman" w:cs="Times New Roman"/>
          <w:noProof/>
          <w:kern w:val="0"/>
          <w:sz w:val="23"/>
          <w:szCs w:val="23"/>
          <w:lang w:val="sr-Cyrl-RS" w:eastAsia="en-US" w:bidi="ar-SA"/>
        </w:rPr>
        <w:drawing>
          <wp:anchor distT="0" distB="0" distL="114300" distR="114300" simplePos="0" relativeHeight="251659264" behindDoc="1" locked="0" layoutInCell="1" allowOverlap="1" wp14:anchorId="70F7E454" wp14:editId="70FF6F96">
            <wp:simplePos x="0" y="0"/>
            <wp:positionH relativeFrom="column">
              <wp:posOffset>0</wp:posOffset>
            </wp:positionH>
            <wp:positionV relativeFrom="paragraph">
              <wp:posOffset>-307340</wp:posOffset>
            </wp:positionV>
            <wp:extent cx="419100" cy="630555"/>
            <wp:effectExtent l="0" t="0" r="0" b="0"/>
            <wp:wrapTight wrapText="bothSides">
              <wp:wrapPolygon edited="0">
                <wp:start x="0" y="0"/>
                <wp:lineTo x="0" y="20882"/>
                <wp:lineTo x="20618" y="20882"/>
                <wp:lineTo x="20618" y="0"/>
                <wp:lineTo x="0" y="0"/>
              </wp:wrapPolygon>
            </wp:wrapTight>
            <wp:docPr id="2" name="Picture 1" descr="grb 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rs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9100" cy="630555"/>
                    </a:xfrm>
                    <a:prstGeom prst="rect">
                      <a:avLst/>
                    </a:prstGeom>
                    <a:noFill/>
                  </pic:spPr>
                </pic:pic>
              </a:graphicData>
            </a:graphic>
            <wp14:sizeRelH relativeFrom="page">
              <wp14:pctWidth>0</wp14:pctWidth>
            </wp14:sizeRelH>
            <wp14:sizeRelV relativeFrom="page">
              <wp14:pctHeight>0</wp14:pctHeight>
            </wp14:sizeRelV>
          </wp:anchor>
        </w:drawing>
      </w:r>
    </w:p>
    <w:p w14:paraId="0733D33C" w14:textId="77777777" w:rsidR="00E1763A" w:rsidRPr="00E1763A" w:rsidRDefault="00E1763A" w:rsidP="00E1763A">
      <w:pPr>
        <w:widowControl/>
        <w:tabs>
          <w:tab w:val="left" w:pos="7320"/>
          <w:tab w:val="left" w:pos="7830"/>
        </w:tabs>
        <w:suppressAutoHyphens w:val="0"/>
        <w:jc w:val="both"/>
        <w:rPr>
          <w:rFonts w:eastAsia="Calibri" w:cs="Times New Roman"/>
          <w:b/>
          <w:kern w:val="0"/>
          <w:sz w:val="23"/>
          <w:szCs w:val="23"/>
          <w:lang w:val="sr-Cyrl-RS" w:eastAsia="en-US" w:bidi="ar-SA"/>
        </w:rPr>
      </w:pPr>
    </w:p>
    <w:p w14:paraId="6A3B4FCE" w14:textId="77777777" w:rsidR="00E1763A" w:rsidRPr="00E1763A" w:rsidRDefault="00E1763A" w:rsidP="00E1763A">
      <w:pPr>
        <w:widowControl/>
        <w:tabs>
          <w:tab w:val="left" w:pos="7320"/>
          <w:tab w:val="left" w:pos="7830"/>
        </w:tabs>
        <w:suppressAutoHyphens w:val="0"/>
        <w:jc w:val="both"/>
        <w:rPr>
          <w:rFonts w:eastAsia="Calibri" w:cs="Times New Roman"/>
          <w:b/>
          <w:kern w:val="0"/>
          <w:sz w:val="23"/>
          <w:szCs w:val="23"/>
          <w:lang w:val="sr-Cyrl-RS" w:eastAsia="en-US" w:bidi="ar-SA"/>
        </w:rPr>
      </w:pPr>
    </w:p>
    <w:p w14:paraId="007175B8" w14:textId="77777777" w:rsidR="00E1763A" w:rsidRPr="00E1763A" w:rsidRDefault="00E1763A" w:rsidP="00E1763A">
      <w:pPr>
        <w:widowControl/>
        <w:tabs>
          <w:tab w:val="left" w:pos="7320"/>
          <w:tab w:val="left" w:pos="7830"/>
        </w:tabs>
        <w:suppressAutoHyphens w:val="0"/>
        <w:jc w:val="both"/>
        <w:rPr>
          <w:rFonts w:eastAsia="Times New Roman" w:cs="Times New Roman"/>
          <w:b/>
          <w:bCs/>
          <w:kern w:val="0"/>
          <w:lang w:val="sr-Cyrl-RS" w:eastAsia="sr-Cyrl-RS" w:bidi="ar-SA"/>
        </w:rPr>
      </w:pPr>
    </w:p>
    <w:p w14:paraId="1BBDCC31" w14:textId="77777777" w:rsidR="00E1763A" w:rsidRPr="00E1763A" w:rsidRDefault="00E1763A" w:rsidP="00E1763A">
      <w:pPr>
        <w:widowControl/>
        <w:tabs>
          <w:tab w:val="left" w:pos="7320"/>
          <w:tab w:val="left" w:pos="7830"/>
        </w:tabs>
        <w:suppressAutoHyphens w:val="0"/>
        <w:jc w:val="both"/>
        <w:rPr>
          <w:rFonts w:eastAsia="Times New Roman" w:cs="Times New Roman"/>
          <w:b/>
          <w:bCs/>
          <w:kern w:val="0"/>
          <w:lang w:val="sr" w:eastAsia="sr-Cyrl-RS" w:bidi="ar-SA"/>
        </w:rPr>
      </w:pPr>
      <w:r w:rsidRPr="00E1763A">
        <w:rPr>
          <w:rFonts w:eastAsia="Times New Roman" w:cs="Times New Roman"/>
          <w:b/>
          <w:bCs/>
          <w:kern w:val="0"/>
          <w:lang w:val="sr" w:eastAsia="sr-Cyrl-RS" w:bidi="ar-SA"/>
        </w:rPr>
        <w:t>РЕПУБЛИКА СРБИЈА</w:t>
      </w:r>
      <w:r w:rsidRPr="00E1763A">
        <w:rPr>
          <w:rFonts w:eastAsia="Times New Roman" w:cs="Times New Roman"/>
          <w:b/>
          <w:bCs/>
          <w:kern w:val="0"/>
          <w:lang w:val="sr" w:eastAsia="sr-Cyrl-RS" w:bidi="ar-SA"/>
        </w:rPr>
        <w:tab/>
      </w:r>
      <w:r w:rsidRPr="00E1763A">
        <w:rPr>
          <w:rFonts w:eastAsia="Times New Roman" w:cs="Times New Roman"/>
          <w:b/>
          <w:bCs/>
          <w:kern w:val="0"/>
          <w:lang w:val="sr" w:eastAsia="sr-Cyrl-RS" w:bidi="ar-SA"/>
        </w:rPr>
        <w:tab/>
      </w:r>
      <w:r w:rsidRPr="00E1763A">
        <w:rPr>
          <w:rFonts w:eastAsia="Times New Roman" w:cs="Times New Roman"/>
          <w:b/>
          <w:bCs/>
          <w:kern w:val="0"/>
          <w:lang w:val="sr" w:eastAsia="sr-Cyrl-RS" w:bidi="ar-SA"/>
        </w:rPr>
        <w:tab/>
      </w:r>
    </w:p>
    <w:p w14:paraId="5B4F3E0E" w14:textId="77777777" w:rsidR="00E1763A" w:rsidRPr="00E1763A" w:rsidRDefault="00E1763A" w:rsidP="00E1763A">
      <w:pPr>
        <w:widowControl/>
        <w:suppressAutoHyphens w:val="0"/>
        <w:jc w:val="both"/>
        <w:rPr>
          <w:rFonts w:eastAsia="Times New Roman" w:cs="Times New Roman"/>
          <w:b/>
          <w:bCs/>
          <w:kern w:val="0"/>
          <w:lang w:val="sr" w:eastAsia="sr-Cyrl-RS" w:bidi="ar-SA"/>
        </w:rPr>
      </w:pPr>
      <w:r w:rsidRPr="00E1763A">
        <w:rPr>
          <w:rFonts w:eastAsia="Times New Roman" w:cs="Times New Roman"/>
          <w:b/>
          <w:bCs/>
          <w:kern w:val="0"/>
          <w:lang w:val="sr" w:eastAsia="sr-Cyrl-RS" w:bidi="ar-SA"/>
        </w:rPr>
        <w:t>ОПШТИНА ЛАПОВО</w:t>
      </w:r>
    </w:p>
    <w:p w14:paraId="0A0C84A8" w14:textId="77777777" w:rsidR="00E1763A" w:rsidRPr="00E1763A" w:rsidRDefault="00E1763A" w:rsidP="00E1763A">
      <w:pPr>
        <w:widowControl/>
        <w:suppressAutoHyphens w:val="0"/>
        <w:jc w:val="both"/>
        <w:rPr>
          <w:rFonts w:eastAsia="Times New Roman" w:cs="Times New Roman"/>
          <w:b/>
          <w:bCs/>
          <w:kern w:val="0"/>
          <w:lang w:val="sr" w:eastAsia="sr-Cyrl-RS" w:bidi="ar-SA"/>
        </w:rPr>
      </w:pPr>
      <w:r w:rsidRPr="00E1763A">
        <w:rPr>
          <w:rFonts w:eastAsia="Times New Roman" w:cs="Times New Roman"/>
          <w:b/>
          <w:bCs/>
          <w:kern w:val="0"/>
          <w:lang w:val="sr" w:eastAsia="sr-Cyrl-RS" w:bidi="ar-SA"/>
        </w:rPr>
        <w:t>СКУПШТИНА ОПШТИНЕ</w:t>
      </w:r>
    </w:p>
    <w:p w14:paraId="1D49C97F" w14:textId="275C11F4" w:rsidR="00E1763A" w:rsidRPr="00E1763A" w:rsidRDefault="00E1763A" w:rsidP="00E1763A">
      <w:pPr>
        <w:widowControl/>
        <w:suppressAutoHyphens w:val="0"/>
        <w:jc w:val="both"/>
        <w:rPr>
          <w:rFonts w:eastAsia="Times New Roman" w:cs="Times New Roman"/>
          <w:b/>
          <w:bCs/>
          <w:kern w:val="0"/>
          <w:lang w:val="sr-Cyrl-RS" w:eastAsia="sr-Cyrl-RS" w:bidi="ar-SA"/>
        </w:rPr>
      </w:pPr>
      <w:r w:rsidRPr="00E1763A">
        <w:rPr>
          <w:rFonts w:eastAsia="Times New Roman" w:cs="Times New Roman"/>
          <w:b/>
          <w:bCs/>
          <w:kern w:val="0"/>
          <w:lang w:val="sr" w:eastAsia="sr-Cyrl-RS" w:bidi="ar-SA"/>
        </w:rPr>
        <w:t>Број: 001487014 2026 08233 001 000 060 107 04 0</w:t>
      </w:r>
      <w:r w:rsidRPr="00E1763A">
        <w:rPr>
          <w:rFonts w:eastAsia="Times New Roman" w:cs="Times New Roman"/>
          <w:b/>
          <w:bCs/>
          <w:kern w:val="0"/>
          <w:lang w:val="sr-Cyrl-RS" w:eastAsia="sr-Cyrl-RS" w:bidi="ar-SA"/>
        </w:rPr>
        <w:t>1</w:t>
      </w:r>
      <w:r>
        <w:rPr>
          <w:rFonts w:eastAsia="Times New Roman" w:cs="Times New Roman"/>
          <w:b/>
          <w:bCs/>
          <w:kern w:val="0"/>
          <w:lang w:val="sr-Cyrl-RS" w:eastAsia="sr-Cyrl-RS" w:bidi="ar-SA"/>
        </w:rPr>
        <w:t>5</w:t>
      </w:r>
    </w:p>
    <w:p w14:paraId="32C3C3E9" w14:textId="77777777" w:rsidR="00E1763A" w:rsidRPr="00E1763A" w:rsidRDefault="00E1763A" w:rsidP="00E1763A">
      <w:pPr>
        <w:widowControl/>
        <w:suppressAutoHyphens w:val="0"/>
        <w:jc w:val="both"/>
        <w:rPr>
          <w:rFonts w:eastAsia="Times New Roman" w:cs="Times New Roman"/>
          <w:b/>
          <w:bCs/>
          <w:kern w:val="0"/>
          <w:lang w:val="sr" w:eastAsia="sr-Cyrl-RS" w:bidi="ar-SA"/>
        </w:rPr>
      </w:pPr>
      <w:r w:rsidRPr="00E1763A">
        <w:rPr>
          <w:rFonts w:eastAsia="Times New Roman" w:cs="Times New Roman"/>
          <w:b/>
          <w:bCs/>
          <w:kern w:val="0"/>
          <w:lang w:val="sr" w:eastAsia="sr-Cyrl-RS" w:bidi="ar-SA"/>
        </w:rPr>
        <w:t xml:space="preserve">Датум: </w:t>
      </w:r>
      <w:r w:rsidRPr="00E1763A">
        <w:rPr>
          <w:rFonts w:eastAsia="Times New Roman" w:cs="Times New Roman"/>
          <w:b/>
          <w:bCs/>
          <w:kern w:val="0"/>
          <w:lang w:val="sr-Cyrl-RS" w:eastAsia="sr-Cyrl-RS" w:bidi="ar-SA"/>
        </w:rPr>
        <w:t>26. март</w:t>
      </w:r>
      <w:r w:rsidRPr="00E1763A">
        <w:rPr>
          <w:rFonts w:eastAsia="Times New Roman" w:cs="Times New Roman"/>
          <w:b/>
          <w:bCs/>
          <w:kern w:val="0"/>
          <w:lang w:val="sr" w:eastAsia="sr-Cyrl-RS" w:bidi="ar-SA"/>
        </w:rPr>
        <w:t xml:space="preserve"> 202</w:t>
      </w:r>
      <w:r w:rsidRPr="00E1763A">
        <w:rPr>
          <w:rFonts w:eastAsia="Times New Roman" w:cs="Times New Roman"/>
          <w:b/>
          <w:bCs/>
          <w:kern w:val="0"/>
          <w:lang w:val="sr-Cyrl-RS" w:eastAsia="sr-Cyrl-RS" w:bidi="ar-SA"/>
        </w:rPr>
        <w:t>6</w:t>
      </w:r>
      <w:r w:rsidRPr="00E1763A">
        <w:rPr>
          <w:rFonts w:eastAsia="Times New Roman" w:cs="Times New Roman"/>
          <w:b/>
          <w:bCs/>
          <w:kern w:val="0"/>
          <w:lang w:val="sr" w:eastAsia="sr-Cyrl-RS" w:bidi="ar-SA"/>
        </w:rPr>
        <w:t>. године</w:t>
      </w:r>
    </w:p>
    <w:p w14:paraId="1B3F9305" w14:textId="77777777" w:rsidR="00E1763A" w:rsidRPr="00E1763A" w:rsidRDefault="00E1763A" w:rsidP="00E1763A">
      <w:pPr>
        <w:widowControl/>
        <w:suppressAutoHyphens w:val="0"/>
        <w:jc w:val="both"/>
        <w:rPr>
          <w:rFonts w:eastAsia="Times New Roman" w:cs="Times New Roman"/>
          <w:b/>
          <w:bCs/>
          <w:kern w:val="0"/>
          <w:lang w:val="sr-Cyrl-RS" w:eastAsia="sr-Cyrl-RS" w:bidi="ar-SA"/>
        </w:rPr>
      </w:pPr>
      <w:r w:rsidRPr="00E1763A">
        <w:rPr>
          <w:rFonts w:eastAsia="Times New Roman" w:cs="Times New Roman"/>
          <w:b/>
          <w:bCs/>
          <w:kern w:val="0"/>
          <w:lang w:val="sr" w:eastAsia="sr-Cyrl-RS" w:bidi="ar-SA"/>
        </w:rPr>
        <w:t>ЛАПОВО</w:t>
      </w:r>
      <w:r w:rsidRPr="00E1763A">
        <w:rPr>
          <w:rFonts w:eastAsia="Times New Roman" w:cs="Times New Roman"/>
          <w:b/>
          <w:bCs/>
          <w:kern w:val="0"/>
          <w:lang w:val="sr-Cyrl-RS" w:eastAsia="sr-Cyrl-RS" w:bidi="ar-SA"/>
        </w:rPr>
        <w:t>, Његошева број 18</w:t>
      </w:r>
    </w:p>
    <w:p w14:paraId="0BED131A" w14:textId="77777777" w:rsidR="00EB2235" w:rsidRPr="006A2E91" w:rsidRDefault="00EB2235" w:rsidP="00EB2235">
      <w:pPr>
        <w:pStyle w:val="NoSpacing"/>
        <w:ind w:firstLine="708"/>
        <w:jc w:val="both"/>
        <w:rPr>
          <w:rFonts w:ascii="Times New Roman" w:hAnsi="Times New Roman" w:cs="Times New Roman"/>
          <w:sz w:val="24"/>
          <w:szCs w:val="24"/>
        </w:rPr>
      </w:pPr>
    </w:p>
    <w:p w14:paraId="2102817F" w14:textId="4FDFE0DE" w:rsidR="00EB2235" w:rsidRPr="00821C0D" w:rsidRDefault="009B4F70" w:rsidP="00821C0D">
      <w:pPr>
        <w:ind w:firstLine="709"/>
        <w:jc w:val="both"/>
        <w:rPr>
          <w:rFonts w:cs="Times New Roman"/>
          <w:bCs/>
          <w:color w:val="000000"/>
          <w:lang w:val="sr-Cyrl-RS"/>
        </w:rPr>
      </w:pPr>
      <w:r w:rsidRPr="006A2E91">
        <w:rPr>
          <w:rFonts w:cs="Times New Roman"/>
          <w:lang w:val="sr-Cyrl-RS"/>
        </w:rPr>
        <w:t>Н</w:t>
      </w:r>
      <w:r w:rsidR="00EB2235" w:rsidRPr="006A2E91">
        <w:rPr>
          <w:rFonts w:cs="Times New Roman"/>
          <w:lang w:val="sr-Cyrl-RS"/>
        </w:rPr>
        <w:t xml:space="preserve">а </w:t>
      </w:r>
      <w:r w:rsidR="00EB2235" w:rsidRPr="006A2E91">
        <w:rPr>
          <w:rFonts w:cs="Times New Roman"/>
          <w:color w:val="000000"/>
          <w:lang w:val="sr-Cyrl-RS"/>
        </w:rPr>
        <w:t xml:space="preserve">основу члана 35. став 8. Закона о планирању и изградњи </w:t>
      </w:r>
      <w:r w:rsidR="00EB2235" w:rsidRPr="006A2E91">
        <w:rPr>
          <w:rFonts w:cs="Times New Roman"/>
          <w:lang w:val="sr-Cyrl-RS"/>
        </w:rPr>
        <w:t>(</w:t>
      </w:r>
      <w:r w:rsidRPr="006A2E91">
        <w:rPr>
          <w:rFonts w:cs="Times New Roman"/>
          <w:lang w:val="sr-Cyrl-RS"/>
        </w:rPr>
        <w:t>„</w:t>
      </w:r>
      <w:r w:rsidR="00EB2235" w:rsidRPr="006A2E91">
        <w:rPr>
          <w:rFonts w:cs="Times New Roman"/>
          <w:lang w:val="sr-Cyrl-RS"/>
        </w:rPr>
        <w:t>Службени гласник РС</w:t>
      </w:r>
      <w:r w:rsidR="006B5F27">
        <w:rPr>
          <w:rFonts w:cs="Times New Roman"/>
          <w:lang w:val="sr-Cyrl-RS"/>
        </w:rPr>
        <w:t>“</w:t>
      </w:r>
      <w:r w:rsidRPr="006A2E91">
        <w:rPr>
          <w:rFonts w:cs="Times New Roman"/>
          <w:lang w:val="sr-Cyrl-RS"/>
        </w:rPr>
        <w:t xml:space="preserve">, </w:t>
      </w:r>
      <w:r w:rsidR="00EB2235" w:rsidRPr="006A2E91">
        <w:rPr>
          <w:rFonts w:cs="Times New Roman"/>
          <w:lang w:val="sr-Cyrl-RS"/>
        </w:rPr>
        <w:t>бр.</w:t>
      </w:r>
      <w:r w:rsidRPr="006A2E91">
        <w:rPr>
          <w:rFonts w:cs="Times New Roman"/>
          <w:lang w:val="sr-Cyrl-RS"/>
        </w:rPr>
        <w:t xml:space="preserve"> </w:t>
      </w:r>
      <w:r w:rsidR="00EB2235" w:rsidRPr="006A2E91">
        <w:rPr>
          <w:rFonts w:cs="Times New Roman"/>
          <w:lang w:val="sr-Cyrl-RS"/>
        </w:rPr>
        <w:t>72/09, 81/09, 64/10, 24/11, 121/12, 42/13, 50/13, 98/13, 132/14, 145/14, 83/18, 31/19, 37/19, 9/20, 52/21</w:t>
      </w:r>
      <w:r w:rsidR="00C612B7" w:rsidRPr="006A2E91">
        <w:rPr>
          <w:rFonts w:cs="Times New Roman"/>
          <w:lang w:val="sr-Cyrl-RS"/>
        </w:rPr>
        <w:t>,</w:t>
      </w:r>
      <w:r w:rsidR="00EB2235" w:rsidRPr="006A2E91">
        <w:rPr>
          <w:rFonts w:cs="Times New Roman"/>
          <w:lang w:val="sr-Cyrl-RS"/>
        </w:rPr>
        <w:t xml:space="preserve"> 62/23</w:t>
      </w:r>
      <w:r w:rsidR="00C612B7" w:rsidRPr="006A2E91">
        <w:rPr>
          <w:rFonts w:cs="Times New Roman"/>
          <w:lang w:val="sr-Cyrl-RS"/>
        </w:rPr>
        <w:t xml:space="preserve"> И 91/25</w:t>
      </w:r>
      <w:r w:rsidR="00EB2235" w:rsidRPr="006A2E91">
        <w:rPr>
          <w:rFonts w:cs="Times New Roman"/>
          <w:lang w:val="sr-Cyrl-RS"/>
        </w:rPr>
        <w:t>),</w:t>
      </w:r>
      <w:r w:rsidR="00EB2235" w:rsidRPr="006A2E91">
        <w:rPr>
          <w:rFonts w:cs="Times New Roman"/>
          <w:color w:val="000000"/>
          <w:lang w:val="sr-Cyrl-RS"/>
        </w:rPr>
        <w:t xml:space="preserve"> </w:t>
      </w:r>
      <w:r w:rsidR="00B22492" w:rsidRPr="006A2E91">
        <w:rPr>
          <w:rFonts w:cs="Times New Roman"/>
          <w:color w:val="000000"/>
          <w:lang w:val="sr-Cyrl-RS"/>
        </w:rPr>
        <w:t xml:space="preserve">Одлуке СО Лапово о изради </w:t>
      </w:r>
      <w:r w:rsidR="00D30354" w:rsidRPr="006A2E91">
        <w:rPr>
          <w:rFonts w:cs="Times New Roman"/>
          <w:color w:val="000000"/>
          <w:lang w:val="sr-Cyrl-RS"/>
        </w:rPr>
        <w:t xml:space="preserve"> Плана детаљне регулације „Радна зона 1 - трећа фаза“ у Лапову </w:t>
      </w:r>
      <w:r w:rsidR="00B22492" w:rsidRPr="006A2E91">
        <w:rPr>
          <w:rFonts w:cs="Times New Roman"/>
          <w:color w:val="000000"/>
          <w:lang w:val="sr-Cyrl-RS"/>
        </w:rPr>
        <w:t>(„Службени гласник општине Лапово</w:t>
      </w:r>
      <w:r w:rsidR="00B22492" w:rsidRPr="006A2E91">
        <w:rPr>
          <w:rFonts w:cs="Times New Roman"/>
          <w:lang w:val="sr-Cyrl-RS"/>
        </w:rPr>
        <w:t>”,</w:t>
      </w:r>
      <w:r w:rsidR="00B22492" w:rsidRPr="006A2E91">
        <w:rPr>
          <w:rFonts w:cs="Times New Roman"/>
          <w:color w:val="000000"/>
          <w:lang w:val="sr-Cyrl-RS"/>
        </w:rPr>
        <w:t xml:space="preserve"> број 1</w:t>
      </w:r>
      <w:r w:rsidR="004F3B21" w:rsidRPr="006A2E91">
        <w:rPr>
          <w:rFonts w:cs="Times New Roman"/>
          <w:color w:val="000000"/>
          <w:lang w:val="sr-Cyrl-RS"/>
        </w:rPr>
        <w:t>3</w:t>
      </w:r>
      <w:r w:rsidR="00B22492" w:rsidRPr="006A2E91">
        <w:rPr>
          <w:rFonts w:cs="Times New Roman"/>
          <w:color w:val="000000"/>
          <w:lang w:val="sr-Cyrl-RS"/>
        </w:rPr>
        <w:t>/2</w:t>
      </w:r>
      <w:r w:rsidR="004F3B21" w:rsidRPr="006A2E91">
        <w:rPr>
          <w:rFonts w:cs="Times New Roman"/>
          <w:color w:val="000000"/>
          <w:lang w:val="sr-Cyrl-RS"/>
        </w:rPr>
        <w:t>4</w:t>
      </w:r>
      <w:r w:rsidR="00B22492" w:rsidRPr="006A2E91">
        <w:rPr>
          <w:rFonts w:cs="Times New Roman"/>
          <w:color w:val="000000"/>
          <w:lang w:val="sr-Cyrl-RS"/>
        </w:rPr>
        <w:t xml:space="preserve">), </w:t>
      </w:r>
      <w:r w:rsidR="00EB2235" w:rsidRPr="006A2E91">
        <w:rPr>
          <w:rFonts w:cs="Times New Roman"/>
          <w:color w:val="000000"/>
          <w:lang w:val="sr-Cyrl-RS"/>
        </w:rPr>
        <w:t xml:space="preserve">и члана </w:t>
      </w:r>
      <w:r w:rsidRPr="006A2E91">
        <w:rPr>
          <w:rFonts w:cs="Times New Roman"/>
          <w:color w:val="000000"/>
          <w:lang w:val="sr-Cyrl-RS"/>
        </w:rPr>
        <w:t>40</w:t>
      </w:r>
      <w:r w:rsidR="00EB2235" w:rsidRPr="006A2E91">
        <w:rPr>
          <w:rFonts w:cs="Times New Roman"/>
          <w:color w:val="000000"/>
          <w:lang w:val="sr-Cyrl-RS"/>
        </w:rPr>
        <w:t xml:space="preserve">. став 1. тачка 5. Статута </w:t>
      </w:r>
      <w:r w:rsidRPr="006A2E91">
        <w:rPr>
          <w:rFonts w:cs="Times New Roman"/>
          <w:color w:val="000000"/>
          <w:lang w:val="sr-Cyrl-RS"/>
        </w:rPr>
        <w:t>о</w:t>
      </w:r>
      <w:r w:rsidR="00EB2235" w:rsidRPr="006A2E91">
        <w:rPr>
          <w:rFonts w:cs="Times New Roman"/>
          <w:color w:val="000000"/>
          <w:lang w:val="sr-Cyrl-RS"/>
        </w:rPr>
        <w:t>пштине Лапово (</w:t>
      </w:r>
      <w:r w:rsidRPr="006A2E91">
        <w:rPr>
          <w:rFonts w:cs="Times New Roman"/>
          <w:color w:val="000000"/>
          <w:lang w:val="sr-Cyrl-RS"/>
        </w:rPr>
        <w:t>„</w:t>
      </w:r>
      <w:r w:rsidR="00EB2235" w:rsidRPr="006A2E91">
        <w:rPr>
          <w:rFonts w:cs="Times New Roman"/>
          <w:color w:val="000000"/>
          <w:lang w:val="sr-Cyrl-RS"/>
        </w:rPr>
        <w:t>Службени гласник Општине Лапово</w:t>
      </w:r>
      <w:r w:rsidRPr="006A2E91">
        <w:rPr>
          <w:rFonts w:cs="Times New Roman"/>
          <w:color w:val="000000"/>
          <w:lang w:val="sr-Cyrl-RS"/>
        </w:rPr>
        <w:t>“</w:t>
      </w:r>
      <w:r w:rsidR="00EB2235" w:rsidRPr="006A2E91">
        <w:rPr>
          <w:rFonts w:cs="Times New Roman"/>
          <w:color w:val="000000"/>
          <w:lang w:val="sr-Cyrl-RS"/>
        </w:rPr>
        <w:t xml:space="preserve">, број </w:t>
      </w:r>
      <w:r w:rsidRPr="006A2E91">
        <w:rPr>
          <w:rFonts w:cs="Times New Roman"/>
          <w:color w:val="000000"/>
          <w:lang w:val="sr-Cyrl-RS"/>
        </w:rPr>
        <w:t>13</w:t>
      </w:r>
      <w:r w:rsidR="00EB2235" w:rsidRPr="006A2E91">
        <w:rPr>
          <w:rFonts w:cs="Times New Roman"/>
          <w:color w:val="000000"/>
          <w:lang w:val="sr-Cyrl-RS"/>
        </w:rPr>
        <w:t>/</w:t>
      </w:r>
      <w:r w:rsidRPr="006A2E91">
        <w:rPr>
          <w:rFonts w:cs="Times New Roman"/>
          <w:color w:val="000000"/>
          <w:lang w:val="sr-Cyrl-RS"/>
        </w:rPr>
        <w:t>25</w:t>
      </w:r>
      <w:r w:rsidR="00EB2235" w:rsidRPr="006A2E91">
        <w:rPr>
          <w:rFonts w:cs="Times New Roman"/>
          <w:color w:val="000000"/>
          <w:lang w:val="sr-Cyrl-RS"/>
        </w:rPr>
        <w:t xml:space="preserve">), на предлог Општинског већа </w:t>
      </w:r>
      <w:r w:rsidRPr="006A2E91">
        <w:rPr>
          <w:rFonts w:cs="Times New Roman"/>
          <w:color w:val="000000"/>
          <w:lang w:val="sr-Cyrl-RS"/>
        </w:rPr>
        <w:t>о</w:t>
      </w:r>
      <w:r w:rsidR="00EB2235" w:rsidRPr="006A2E91">
        <w:rPr>
          <w:rFonts w:cs="Times New Roman"/>
          <w:color w:val="000000"/>
          <w:lang w:val="sr-Cyrl-RS"/>
        </w:rPr>
        <w:t xml:space="preserve">пштине Лапово, по претходно прибављеном мишљењу Комисије за планове Скупштине </w:t>
      </w:r>
      <w:r w:rsidRPr="006A2E91">
        <w:rPr>
          <w:rFonts w:cs="Times New Roman"/>
          <w:color w:val="000000"/>
          <w:lang w:val="sr-Cyrl-RS"/>
        </w:rPr>
        <w:t>о</w:t>
      </w:r>
      <w:r w:rsidR="00EB2235" w:rsidRPr="006A2E91">
        <w:rPr>
          <w:rFonts w:cs="Times New Roman"/>
          <w:color w:val="000000"/>
          <w:lang w:val="sr-Cyrl-RS"/>
        </w:rPr>
        <w:t>пштине Лапово, бр.</w:t>
      </w:r>
      <w:r w:rsidR="00EB2235" w:rsidRPr="006A2E91">
        <w:rPr>
          <w:rFonts w:cs="Times New Roman"/>
          <w:bCs/>
          <w:lang w:val="sr-Cyrl-RS"/>
        </w:rPr>
        <w:t xml:space="preserve"> 00</w:t>
      </w:r>
      <w:r w:rsidR="00C74432" w:rsidRPr="006A2E91">
        <w:rPr>
          <w:rFonts w:cs="Times New Roman"/>
          <w:bCs/>
          <w:lang w:val="sr-Cyrl-RS"/>
        </w:rPr>
        <w:t>2384243</w:t>
      </w:r>
      <w:r w:rsidR="00EB2235" w:rsidRPr="006A2E91">
        <w:rPr>
          <w:rFonts w:cs="Times New Roman"/>
          <w:bCs/>
          <w:lang w:val="sr-Cyrl-RS"/>
        </w:rPr>
        <w:t xml:space="preserve"> 202</w:t>
      </w:r>
      <w:r w:rsidR="00C74432" w:rsidRPr="006A2E91">
        <w:rPr>
          <w:rFonts w:cs="Times New Roman"/>
          <w:bCs/>
          <w:lang w:val="sr-Cyrl-RS"/>
        </w:rPr>
        <w:t>4</w:t>
      </w:r>
      <w:r w:rsidR="00EB2235" w:rsidRPr="006A2E91">
        <w:rPr>
          <w:rFonts w:cs="Times New Roman"/>
          <w:bCs/>
          <w:lang w:val="sr-Cyrl-RS"/>
        </w:rPr>
        <w:t xml:space="preserve"> 08233 004 00</w:t>
      </w:r>
      <w:r w:rsidR="00C74432" w:rsidRPr="006A2E91">
        <w:rPr>
          <w:rFonts w:cs="Times New Roman"/>
          <w:bCs/>
          <w:lang w:val="sr-Cyrl-RS"/>
        </w:rPr>
        <w:t>6</w:t>
      </w:r>
      <w:r w:rsidR="00EB2235" w:rsidRPr="006A2E91">
        <w:rPr>
          <w:rFonts w:cs="Times New Roman"/>
          <w:bCs/>
          <w:lang w:val="sr-Cyrl-RS"/>
        </w:rPr>
        <w:t xml:space="preserve"> 350 136</w:t>
      </w:r>
      <w:r w:rsidR="00EB2235" w:rsidRPr="006A2E91">
        <w:rPr>
          <w:rFonts w:cs="Times New Roman"/>
          <w:color w:val="000000"/>
          <w:lang w:val="sr-Cyrl-RS"/>
        </w:rPr>
        <w:t xml:space="preserve"> од </w:t>
      </w:r>
      <w:r w:rsidR="00EB2235" w:rsidRPr="006A2E91">
        <w:rPr>
          <w:rFonts w:cs="Times New Roman"/>
          <w:bCs/>
          <w:lang w:val="sr-Cyrl-RS"/>
        </w:rPr>
        <w:t>05.</w:t>
      </w:r>
      <w:r w:rsidR="0057545E" w:rsidRPr="006A2E91">
        <w:rPr>
          <w:rFonts w:cs="Times New Roman"/>
          <w:bCs/>
          <w:lang w:val="sr-Cyrl-RS"/>
        </w:rPr>
        <w:t>02.</w:t>
      </w:r>
      <w:r w:rsidR="00EB2235" w:rsidRPr="006A2E91">
        <w:rPr>
          <w:rFonts w:cs="Times New Roman"/>
          <w:bCs/>
          <w:lang w:val="sr-Cyrl-RS"/>
        </w:rPr>
        <w:t>202</w:t>
      </w:r>
      <w:r w:rsidR="0057545E" w:rsidRPr="006A2E91">
        <w:rPr>
          <w:rFonts w:cs="Times New Roman"/>
          <w:bCs/>
          <w:lang w:val="sr-Cyrl-RS"/>
        </w:rPr>
        <w:t>6</w:t>
      </w:r>
      <w:r w:rsidR="00EB2235" w:rsidRPr="006A2E91">
        <w:rPr>
          <w:rFonts w:cs="Times New Roman"/>
          <w:bCs/>
          <w:lang w:val="sr-Cyrl-RS"/>
        </w:rPr>
        <w:t>.г.</w:t>
      </w:r>
      <w:r w:rsidR="00EB2235" w:rsidRPr="006A2E91">
        <w:rPr>
          <w:rFonts w:cs="Times New Roman"/>
          <w:bCs/>
          <w:color w:val="000000"/>
          <w:lang w:val="sr-Cyrl-RS"/>
        </w:rPr>
        <w:t>,</w:t>
      </w:r>
      <w:r w:rsidR="005A7A83" w:rsidRPr="006A2E91">
        <w:rPr>
          <w:rFonts w:cs="Times New Roman"/>
          <w:bCs/>
          <w:color w:val="000000"/>
          <w:lang w:val="sr-Cyrl-RS"/>
        </w:rPr>
        <w:t xml:space="preserve"> као и Решења о </w:t>
      </w:r>
      <w:r w:rsidRPr="006A2E91">
        <w:rPr>
          <w:rFonts w:cs="Times New Roman"/>
          <w:bCs/>
          <w:color w:val="000000"/>
          <w:lang w:val="sr-Cyrl-RS"/>
        </w:rPr>
        <w:t xml:space="preserve">давању </w:t>
      </w:r>
      <w:r w:rsidR="005A7A83" w:rsidRPr="006A2E91">
        <w:rPr>
          <w:rFonts w:cs="Times New Roman"/>
          <w:bCs/>
          <w:color w:val="000000"/>
          <w:lang w:val="sr-Cyrl-RS"/>
        </w:rPr>
        <w:t>сагласности на Извештај о стратешкој процени утицаја Плана на животну средину</w:t>
      </w:r>
      <w:r w:rsidRPr="006A2E91">
        <w:rPr>
          <w:rFonts w:cs="Times New Roman"/>
          <w:bCs/>
          <w:color w:val="000000"/>
          <w:lang w:val="sr-Cyrl-RS"/>
        </w:rPr>
        <w:t xml:space="preserve"> број</w:t>
      </w:r>
      <w:r w:rsidR="005A7A83" w:rsidRPr="006A2E91">
        <w:rPr>
          <w:rFonts w:cs="Times New Roman"/>
          <w:bCs/>
          <w:color w:val="000000"/>
          <w:lang w:val="sr-Cyrl-RS"/>
        </w:rPr>
        <w:t xml:space="preserve"> </w:t>
      </w:r>
      <w:r w:rsidRPr="006A2E91">
        <w:rPr>
          <w:rFonts w:cs="Times New Roman"/>
          <w:bCs/>
          <w:color w:val="000000"/>
          <w:lang w:val="sr-Cyrl-RS"/>
        </w:rPr>
        <w:t xml:space="preserve">000452105 2026 08233 004 009 380 001 </w:t>
      </w:r>
      <w:r w:rsidR="005A7A83" w:rsidRPr="006A2E91">
        <w:rPr>
          <w:rFonts w:cs="Times New Roman"/>
          <w:bCs/>
          <w:color w:val="000000"/>
          <w:lang w:val="sr-Cyrl-RS"/>
        </w:rPr>
        <w:t>од 05.</w:t>
      </w:r>
      <w:r w:rsidR="00821C0D">
        <w:rPr>
          <w:rFonts w:cs="Times New Roman"/>
          <w:bCs/>
          <w:color w:val="000000"/>
          <w:lang w:val="sr-Cyrl-RS"/>
        </w:rPr>
        <w:t xml:space="preserve"> фебруара </w:t>
      </w:r>
      <w:r w:rsidR="005A7A83" w:rsidRPr="006A2E91">
        <w:rPr>
          <w:rFonts w:cs="Times New Roman"/>
          <w:bCs/>
          <w:color w:val="000000"/>
          <w:lang w:val="sr-Cyrl-RS"/>
        </w:rPr>
        <w:t>2026.</w:t>
      </w:r>
      <w:r w:rsidR="00821C0D">
        <w:rPr>
          <w:rFonts w:cs="Times New Roman"/>
          <w:bCs/>
          <w:color w:val="000000"/>
          <w:lang w:val="sr-Cyrl-RS"/>
        </w:rPr>
        <w:t xml:space="preserve"> </w:t>
      </w:r>
      <w:r w:rsidR="005A7A83" w:rsidRPr="006A2E91">
        <w:rPr>
          <w:rFonts w:cs="Times New Roman"/>
          <w:bCs/>
          <w:color w:val="000000"/>
          <w:lang w:val="sr-Cyrl-RS"/>
        </w:rPr>
        <w:t>г</w:t>
      </w:r>
      <w:r w:rsidR="00821C0D">
        <w:rPr>
          <w:rFonts w:cs="Times New Roman"/>
          <w:bCs/>
          <w:color w:val="000000"/>
          <w:lang w:val="sr-Cyrl-RS"/>
        </w:rPr>
        <w:t>одине</w:t>
      </w:r>
      <w:r w:rsidR="005A7A83" w:rsidRPr="006A2E91">
        <w:rPr>
          <w:rFonts w:cs="Times New Roman"/>
          <w:bCs/>
          <w:color w:val="000000"/>
          <w:lang w:val="sr-Cyrl-RS"/>
        </w:rPr>
        <w:t>,</w:t>
      </w:r>
      <w:r w:rsidR="00EB2235" w:rsidRPr="006A2E91">
        <w:rPr>
          <w:rFonts w:cs="Times New Roman"/>
          <w:color w:val="000000"/>
          <w:lang w:val="sr-Cyrl-RS"/>
        </w:rPr>
        <w:t xml:space="preserve"> </w:t>
      </w:r>
      <w:r w:rsidRPr="006A2E91">
        <w:rPr>
          <w:rFonts w:cs="Times New Roman"/>
          <w:lang w:val="sr-Cyrl-RS"/>
        </w:rPr>
        <w:t xml:space="preserve">Скупштина општине Лапово, на седници одржаној дана </w:t>
      </w:r>
      <w:r w:rsidR="00E1763A">
        <w:rPr>
          <w:rFonts w:cs="Times New Roman"/>
          <w:lang w:val="sr-Cyrl-RS"/>
        </w:rPr>
        <w:t>26. марта</w:t>
      </w:r>
      <w:r w:rsidR="0017708F" w:rsidRPr="006A2E91">
        <w:rPr>
          <w:rFonts w:cs="Times New Roman"/>
          <w:lang w:val="sr-Cyrl-RS"/>
        </w:rPr>
        <w:t xml:space="preserve"> 2026. године, донела је</w:t>
      </w:r>
    </w:p>
    <w:p w14:paraId="782EAFB0" w14:textId="77777777" w:rsidR="00451783" w:rsidRPr="006A2E91" w:rsidRDefault="00451783" w:rsidP="00EB2235">
      <w:pPr>
        <w:jc w:val="both"/>
        <w:rPr>
          <w:rFonts w:cs="Times New Roman"/>
          <w:lang w:val="sr-Cyrl-RS"/>
        </w:rPr>
      </w:pPr>
    </w:p>
    <w:p w14:paraId="3216E8E0" w14:textId="77777777" w:rsidR="00EF7909" w:rsidRPr="006A2E91" w:rsidRDefault="0017708F" w:rsidP="0017708F">
      <w:pPr>
        <w:tabs>
          <w:tab w:val="left" w:pos="709"/>
          <w:tab w:val="left" w:pos="1418"/>
          <w:tab w:val="left" w:pos="2981"/>
        </w:tabs>
        <w:jc w:val="center"/>
        <w:rPr>
          <w:rFonts w:eastAsia="Times New Roman" w:cs="Times New Roman"/>
          <w:b/>
          <w:bCs/>
          <w:color w:val="000000"/>
          <w:lang w:val="sr-Cyrl-RS" w:eastAsia="ar-SA" w:bidi="ar-SA"/>
        </w:rPr>
      </w:pPr>
      <w:r w:rsidRPr="006A2E91">
        <w:rPr>
          <w:rFonts w:eastAsia="Times New Roman" w:cs="Times New Roman"/>
          <w:b/>
          <w:bCs/>
          <w:color w:val="000000"/>
          <w:lang w:val="sr-Cyrl-RS" w:eastAsia="ar-SA" w:bidi="ar-SA"/>
        </w:rPr>
        <w:t>ПЛАН ДЕТАЉНЕ РЕГУЛАЦИЈЕ</w:t>
      </w:r>
    </w:p>
    <w:p w14:paraId="33F0AF9E" w14:textId="5F723CA2" w:rsidR="00EF7909" w:rsidRPr="006A2E91" w:rsidRDefault="00EF7909" w:rsidP="0017708F">
      <w:pPr>
        <w:jc w:val="center"/>
        <w:rPr>
          <w:rFonts w:cs="Times New Roman"/>
          <w:b/>
          <w:bCs/>
          <w:lang w:val="sr-Cyrl-RS"/>
        </w:rPr>
      </w:pPr>
      <w:r w:rsidRPr="006A2E91">
        <w:rPr>
          <w:rFonts w:eastAsia="Times New Roman" w:cs="Times New Roman"/>
          <w:b/>
          <w:bCs/>
          <w:color w:val="000000"/>
          <w:lang w:val="sr-Cyrl-RS" w:eastAsia="ar-SA" w:bidi="ar-SA"/>
        </w:rPr>
        <w:t>„Радна зона 1 – трећа фаза</w:t>
      </w:r>
      <w:r w:rsidR="006A202D">
        <w:rPr>
          <w:rFonts w:eastAsia="Times New Roman" w:cs="Times New Roman"/>
          <w:b/>
          <w:bCs/>
          <w:color w:val="000000"/>
          <w:lang w:val="sr-Cyrl-RS" w:eastAsia="ar-SA" w:bidi="ar-SA"/>
        </w:rPr>
        <w:t>“</w:t>
      </w:r>
      <w:r w:rsidRPr="006A2E91">
        <w:rPr>
          <w:rFonts w:eastAsia="Times New Roman" w:cs="Times New Roman"/>
          <w:b/>
          <w:bCs/>
          <w:color w:val="000000"/>
          <w:lang w:val="sr-Cyrl-RS" w:eastAsia="ar-SA" w:bidi="ar-SA"/>
        </w:rPr>
        <w:t xml:space="preserve"> у Лапову</w:t>
      </w:r>
    </w:p>
    <w:p w14:paraId="338E1CDC" w14:textId="77777777" w:rsidR="00EF7909" w:rsidRPr="006A2E91" w:rsidRDefault="00EF7909" w:rsidP="00EF7909">
      <w:pPr>
        <w:jc w:val="both"/>
        <w:rPr>
          <w:rFonts w:cs="Times New Roman"/>
          <w:b/>
          <w:bCs/>
          <w:lang w:val="sr-Cyrl-RS"/>
        </w:rPr>
      </w:pPr>
    </w:p>
    <w:p w14:paraId="6DF6034E" w14:textId="77777777" w:rsidR="00EF7909" w:rsidRPr="006A2E91" w:rsidRDefault="00EF7909" w:rsidP="0017708F">
      <w:pPr>
        <w:jc w:val="center"/>
        <w:rPr>
          <w:rFonts w:cs="Times New Roman"/>
          <w:b/>
          <w:bCs/>
          <w:lang w:val="sr-Cyrl-RS"/>
        </w:rPr>
      </w:pPr>
      <w:r w:rsidRPr="006A2E91">
        <w:rPr>
          <w:rFonts w:eastAsia="Times New Roman" w:cs="Times New Roman"/>
          <w:b/>
          <w:bCs/>
          <w:lang w:val="sr-Cyrl-RS"/>
        </w:rPr>
        <w:t>ОПШТИ ДЕО</w:t>
      </w:r>
    </w:p>
    <w:p w14:paraId="11E9A9F2" w14:textId="77777777" w:rsidR="00EF7909" w:rsidRPr="006A2E91" w:rsidRDefault="00EF7909" w:rsidP="00EF7909">
      <w:pPr>
        <w:jc w:val="both"/>
        <w:rPr>
          <w:rFonts w:cs="Times New Roman"/>
          <w:b/>
          <w:bCs/>
          <w:lang w:val="sr-Cyrl-RS"/>
        </w:rPr>
      </w:pPr>
    </w:p>
    <w:p w14:paraId="4C295DE3" w14:textId="77777777" w:rsidR="00EF7909" w:rsidRPr="006A2E91" w:rsidRDefault="00EF7909" w:rsidP="00EF7909">
      <w:pPr>
        <w:jc w:val="both"/>
        <w:rPr>
          <w:rFonts w:cs="Times New Roman"/>
          <w:b/>
          <w:bCs/>
          <w:lang w:val="sr-Cyrl-RS"/>
        </w:rPr>
      </w:pPr>
      <w:r w:rsidRPr="006A2E91">
        <w:rPr>
          <w:rFonts w:eastAsia="Times New Roman" w:cs="Times New Roman"/>
          <w:b/>
          <w:bCs/>
          <w:lang w:val="sr-Cyrl-RS"/>
        </w:rPr>
        <w:t>А. УВОД</w:t>
      </w:r>
    </w:p>
    <w:p w14:paraId="6A03B769" w14:textId="77777777" w:rsidR="00EF7909" w:rsidRPr="006A2E91" w:rsidRDefault="00EF7909" w:rsidP="00EF7909">
      <w:pPr>
        <w:jc w:val="both"/>
        <w:rPr>
          <w:rFonts w:cs="Times New Roman"/>
          <w:b/>
          <w:bCs/>
          <w:lang w:val="sr-Cyrl-RS"/>
        </w:rPr>
      </w:pPr>
    </w:p>
    <w:p w14:paraId="2BA03134" w14:textId="77777777" w:rsidR="00EF7909" w:rsidRPr="006A2E91" w:rsidRDefault="00EF7909" w:rsidP="00EF7909">
      <w:pPr>
        <w:jc w:val="both"/>
        <w:rPr>
          <w:rFonts w:cs="Times New Roman"/>
          <w:lang w:val="sr-Cyrl-RS"/>
        </w:rPr>
      </w:pPr>
      <w:r w:rsidRPr="006A2E91">
        <w:rPr>
          <w:rFonts w:eastAsia="Times New Roman" w:cs="Times New Roman"/>
          <w:b/>
          <w:bCs/>
          <w:lang w:val="sr-Cyrl-RS"/>
        </w:rPr>
        <w:t>А.1. Повод за израду плана</w:t>
      </w:r>
    </w:p>
    <w:p w14:paraId="3B8C6D9C" w14:textId="77777777" w:rsidR="00EF7909" w:rsidRPr="006A2E91" w:rsidRDefault="00EF7909" w:rsidP="00EF7909">
      <w:pPr>
        <w:jc w:val="both"/>
        <w:rPr>
          <w:rFonts w:cs="Times New Roman"/>
          <w:lang w:val="sr-Cyrl-RS"/>
        </w:rPr>
      </w:pPr>
    </w:p>
    <w:p w14:paraId="1555CBB9" w14:textId="77777777" w:rsidR="00EF7909" w:rsidRPr="006A2E91" w:rsidRDefault="00EF7909" w:rsidP="00EF7909">
      <w:pPr>
        <w:jc w:val="both"/>
        <w:rPr>
          <w:rFonts w:cs="Times New Roman"/>
          <w:lang w:val="sr-Cyrl-RS"/>
        </w:rPr>
      </w:pPr>
      <w:r w:rsidRPr="006A2E91">
        <w:rPr>
          <w:rFonts w:eastAsia="Times New Roman" w:cs="Times New Roman"/>
          <w:color w:val="000000"/>
          <w:lang w:val="sr-Cyrl-RS" w:eastAsia="ar-SA" w:bidi="ar-SA"/>
        </w:rPr>
        <w:t>Изради Плана детаљне регулације „Радна зона 1 – трећа фаза” у Лапову се приступило на основу Одлуке о приступању изради Плана детаљне регулације „Радна зона 1 – трећа фаза” у Лапову, која је објављена у „Службеном гласнику општине Лапово”, број 13</w:t>
      </w:r>
      <w:r w:rsidRPr="006A2E91">
        <w:rPr>
          <w:rFonts w:eastAsia="Times New Roman" w:cs="Times New Roman"/>
          <w:lang w:val="sr-Cyrl-RS" w:eastAsia="ar-SA" w:bidi="ar-SA"/>
        </w:rPr>
        <w:t>/24</w:t>
      </w:r>
      <w:r w:rsidRPr="006A2E91">
        <w:rPr>
          <w:rFonts w:eastAsia="Times New Roman" w:cs="Times New Roman"/>
          <w:color w:val="000000"/>
          <w:lang w:val="sr-Cyrl-RS" w:eastAsia="ar-SA" w:bidi="ar-SA"/>
        </w:rPr>
        <w:t xml:space="preserve"> (у даљем тексту: План). </w:t>
      </w:r>
    </w:p>
    <w:p w14:paraId="177527B7" w14:textId="77777777" w:rsidR="00EF7909" w:rsidRPr="006A2E91" w:rsidRDefault="00EF7909" w:rsidP="00EF7909">
      <w:pPr>
        <w:jc w:val="both"/>
        <w:rPr>
          <w:rFonts w:cs="Times New Roman"/>
          <w:lang w:val="sr-Cyrl-RS"/>
        </w:rPr>
      </w:pPr>
    </w:p>
    <w:p w14:paraId="0481511B" w14:textId="77777777" w:rsidR="00EF7909" w:rsidRPr="006A2E91" w:rsidRDefault="00EF7909" w:rsidP="00EF7909">
      <w:pPr>
        <w:jc w:val="both"/>
        <w:rPr>
          <w:rFonts w:cs="Times New Roman"/>
          <w:lang w:val="sr-Cyrl-RS"/>
        </w:rPr>
      </w:pPr>
      <w:r w:rsidRPr="006A2E91">
        <w:rPr>
          <w:rFonts w:eastAsia="Times New Roman" w:cs="Times New Roman"/>
          <w:color w:val="000000"/>
          <w:lang w:val="sr-Cyrl-RS" w:eastAsia="ar-SA" w:bidi="ar-SA"/>
        </w:rPr>
        <w:t>Истовремено са израдом Плана, израђен је и Извештај о стратешкој процени утицаја на животну средину (на основу Решења о приступању изради стратешке процене утицаја плана на животну средину, бр.</w:t>
      </w:r>
      <w:r w:rsidRPr="006A2E91">
        <w:rPr>
          <w:rFonts w:eastAsia="Arial" w:cs="Times New Roman"/>
          <w:color w:val="000000"/>
          <w:lang w:val="sr-Cyrl-RS" w:eastAsia="ar-SA" w:bidi="ar-SA"/>
        </w:rPr>
        <w:t xml:space="preserve"> 002384243 2024 08233 004 006 350 136</w:t>
      </w:r>
      <w:r w:rsidRPr="006A2E91">
        <w:rPr>
          <w:rFonts w:eastAsia="Times New Roman" w:cs="Times New Roman"/>
          <w:color w:val="000000"/>
          <w:lang w:val="sr-Cyrl-RS" w:eastAsia="ar-SA" w:bidi="ar-SA"/>
        </w:rPr>
        <w:t xml:space="preserve"> од 16. септембра 2024. године), који је саставни део документационе основе Плана. </w:t>
      </w:r>
    </w:p>
    <w:p w14:paraId="70112012" w14:textId="77777777" w:rsidR="00EF7909" w:rsidRPr="006A2E91" w:rsidRDefault="00EF7909" w:rsidP="00EF7909">
      <w:pPr>
        <w:jc w:val="both"/>
        <w:rPr>
          <w:rFonts w:cs="Times New Roman"/>
          <w:lang w:val="sr-Cyrl-RS"/>
        </w:rPr>
      </w:pPr>
    </w:p>
    <w:p w14:paraId="5C083345" w14:textId="77777777" w:rsidR="00EF7909" w:rsidRPr="006A2E91" w:rsidRDefault="00EF7909" w:rsidP="00EF7909">
      <w:pPr>
        <w:jc w:val="both"/>
        <w:rPr>
          <w:rFonts w:cs="Times New Roman"/>
          <w:b/>
          <w:bCs/>
          <w:lang w:val="sr-Cyrl-RS"/>
        </w:rPr>
      </w:pPr>
      <w:r w:rsidRPr="006A2E91">
        <w:rPr>
          <w:rFonts w:eastAsia="Times New Roman" w:cs="Times New Roman"/>
          <w:b/>
          <w:bCs/>
          <w:lang w:val="sr-Cyrl-RS"/>
        </w:rPr>
        <w:t xml:space="preserve">А.2. Правни и плански основ </w:t>
      </w:r>
    </w:p>
    <w:p w14:paraId="41A3CB16" w14:textId="77777777" w:rsidR="00EF7909" w:rsidRPr="006A2E91" w:rsidRDefault="00EF7909" w:rsidP="00EF7909">
      <w:pPr>
        <w:jc w:val="both"/>
        <w:rPr>
          <w:rFonts w:cs="Times New Roman"/>
          <w:b/>
          <w:bCs/>
          <w:lang w:val="sr-Cyrl-RS"/>
        </w:rPr>
      </w:pPr>
    </w:p>
    <w:p w14:paraId="43B2EFD9" w14:textId="77777777" w:rsidR="00EF7909" w:rsidRPr="006A2E91" w:rsidRDefault="00EF7909" w:rsidP="00EF7909">
      <w:pPr>
        <w:tabs>
          <w:tab w:val="left" w:pos="-25952"/>
        </w:tabs>
        <w:snapToGrid w:val="0"/>
        <w:jc w:val="both"/>
        <w:rPr>
          <w:rFonts w:cs="Times New Roman"/>
          <w:b/>
          <w:bCs/>
          <w:lang w:val="sr-Cyrl-RS"/>
        </w:rPr>
      </w:pPr>
      <w:r w:rsidRPr="006A2E91">
        <w:rPr>
          <w:rFonts w:eastAsia="Times New Roman" w:cs="Times New Roman"/>
          <w:b/>
          <w:bCs/>
          <w:lang w:val="sr-Cyrl-RS"/>
        </w:rPr>
        <w:t>А.2.1. Правни основ</w:t>
      </w:r>
    </w:p>
    <w:p w14:paraId="42A81E0A" w14:textId="77777777" w:rsidR="00EF7909" w:rsidRPr="006A2E91" w:rsidRDefault="00EF7909" w:rsidP="00EF7909">
      <w:pPr>
        <w:jc w:val="both"/>
        <w:rPr>
          <w:rFonts w:cs="Times New Roman"/>
          <w:b/>
          <w:bCs/>
          <w:lang w:val="sr-Cyrl-RS"/>
        </w:rPr>
      </w:pPr>
    </w:p>
    <w:p w14:paraId="4695470A" w14:textId="77777777" w:rsidR="00EF7909" w:rsidRPr="006A2E91" w:rsidRDefault="00EF7909" w:rsidP="00EF7909">
      <w:pPr>
        <w:jc w:val="both"/>
        <w:rPr>
          <w:rFonts w:eastAsia="Times New Roman" w:cs="Times New Roman"/>
          <w:lang w:val="sr-Cyrl-RS"/>
        </w:rPr>
      </w:pPr>
      <w:r w:rsidRPr="006A2E91">
        <w:rPr>
          <w:rFonts w:eastAsia="Times New Roman" w:cs="Times New Roman"/>
          <w:b/>
          <w:bCs/>
          <w:lang w:val="sr-Cyrl-RS"/>
        </w:rPr>
        <w:t>Правни основ</w:t>
      </w:r>
      <w:r w:rsidRPr="006A2E91">
        <w:rPr>
          <w:rFonts w:eastAsia="Times New Roman" w:cs="Times New Roman"/>
          <w:lang w:val="sr-Cyrl-RS"/>
        </w:rPr>
        <w:t xml:space="preserve"> за израду Плана чине:</w:t>
      </w:r>
    </w:p>
    <w:p w14:paraId="67D32991" w14:textId="77777777" w:rsidR="00EF7909" w:rsidRPr="006A2E91" w:rsidRDefault="00EF7909" w:rsidP="00EF7909">
      <w:pPr>
        <w:numPr>
          <w:ilvl w:val="0"/>
          <w:numId w:val="3"/>
        </w:numPr>
        <w:tabs>
          <w:tab w:val="left" w:pos="-25952"/>
        </w:tabs>
        <w:jc w:val="both"/>
        <w:rPr>
          <w:rFonts w:eastAsia="Times New Roman" w:cs="Times New Roman"/>
          <w:lang w:val="sr-Cyrl-RS"/>
        </w:rPr>
      </w:pPr>
      <w:r w:rsidRPr="006A2E91">
        <w:rPr>
          <w:rFonts w:eastAsia="Times New Roman" w:cs="Times New Roman"/>
          <w:lang w:val="sr-Cyrl-RS"/>
        </w:rPr>
        <w:t>Закон о планирању и изградњи (</w:t>
      </w:r>
      <w:r w:rsidRPr="006A2E91">
        <w:rPr>
          <w:rFonts w:eastAsia="Times New Roman" w:cs="Times New Roman"/>
          <w:color w:val="000000"/>
          <w:lang w:val="sr-Cyrl-RS"/>
        </w:rPr>
        <w:t>„</w:t>
      </w:r>
      <w:r w:rsidRPr="006A2E91">
        <w:rPr>
          <w:rFonts w:eastAsia="Times New Roman" w:cs="Times New Roman"/>
          <w:lang w:val="sr-Cyrl-RS"/>
        </w:rPr>
        <w:t>Службени гласник РС”, бр. 72/09, 81/09-исправка, 64/10-одлука УС, 24/11, 121/12, 42/13-одлука УС, 50/13-одлука УС,  98/13 – одлука УС, 132/14, 145/14, 83/18, 31/19, 37/19-др.закон, 9/20, 5/21, 62/23 и 91/25);</w:t>
      </w:r>
    </w:p>
    <w:p w14:paraId="2AEE7ED6" w14:textId="77777777" w:rsidR="00EF7909" w:rsidRPr="006A2E91" w:rsidRDefault="00EF7909" w:rsidP="00EF7909">
      <w:pPr>
        <w:numPr>
          <w:ilvl w:val="0"/>
          <w:numId w:val="2"/>
        </w:numPr>
        <w:tabs>
          <w:tab w:val="left" w:pos="-25952"/>
        </w:tabs>
        <w:jc w:val="both"/>
        <w:rPr>
          <w:rFonts w:eastAsia="Times New Roman" w:cs="Times New Roman"/>
          <w:color w:val="000000"/>
          <w:lang w:val="sr-Cyrl-RS" w:eastAsia="ar-SA" w:bidi="ar-SA"/>
        </w:rPr>
      </w:pPr>
      <w:r w:rsidRPr="006A2E91">
        <w:rPr>
          <w:rFonts w:eastAsia="Times New Roman" w:cs="Times New Roman"/>
          <w:lang w:val="sr-Cyrl-RS"/>
        </w:rPr>
        <w:t>Правилник о садржини, начину и поступку израде докумената просторног и урбанистичког планирања („Службени гласник РС“, број 32/19 и 47/25);</w:t>
      </w:r>
    </w:p>
    <w:p w14:paraId="1A84A572" w14:textId="77777777" w:rsidR="00EF7909" w:rsidRPr="006A2E91" w:rsidRDefault="00EF7909" w:rsidP="00EF7909">
      <w:pPr>
        <w:numPr>
          <w:ilvl w:val="0"/>
          <w:numId w:val="2"/>
        </w:numPr>
        <w:tabs>
          <w:tab w:val="left" w:pos="-25952"/>
        </w:tabs>
        <w:jc w:val="both"/>
        <w:rPr>
          <w:rFonts w:cs="Times New Roman"/>
          <w:lang w:val="sr-Cyrl-RS"/>
        </w:rPr>
      </w:pPr>
      <w:r w:rsidRPr="006A2E91">
        <w:rPr>
          <w:rFonts w:eastAsia="Times New Roman" w:cs="Times New Roman"/>
          <w:color w:val="000000"/>
          <w:lang w:val="sr-Cyrl-RS" w:eastAsia="ar-SA" w:bidi="ar-SA"/>
        </w:rPr>
        <w:t xml:space="preserve">Одлука о приступању изради Плана детаљне регулације „Радна зона 1 – трећа фаза” у Лапову („Службени гласник општине Лапово”, број </w:t>
      </w:r>
      <w:r w:rsidRPr="006A2E91">
        <w:rPr>
          <w:rFonts w:eastAsia="Times New Roman" w:cs="Times New Roman"/>
          <w:lang w:val="sr-Cyrl-RS" w:eastAsia="ar-SA" w:bidi="ar-SA"/>
        </w:rPr>
        <w:t>13/24</w:t>
      </w:r>
      <w:r w:rsidRPr="006A2E91">
        <w:rPr>
          <w:rFonts w:eastAsia="Times New Roman" w:cs="Times New Roman"/>
          <w:color w:val="000000"/>
          <w:lang w:val="sr-Cyrl-RS" w:eastAsia="ar-SA" w:bidi="ar-SA"/>
        </w:rPr>
        <w:t>).</w:t>
      </w:r>
    </w:p>
    <w:p w14:paraId="6DCBC7C0" w14:textId="77777777" w:rsidR="00EF7909" w:rsidRPr="006A2E91" w:rsidRDefault="00EF7909" w:rsidP="00EF7909">
      <w:pPr>
        <w:jc w:val="both"/>
        <w:rPr>
          <w:rFonts w:cs="Times New Roman"/>
          <w:lang w:val="sr-Cyrl-RS"/>
        </w:rPr>
      </w:pPr>
    </w:p>
    <w:p w14:paraId="3DBAF993" w14:textId="77777777" w:rsidR="00EF7909" w:rsidRPr="006A2E91" w:rsidRDefault="00EF7909" w:rsidP="00EF7909">
      <w:pPr>
        <w:tabs>
          <w:tab w:val="left" w:pos="20864"/>
        </w:tabs>
        <w:autoSpaceDE w:val="0"/>
        <w:snapToGrid w:val="0"/>
        <w:jc w:val="both"/>
        <w:rPr>
          <w:rFonts w:cs="Times New Roman"/>
          <w:lang w:val="sr-Cyrl-RS"/>
        </w:rPr>
      </w:pPr>
      <w:r w:rsidRPr="006A2E91">
        <w:rPr>
          <w:rFonts w:eastAsia="Times New Roman" w:cs="Times New Roman"/>
          <w:b/>
          <w:bCs/>
          <w:lang w:val="sr-Cyrl-RS"/>
        </w:rPr>
        <w:t>А.2.2. Плански основ</w:t>
      </w:r>
    </w:p>
    <w:p w14:paraId="49055ABD" w14:textId="77777777" w:rsidR="00EF7909" w:rsidRPr="006A2E91" w:rsidRDefault="00EF7909" w:rsidP="00EF7909">
      <w:pPr>
        <w:tabs>
          <w:tab w:val="left" w:pos="20864"/>
        </w:tabs>
        <w:autoSpaceDE w:val="0"/>
        <w:snapToGrid w:val="0"/>
        <w:jc w:val="both"/>
        <w:rPr>
          <w:rFonts w:cs="Times New Roman"/>
          <w:lang w:val="sr-Cyrl-RS"/>
        </w:rPr>
      </w:pPr>
    </w:p>
    <w:p w14:paraId="6D76D26F" w14:textId="77777777" w:rsidR="00EF7909" w:rsidRPr="006A2E91" w:rsidRDefault="00EF7909" w:rsidP="00EF7909">
      <w:pPr>
        <w:tabs>
          <w:tab w:val="left" w:pos="20864"/>
        </w:tabs>
        <w:autoSpaceDE w:val="0"/>
        <w:snapToGrid w:val="0"/>
        <w:jc w:val="both"/>
        <w:rPr>
          <w:rFonts w:eastAsia="Times New Roman" w:cs="Times New Roman"/>
          <w:lang w:val="sr-Cyrl-RS"/>
        </w:rPr>
      </w:pPr>
      <w:r w:rsidRPr="006A2E91">
        <w:rPr>
          <w:rFonts w:eastAsia="Times New Roman" w:cs="Times New Roman"/>
          <w:b/>
          <w:bCs/>
          <w:lang w:val="sr-Cyrl-RS"/>
        </w:rPr>
        <w:t xml:space="preserve">Плански основ </w:t>
      </w:r>
      <w:r w:rsidRPr="006A2E91">
        <w:rPr>
          <w:rFonts w:eastAsia="Times New Roman" w:cs="Times New Roman"/>
          <w:lang w:val="sr-Cyrl-RS"/>
        </w:rPr>
        <w:t>за израду Плана је:</w:t>
      </w:r>
    </w:p>
    <w:p w14:paraId="0273DAFF" w14:textId="77777777" w:rsidR="00EF7909" w:rsidRPr="006A2E91" w:rsidRDefault="00EF7909" w:rsidP="00EF7909">
      <w:pPr>
        <w:numPr>
          <w:ilvl w:val="0"/>
          <w:numId w:val="4"/>
        </w:numPr>
        <w:tabs>
          <w:tab w:val="left" w:pos="20864"/>
        </w:tabs>
        <w:ind w:left="720" w:hanging="360"/>
        <w:jc w:val="both"/>
        <w:rPr>
          <w:rFonts w:eastAsia="TimesNewRomanPSMT" w:cs="Times New Roman"/>
          <w:lang w:val="sr-Cyrl-RS" w:eastAsia="ar-SA" w:bidi="ar-SA"/>
        </w:rPr>
      </w:pPr>
      <w:r w:rsidRPr="006A2E91">
        <w:rPr>
          <w:rFonts w:eastAsia="Times New Roman" w:cs="Times New Roman"/>
          <w:lang w:val="sr-Cyrl-RS"/>
        </w:rPr>
        <w:t>Просторни план подручја посебне намене инфраструктурног коридора железничке пруге Београд – Ниш (</w:t>
      </w:r>
      <w:r w:rsidRPr="006A2E91">
        <w:rPr>
          <w:rFonts w:eastAsia="Times New Roman" w:cs="Times New Roman"/>
          <w:color w:val="000000"/>
          <w:lang w:val="sr-Cyrl-RS" w:eastAsia="ar-SA" w:bidi="ar-SA"/>
        </w:rPr>
        <w:t>„</w:t>
      </w:r>
      <w:r w:rsidRPr="006A2E91">
        <w:rPr>
          <w:rFonts w:eastAsia="Times New Roman" w:cs="Times New Roman"/>
          <w:lang w:val="sr-Cyrl-RS"/>
        </w:rPr>
        <w:t>Службени гласник РС”, број 91/24);</w:t>
      </w:r>
    </w:p>
    <w:p w14:paraId="31A5270E" w14:textId="77777777" w:rsidR="00EF7909" w:rsidRPr="006A2E91" w:rsidRDefault="00EF7909" w:rsidP="00EF7909">
      <w:pPr>
        <w:numPr>
          <w:ilvl w:val="0"/>
          <w:numId w:val="4"/>
        </w:numPr>
        <w:tabs>
          <w:tab w:val="left" w:pos="20864"/>
        </w:tabs>
        <w:ind w:left="720" w:hanging="360"/>
        <w:jc w:val="both"/>
        <w:rPr>
          <w:rFonts w:cs="Times New Roman"/>
          <w:lang w:val="sr-Cyrl-RS"/>
        </w:rPr>
      </w:pPr>
      <w:r w:rsidRPr="006A2E91">
        <w:rPr>
          <w:rFonts w:eastAsia="TimesNewRomanPSMT" w:cs="Times New Roman"/>
          <w:lang w:val="sr-Cyrl-RS" w:eastAsia="ar-SA" w:bidi="ar-SA"/>
        </w:rPr>
        <w:t>План генералне регулације грађевинског подручја општине Лапово (</w:t>
      </w:r>
      <w:r w:rsidRPr="006A2E91">
        <w:rPr>
          <w:rFonts w:eastAsia="Times New Roman" w:cs="Times New Roman"/>
          <w:color w:val="000000"/>
          <w:lang w:val="sr-Cyrl-RS" w:eastAsia="ar-SA" w:bidi="ar-SA"/>
        </w:rPr>
        <w:t>„</w:t>
      </w:r>
      <w:r w:rsidRPr="006A2E91">
        <w:rPr>
          <w:rFonts w:eastAsia="TimesNewRomanPSMT" w:cs="Times New Roman"/>
          <w:lang w:val="sr-Cyrl-RS" w:eastAsia="ar-SA" w:bidi="ar-SA"/>
        </w:rPr>
        <w:t>Службени гласник општине Лапово”, број 5/15, 5/17 и 7/24)</w:t>
      </w:r>
      <w:r w:rsidRPr="006A2E91">
        <w:rPr>
          <w:rFonts w:eastAsia="MinionPro-Regular" w:cs="Times New Roman"/>
          <w:color w:val="000000"/>
          <w:lang w:val="sr-Cyrl-RS" w:eastAsia="ar-SA" w:bidi="ar-SA"/>
        </w:rPr>
        <w:t>.</w:t>
      </w:r>
    </w:p>
    <w:p w14:paraId="27D80354" w14:textId="77777777" w:rsidR="00EF7909" w:rsidRPr="006A2E91" w:rsidRDefault="00EF7909" w:rsidP="00EF7909">
      <w:pPr>
        <w:jc w:val="both"/>
        <w:rPr>
          <w:rFonts w:cs="Times New Roman"/>
          <w:lang w:val="sr-Cyrl-RS"/>
        </w:rPr>
      </w:pPr>
    </w:p>
    <w:p w14:paraId="250483AF" w14:textId="77777777" w:rsidR="00EF7909" w:rsidRPr="006A2E91" w:rsidRDefault="00EF7909" w:rsidP="00EF7909">
      <w:pPr>
        <w:jc w:val="both"/>
        <w:rPr>
          <w:rFonts w:eastAsia="Times New Roman" w:cs="Times New Roman"/>
          <w:lang w:val="sr-Cyrl-RS"/>
        </w:rPr>
      </w:pPr>
      <w:r w:rsidRPr="006A2E91">
        <w:rPr>
          <w:rFonts w:eastAsia="Times New Roman" w:cs="Times New Roman"/>
          <w:lang w:val="sr-Cyrl-RS"/>
        </w:rPr>
        <w:t>Плански документи ширег подручја, од значаја за израду овог Плана, су:</w:t>
      </w:r>
    </w:p>
    <w:p w14:paraId="393CA611" w14:textId="77777777" w:rsidR="00EF7909" w:rsidRPr="006A2E91" w:rsidRDefault="00EF7909" w:rsidP="00EF7909">
      <w:pPr>
        <w:numPr>
          <w:ilvl w:val="0"/>
          <w:numId w:val="3"/>
        </w:numPr>
        <w:jc w:val="both"/>
        <w:rPr>
          <w:rFonts w:eastAsia="Times New Roman" w:cs="Times New Roman"/>
          <w:lang w:val="sr-Cyrl-RS" w:eastAsia="ar-SA" w:bidi="ar-SA"/>
        </w:rPr>
      </w:pPr>
      <w:r w:rsidRPr="006A2E91">
        <w:rPr>
          <w:rFonts w:eastAsia="Times New Roman" w:cs="Times New Roman"/>
          <w:lang w:val="sr-Cyrl-RS"/>
        </w:rPr>
        <w:t>Регионални просторни план за подручје Шумадијског, Поморавског, Рашког и Расинског управног округа (</w:t>
      </w:r>
      <w:r w:rsidRPr="006A2E91">
        <w:rPr>
          <w:rFonts w:eastAsia="Times New Roman" w:cs="Times New Roman"/>
          <w:color w:val="000000"/>
          <w:lang w:val="sr-Cyrl-RS" w:eastAsia="ar-SA" w:bidi="ar-SA"/>
        </w:rPr>
        <w:t>„</w:t>
      </w:r>
      <w:r w:rsidRPr="006A2E91">
        <w:rPr>
          <w:rFonts w:eastAsia="Times New Roman" w:cs="Times New Roman"/>
          <w:lang w:val="sr-Cyrl-RS"/>
        </w:rPr>
        <w:t>Службени гласник Републике Србије”, број 39/14);</w:t>
      </w:r>
    </w:p>
    <w:p w14:paraId="66BBBDAE" w14:textId="77777777" w:rsidR="00EF7909" w:rsidRPr="006A2E91" w:rsidRDefault="00EF7909" w:rsidP="00EF7909">
      <w:pPr>
        <w:numPr>
          <w:ilvl w:val="0"/>
          <w:numId w:val="3"/>
        </w:numPr>
        <w:tabs>
          <w:tab w:val="left" w:pos="791"/>
        </w:tabs>
        <w:autoSpaceDE w:val="0"/>
        <w:snapToGrid w:val="0"/>
        <w:jc w:val="both"/>
        <w:rPr>
          <w:rFonts w:cs="Times New Roman"/>
          <w:lang w:val="sr-Cyrl-RS"/>
        </w:rPr>
      </w:pPr>
      <w:r w:rsidRPr="006A2E91">
        <w:rPr>
          <w:rFonts w:eastAsia="Times New Roman" w:cs="Times New Roman"/>
          <w:lang w:val="sr-Cyrl-RS" w:eastAsia="ar-SA" w:bidi="ar-SA"/>
        </w:rPr>
        <w:t>Просторни план подручја инфраструктурног коридора аутопута Е-75, деоница Београд-Ниш („Службени гласник РС“, број 69/03) и Измена и допуна Просторног плана подручја инфраструктурног коридора аутопута Е-75, деоница Београд-Ниш („Службени гласник РС“, број 121/14).</w:t>
      </w:r>
    </w:p>
    <w:p w14:paraId="4B689E71" w14:textId="77777777" w:rsidR="00EF7909" w:rsidRPr="006A2E91" w:rsidRDefault="00EF7909" w:rsidP="00EF7909">
      <w:pPr>
        <w:tabs>
          <w:tab w:val="left" w:pos="791"/>
        </w:tabs>
        <w:autoSpaceDE w:val="0"/>
        <w:snapToGrid w:val="0"/>
        <w:jc w:val="both"/>
        <w:rPr>
          <w:rFonts w:cs="Times New Roman"/>
          <w:lang w:val="sr-Cyrl-R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0"/>
        <w:gridCol w:w="8439"/>
      </w:tblGrid>
      <w:tr w:rsidR="00EF7909" w:rsidRPr="006A2E91" w14:paraId="3E8C6890" w14:textId="77777777">
        <w:tc>
          <w:tcPr>
            <w:tcW w:w="900" w:type="dxa"/>
          </w:tcPr>
          <w:p w14:paraId="079333EA" w14:textId="77777777" w:rsidR="00EF7909" w:rsidRPr="006A2E91" w:rsidRDefault="00EF7909">
            <w:pPr>
              <w:pStyle w:val="TableContents"/>
              <w:jc w:val="both"/>
              <w:rPr>
                <w:rFonts w:eastAsia="Times New Roman" w:cs="Times New Roman"/>
                <w:b/>
                <w:bCs/>
                <w:color w:val="000000"/>
                <w:lang w:val="sr-Cyrl-RS" w:eastAsia="ar-SA" w:bidi="ar-SA"/>
              </w:rPr>
            </w:pPr>
            <w:r w:rsidRPr="006A2E91">
              <w:rPr>
                <w:rFonts w:cs="Times New Roman"/>
                <w:b/>
                <w:bCs/>
                <w:lang w:val="sr-Cyrl-RS"/>
              </w:rPr>
              <w:t>А.2.2.1.</w:t>
            </w:r>
          </w:p>
        </w:tc>
        <w:tc>
          <w:tcPr>
            <w:tcW w:w="8439" w:type="dxa"/>
          </w:tcPr>
          <w:p w14:paraId="353B49D6" w14:textId="77777777" w:rsidR="00EF7909" w:rsidRPr="006A2E91" w:rsidRDefault="00EF7909">
            <w:pPr>
              <w:tabs>
                <w:tab w:val="left" w:pos="791"/>
              </w:tabs>
              <w:rPr>
                <w:rFonts w:cs="Times New Roman"/>
                <w:lang w:val="sr-Cyrl-RS"/>
              </w:rPr>
            </w:pPr>
            <w:r w:rsidRPr="006A2E91">
              <w:rPr>
                <w:rFonts w:eastAsia="Times New Roman" w:cs="Times New Roman"/>
                <w:b/>
                <w:bCs/>
                <w:color w:val="000000"/>
                <w:lang w:val="sr-Cyrl-RS" w:eastAsia="ar-SA" w:bidi="ar-SA"/>
              </w:rPr>
              <w:t>Извод из Просторног плана подручја посебне намене инфраструктурног коридора железничке пруге Београд – Ниш</w:t>
            </w:r>
          </w:p>
        </w:tc>
      </w:tr>
    </w:tbl>
    <w:p w14:paraId="2B9443A4" w14:textId="77777777" w:rsidR="00EF7909" w:rsidRPr="006A2E91" w:rsidRDefault="00EF7909" w:rsidP="00EF7909">
      <w:pPr>
        <w:tabs>
          <w:tab w:val="left" w:pos="791"/>
        </w:tabs>
        <w:autoSpaceDE w:val="0"/>
        <w:snapToGrid w:val="0"/>
        <w:jc w:val="both"/>
        <w:rPr>
          <w:rFonts w:cs="Times New Roman"/>
          <w:lang w:val="sr-Cyrl-RS"/>
        </w:rPr>
      </w:pPr>
    </w:p>
    <w:p w14:paraId="71F3B08F" w14:textId="77777777" w:rsidR="00EF7909" w:rsidRPr="006A2E91" w:rsidRDefault="00EF7909" w:rsidP="00EF7909">
      <w:pPr>
        <w:jc w:val="both"/>
        <w:rPr>
          <w:rFonts w:cs="Times New Roman"/>
          <w:lang w:val="sr-Cyrl-RS"/>
        </w:rPr>
      </w:pPr>
      <w:r w:rsidRPr="006A2E91">
        <w:rPr>
          <w:rFonts w:cs="Times New Roman"/>
          <w:lang w:val="sr-Cyrl-RS" w:eastAsia="ar-SA" w:bidi="ar-SA"/>
        </w:rPr>
        <w:t xml:space="preserve">У одељку </w:t>
      </w:r>
      <w:r w:rsidRPr="006A2E91">
        <w:rPr>
          <w:rFonts w:cs="Times New Roman"/>
          <w:i/>
          <w:iCs/>
          <w:lang w:val="sr-Cyrl-RS"/>
        </w:rPr>
        <w:t xml:space="preserve">II. Принципи, циљеви и општа концепција модернизације и реконструкције железничке пруге, 3. Концепција организације железничког саобраћаја, модернизације и реконструкције железничке пруге, </w:t>
      </w:r>
      <w:r w:rsidRPr="006A2E91">
        <w:rPr>
          <w:rFonts w:eastAsia="Times New Roman" w:cs="Times New Roman"/>
          <w:i/>
          <w:iCs/>
          <w:color w:val="000000"/>
          <w:lang w:val="sr-Cyrl-RS" w:eastAsia="ar-SA" w:bidi="ar-SA"/>
        </w:rPr>
        <w:t>3.2. Концепција модернизације и реконструкције железничке пруге</w:t>
      </w:r>
      <w:r w:rsidRPr="006A2E91">
        <w:rPr>
          <w:rFonts w:eastAsia="Times New Roman" w:cs="Times New Roman"/>
          <w:color w:val="000000"/>
          <w:lang w:val="sr-Cyrl-RS" w:eastAsia="ar-SA" w:bidi="ar-SA"/>
        </w:rPr>
        <w:t>, наведено је:</w:t>
      </w:r>
    </w:p>
    <w:p w14:paraId="2CC950D1" w14:textId="77777777" w:rsidR="00EF7909" w:rsidRPr="006A2E91" w:rsidRDefault="00EF7909" w:rsidP="00EF7909">
      <w:pPr>
        <w:jc w:val="both"/>
        <w:rPr>
          <w:rFonts w:cs="Times New Roman"/>
          <w:lang w:val="sr-Cyrl-RS"/>
        </w:rPr>
      </w:pPr>
    </w:p>
    <w:p w14:paraId="422E26EF" w14:textId="77777777" w:rsidR="00EF7909" w:rsidRPr="006A2E91" w:rsidRDefault="00EF7909" w:rsidP="00EF7909">
      <w:pPr>
        <w:tabs>
          <w:tab w:val="left" w:pos="791"/>
        </w:tabs>
        <w:autoSpaceDE w:val="0"/>
        <w:snapToGrid w:val="0"/>
        <w:jc w:val="both"/>
        <w:rPr>
          <w:rFonts w:cs="Times New Roman"/>
          <w:lang w:val="sr-Cyrl-RS"/>
        </w:rPr>
      </w:pPr>
      <w:r w:rsidRPr="006A2E91">
        <w:rPr>
          <w:rFonts w:eastAsia="Times New Roman" w:cs="Times New Roman"/>
          <w:color w:val="000000"/>
          <w:lang w:val="sr-Cyrl-RS" w:eastAsia="ar-SA" w:bidi="ar-SA"/>
        </w:rPr>
        <w:t>„</w:t>
      </w:r>
      <w:r w:rsidRPr="006A2E91">
        <w:rPr>
          <w:rFonts w:eastAsia="Times New Roman" w:cs="Times New Roman"/>
          <w:lang w:val="sr-Cyrl-RS" w:eastAsia="ar-SA" w:bidi="ar-SA"/>
        </w:rPr>
        <w:t xml:space="preserve">Основна концепција модернизације и реконструкције железничке пруге Београд–Ниш је да се на целој дужини формира савремена двоколосечна пруга за мешовити (путнички и теретни) саобраћај и брзину до 200 km/h. Модернизована пруга треба да омогући висок ниво безбедности, капацитета и комфора у превозу путника и робе, што ће значајно допринети конкурентској способности железнице у односу на друге видове транспорта, омогућити рационалну прерасподелу саобраћаја и повећати ниво еколошке заштите у коридору”. </w:t>
      </w:r>
    </w:p>
    <w:p w14:paraId="7F9883D3" w14:textId="77777777" w:rsidR="00EF7909" w:rsidRPr="006A2E91" w:rsidRDefault="00EF7909" w:rsidP="00EF7909">
      <w:pPr>
        <w:tabs>
          <w:tab w:val="left" w:pos="791"/>
        </w:tabs>
        <w:autoSpaceDE w:val="0"/>
        <w:snapToGrid w:val="0"/>
        <w:jc w:val="both"/>
        <w:rPr>
          <w:rFonts w:cs="Times New Roman"/>
          <w:lang w:val="sr-Cyrl-RS"/>
        </w:rPr>
      </w:pPr>
    </w:p>
    <w:p w14:paraId="1906302A" w14:textId="77777777" w:rsidR="00EF7909" w:rsidRPr="006A2E91" w:rsidRDefault="00EF7909" w:rsidP="00EF7909">
      <w:pPr>
        <w:jc w:val="both"/>
        <w:rPr>
          <w:rFonts w:cs="Times New Roman"/>
          <w:lang w:val="sr-Cyrl-RS" w:eastAsia="ar-SA" w:bidi="ar-SA"/>
        </w:rPr>
      </w:pPr>
      <w:r w:rsidRPr="006A2E91">
        <w:rPr>
          <w:rFonts w:cs="Times New Roman"/>
          <w:lang w:val="sr-Cyrl-RS" w:eastAsia="ar-SA" w:bidi="ar-SA"/>
        </w:rPr>
        <w:t>Планирана је нова станица Лапово централна уместо постојећа два службена места (Лапово Варош и Лапово).</w:t>
      </w:r>
    </w:p>
    <w:p w14:paraId="1D726E23" w14:textId="77777777" w:rsidR="00EF7909" w:rsidRPr="006A2E91" w:rsidRDefault="00EF7909" w:rsidP="00EF7909">
      <w:pPr>
        <w:jc w:val="both"/>
        <w:rPr>
          <w:rFonts w:cs="Times New Roman"/>
          <w:lang w:val="sr-Cyrl-RS" w:eastAsia="ar-SA" w:bidi="ar-SA"/>
        </w:rPr>
      </w:pPr>
    </w:p>
    <w:p w14:paraId="49F7F501" w14:textId="77777777" w:rsidR="00EF7909" w:rsidRPr="006A2E91" w:rsidRDefault="00EF7909" w:rsidP="00EF7909">
      <w:pPr>
        <w:jc w:val="both"/>
        <w:rPr>
          <w:rFonts w:cs="Times New Roman"/>
          <w:lang w:val="sr-Cyrl-RS"/>
        </w:rPr>
      </w:pPr>
      <w:r w:rsidRPr="006A2E91">
        <w:rPr>
          <w:rFonts w:cs="Times New Roman"/>
          <w:lang w:val="sr-Cyrl-RS"/>
        </w:rPr>
        <w:t xml:space="preserve">У одељку </w:t>
      </w:r>
      <w:r w:rsidRPr="006A2E91">
        <w:rPr>
          <w:rFonts w:cs="Times New Roman"/>
          <w:i/>
          <w:iCs/>
          <w:lang w:val="sr-Cyrl-RS"/>
        </w:rPr>
        <w:t xml:space="preserve">III. ПЛАНСКА РЕШЕЊА, 4. Развој других инфраструктурних система у коридору железничке пруге, 4.1. Путна инфраструктура и укрштања железничке пруге са путном инфраструктуром, 4.1.1. Деоница Велика Плана – Гиље, </w:t>
      </w:r>
      <w:r w:rsidRPr="006A2E91">
        <w:rPr>
          <w:rFonts w:cs="Times New Roman"/>
          <w:lang w:val="sr-Cyrl-RS"/>
        </w:rPr>
        <w:t>у табели број 12. наведени су денивелисани укрштаји железничке пруге са путном инфраструктуром, између осталог, надвожњак на km 108+810,</w:t>
      </w:r>
      <w:r w:rsidRPr="006A2E91">
        <w:rPr>
          <w:rFonts w:cs="Times New Roman"/>
          <w:color w:val="000000"/>
          <w:lang w:val="sr-Cyrl-RS"/>
        </w:rPr>
        <w:t xml:space="preserve"> Улица Лапово село (реконструкција постојећег са недовољним слободним профилом), Лапово - </w:t>
      </w:r>
      <w:r w:rsidRPr="006A2E91">
        <w:rPr>
          <w:rFonts w:eastAsia="Times New Roman" w:cs="Times New Roman"/>
          <w:color w:val="000000"/>
          <w:lang w:val="sr-Cyrl-RS" w:eastAsia="ar-SA" w:bidi="ar-SA"/>
        </w:rPr>
        <w:t>„</w:t>
      </w:r>
      <w:r w:rsidRPr="006A2E91">
        <w:rPr>
          <w:rFonts w:cs="Times New Roman"/>
          <w:lang w:val="sr-Cyrl-RS"/>
        </w:rPr>
        <w:t>Постојећи путни прелаз се налази у подручју ван градског језгра Лаповa и представља везу фабрике Кроношпан са државним путем IIА реда број 158. Постојећи надвожњак се може реконструисати ако се утврди да је слободан профил неадекватан.</w:t>
      </w:r>
    </w:p>
    <w:p w14:paraId="487EFB5C" w14:textId="77777777" w:rsidR="00EF7909" w:rsidRPr="006A2E91" w:rsidRDefault="00EF7909" w:rsidP="00EF7909">
      <w:pPr>
        <w:jc w:val="both"/>
        <w:rPr>
          <w:rFonts w:cs="Times New Roman"/>
          <w:lang w:val="sr-Cyrl-RS"/>
        </w:rPr>
      </w:pPr>
    </w:p>
    <w:p w14:paraId="4A7DC3A6" w14:textId="77777777" w:rsidR="00EF7909" w:rsidRPr="006A2E91" w:rsidRDefault="00EF7909" w:rsidP="00EF7909">
      <w:pPr>
        <w:jc w:val="both"/>
        <w:rPr>
          <w:rFonts w:cs="Times New Roman"/>
          <w:lang w:val="sr-Cyrl-RS"/>
        </w:rPr>
      </w:pPr>
    </w:p>
    <w:p w14:paraId="55C79F3B" w14:textId="77777777" w:rsidR="00EF7909" w:rsidRPr="006A2E91" w:rsidRDefault="00EF7909" w:rsidP="00EF7909">
      <w:pPr>
        <w:jc w:val="both"/>
        <w:rPr>
          <w:rFonts w:cs="Times New Roman"/>
          <w:lang w:val="sr-Cyrl-RS" w:eastAsia="ar-SA" w:bidi="ar-SA"/>
        </w:rPr>
      </w:pPr>
      <w:r w:rsidRPr="006A2E91">
        <w:rPr>
          <w:rFonts w:cs="Times New Roman"/>
          <w:lang w:val="sr-Cyrl-RS" w:eastAsia="ar-SA" w:bidi="ar-SA"/>
        </w:rPr>
        <w:t>Позиција се задржава уз евентуалну корекцију нивелете. Предметна саобраћајна веза представља градску саобраћајницу са елементима који задовољавају параметре рачунске брзине од Vr=40 km/h”.</w:t>
      </w:r>
    </w:p>
    <w:p w14:paraId="663471CC" w14:textId="77777777" w:rsidR="00EF7909" w:rsidRPr="006A2E91" w:rsidRDefault="00EF7909" w:rsidP="00EF7909">
      <w:pPr>
        <w:jc w:val="both"/>
        <w:rPr>
          <w:rFonts w:cs="Times New Roman"/>
          <w:lang w:val="sr-Cyrl-RS" w:eastAsia="ar-SA" w:bidi="ar-SA"/>
        </w:rPr>
      </w:pPr>
    </w:p>
    <w:p w14:paraId="04FE9760" w14:textId="77777777" w:rsidR="00EF7909" w:rsidRPr="006A2E91" w:rsidRDefault="00EF7909" w:rsidP="00EF7909">
      <w:pPr>
        <w:jc w:val="both"/>
        <w:rPr>
          <w:rFonts w:cs="Times New Roman"/>
          <w:lang w:val="sr-Cyrl-RS"/>
        </w:rPr>
      </w:pPr>
      <w:r w:rsidRPr="006A2E91">
        <w:rPr>
          <w:rFonts w:cs="Times New Roman"/>
          <w:lang w:val="sr-Cyrl-RS"/>
        </w:rPr>
        <w:t xml:space="preserve">У одељку </w:t>
      </w:r>
      <w:r w:rsidRPr="006A2E91">
        <w:rPr>
          <w:rFonts w:cs="Times New Roman"/>
          <w:i/>
          <w:iCs/>
          <w:lang w:val="sr-Cyrl-RS"/>
        </w:rPr>
        <w:t>IV. ПРАВИЛА УРЕЂЕЊА И ГРАЂЕЊА, 1. Појасеви заштите и режими коришћења и уређења коридора железничке инфраструктуре</w:t>
      </w:r>
      <w:r w:rsidRPr="006A2E91">
        <w:rPr>
          <w:rFonts w:cs="Times New Roman"/>
          <w:lang w:val="sr-Cyrl-RS"/>
        </w:rPr>
        <w:t xml:space="preserve">, наведено је: </w:t>
      </w:r>
    </w:p>
    <w:p w14:paraId="3601DF72" w14:textId="77777777" w:rsidR="0017708F" w:rsidRPr="006A2E91" w:rsidRDefault="0017708F" w:rsidP="00EF7909">
      <w:pPr>
        <w:jc w:val="both"/>
        <w:rPr>
          <w:rFonts w:cs="Times New Roman"/>
          <w:lang w:val="sr-Cyrl-RS"/>
        </w:rPr>
      </w:pPr>
    </w:p>
    <w:p w14:paraId="00E5DA48" w14:textId="77777777" w:rsidR="00EF7909" w:rsidRPr="006A2E91" w:rsidRDefault="00EF7909" w:rsidP="00EF7909">
      <w:pPr>
        <w:jc w:val="both"/>
        <w:rPr>
          <w:rFonts w:cs="Times New Roman"/>
          <w:lang w:val="sr-Cyrl-RS"/>
        </w:rPr>
      </w:pPr>
    </w:p>
    <w:p w14:paraId="0CF3A2AC" w14:textId="77777777" w:rsidR="00EF7909" w:rsidRPr="006A2E91" w:rsidRDefault="00EF7909" w:rsidP="00EF7909">
      <w:pPr>
        <w:jc w:val="both"/>
        <w:rPr>
          <w:rFonts w:cs="Times New Roman"/>
          <w:lang w:val="sr-Cyrl-RS"/>
        </w:rPr>
      </w:pPr>
      <w:r w:rsidRPr="006A2E91">
        <w:rPr>
          <w:rFonts w:eastAsia="Times New Roman" w:cs="Times New Roman"/>
          <w:color w:val="000000"/>
          <w:lang w:val="sr-Cyrl-RS" w:eastAsia="ar-SA" w:bidi="ar-SA"/>
        </w:rPr>
        <w:lastRenderedPageBreak/>
        <w:t>„</w:t>
      </w:r>
      <w:r w:rsidRPr="006A2E91">
        <w:rPr>
          <w:rFonts w:cs="Times New Roman"/>
          <w:lang w:val="sr-Cyrl-RS"/>
        </w:rPr>
        <w:t>Коридор железничке пруге формирају следећи појасеви под посебним режимом коришћења и уређења, и то:</w:t>
      </w:r>
    </w:p>
    <w:p w14:paraId="79B461E5" w14:textId="77777777" w:rsidR="00EF7909" w:rsidRPr="006A2E91" w:rsidRDefault="00EF7909" w:rsidP="00EF7909">
      <w:pPr>
        <w:jc w:val="both"/>
        <w:rPr>
          <w:rFonts w:cs="Times New Roman"/>
          <w:lang w:val="sr-Cyrl-RS"/>
        </w:rPr>
      </w:pPr>
    </w:p>
    <w:p w14:paraId="181C897D" w14:textId="77777777" w:rsidR="00EF7909" w:rsidRPr="006A2E91" w:rsidRDefault="00EF7909" w:rsidP="00EF7909">
      <w:pPr>
        <w:jc w:val="both"/>
        <w:rPr>
          <w:rFonts w:cs="Times New Roman"/>
          <w:lang w:val="sr-Cyrl-RS"/>
        </w:rPr>
      </w:pPr>
      <w:r w:rsidRPr="006A2E91">
        <w:rPr>
          <w:rFonts w:cs="Times New Roman"/>
          <w:lang w:val="sr-Cyrl-RS"/>
        </w:rPr>
        <w:t>1) пружни појас са обе стране пруге којим се трајно заузима земљиште за потребе његове изградње и функционисање ширине 8,00 m од осе крајњег колосека, у насељеном месту 6,00 m, земљиште испод пруге и ваздушни простор у висини од 14,00 m. Пружни појас обухвата и земљишни простор службених места (станице, укрснице, стајалишта, распутнице и сл.) који обухвата све техничко-технолошке објекте, инсталације и приступно-пожарни пут до најближег јавног пута;</w:t>
      </w:r>
    </w:p>
    <w:p w14:paraId="19D342E0" w14:textId="77777777" w:rsidR="00EF7909" w:rsidRPr="006A2E91" w:rsidRDefault="00EF7909" w:rsidP="00EF7909">
      <w:pPr>
        <w:jc w:val="both"/>
        <w:rPr>
          <w:rFonts w:cs="Times New Roman"/>
          <w:lang w:val="sr-Cyrl-RS"/>
        </w:rPr>
      </w:pPr>
    </w:p>
    <w:p w14:paraId="58B94345" w14:textId="77777777" w:rsidR="00EF7909" w:rsidRPr="006A2E91" w:rsidRDefault="00EF7909" w:rsidP="00EF7909">
      <w:pPr>
        <w:jc w:val="both"/>
        <w:rPr>
          <w:rFonts w:cs="Times New Roman"/>
          <w:lang w:val="sr-Cyrl-RS"/>
        </w:rPr>
      </w:pPr>
      <w:r w:rsidRPr="006A2E91">
        <w:rPr>
          <w:rFonts w:cs="Times New Roman"/>
          <w:lang w:val="sr-Cyrl-RS"/>
        </w:rPr>
        <w:t>2) инфраструктурни појас са обе стране пруге ширине од 25,00 m од осе крајњег колосека, који функционално служи за употребу, одржавање и технолошки развој капацитета инфраструктуре;</w:t>
      </w:r>
    </w:p>
    <w:p w14:paraId="56569B3C" w14:textId="77777777" w:rsidR="00EF7909" w:rsidRPr="006A2E91" w:rsidRDefault="00EF7909" w:rsidP="00EF7909">
      <w:pPr>
        <w:jc w:val="both"/>
        <w:rPr>
          <w:rFonts w:cs="Times New Roman"/>
          <w:lang w:val="sr-Cyrl-RS"/>
        </w:rPr>
      </w:pPr>
    </w:p>
    <w:p w14:paraId="538E3F96" w14:textId="77777777" w:rsidR="00EF7909" w:rsidRPr="006A2E91" w:rsidRDefault="00EF7909" w:rsidP="00EF7909">
      <w:pPr>
        <w:jc w:val="both"/>
        <w:rPr>
          <w:rFonts w:cs="Times New Roman"/>
          <w:lang w:val="sr-Cyrl-RS"/>
        </w:rPr>
      </w:pPr>
      <w:r w:rsidRPr="006A2E91">
        <w:rPr>
          <w:rFonts w:cs="Times New Roman"/>
          <w:lang w:val="sr-Cyrl-RS"/>
        </w:rPr>
        <w:t>3) заштитни пружни појас са обе стране пруге у ширини од 100,00 m од осе крајњих колосека.</w:t>
      </w:r>
    </w:p>
    <w:p w14:paraId="132A41D3" w14:textId="77777777" w:rsidR="00EF7909" w:rsidRPr="006A2E91" w:rsidRDefault="00EF7909" w:rsidP="00EF7909">
      <w:pPr>
        <w:jc w:val="both"/>
        <w:rPr>
          <w:rFonts w:cs="Times New Roman"/>
          <w:lang w:val="sr-Cyrl-R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0"/>
        <w:gridCol w:w="8439"/>
      </w:tblGrid>
      <w:tr w:rsidR="00EF7909" w:rsidRPr="006A2E91" w14:paraId="160594A7" w14:textId="77777777">
        <w:tc>
          <w:tcPr>
            <w:tcW w:w="900" w:type="dxa"/>
          </w:tcPr>
          <w:p w14:paraId="572BF772" w14:textId="77777777" w:rsidR="00EF7909" w:rsidRPr="006A2E91" w:rsidRDefault="00EF7909">
            <w:pPr>
              <w:pStyle w:val="TableContents"/>
              <w:jc w:val="both"/>
              <w:rPr>
                <w:rFonts w:eastAsia="Times New Roman" w:cs="Times New Roman"/>
                <w:b/>
                <w:bCs/>
                <w:color w:val="000000"/>
                <w:lang w:val="sr-Cyrl-RS" w:eastAsia="ar-SA" w:bidi="ar-SA"/>
              </w:rPr>
            </w:pPr>
            <w:r w:rsidRPr="006A2E91">
              <w:rPr>
                <w:rFonts w:cs="Times New Roman"/>
                <w:b/>
                <w:bCs/>
                <w:lang w:val="sr-Cyrl-RS"/>
              </w:rPr>
              <w:t>А.2.2.2.</w:t>
            </w:r>
          </w:p>
        </w:tc>
        <w:tc>
          <w:tcPr>
            <w:tcW w:w="8439" w:type="dxa"/>
          </w:tcPr>
          <w:p w14:paraId="4CC0A84E" w14:textId="77777777" w:rsidR="00EF7909" w:rsidRPr="006A2E91" w:rsidRDefault="00EF7909">
            <w:pPr>
              <w:tabs>
                <w:tab w:val="left" w:pos="791"/>
              </w:tabs>
              <w:rPr>
                <w:rFonts w:cs="Times New Roman"/>
                <w:lang w:val="sr-Cyrl-RS"/>
              </w:rPr>
            </w:pPr>
            <w:r w:rsidRPr="006A2E91">
              <w:rPr>
                <w:rFonts w:eastAsia="Times New Roman" w:cs="Times New Roman"/>
                <w:b/>
                <w:bCs/>
                <w:color w:val="000000"/>
                <w:lang w:val="sr-Cyrl-RS" w:eastAsia="ar-SA" w:bidi="ar-SA"/>
              </w:rPr>
              <w:t xml:space="preserve">Извод из </w:t>
            </w:r>
            <w:r w:rsidRPr="006A2E91">
              <w:rPr>
                <w:rFonts w:eastAsia="TimesNewRomanPSMT" w:cs="Times New Roman"/>
                <w:b/>
                <w:bCs/>
                <w:lang w:val="sr-Cyrl-RS" w:eastAsia="ar-SA" w:bidi="ar-SA"/>
              </w:rPr>
              <w:t>Плана генералне регулације грађевинског подручја општине Лапово</w:t>
            </w:r>
          </w:p>
        </w:tc>
      </w:tr>
    </w:tbl>
    <w:p w14:paraId="6F2475C0" w14:textId="77777777" w:rsidR="00EF7909" w:rsidRPr="006A2E91" w:rsidRDefault="00EF7909" w:rsidP="00EF7909">
      <w:pPr>
        <w:jc w:val="both"/>
        <w:rPr>
          <w:rFonts w:cs="Times New Roman"/>
          <w:lang w:val="sr-Cyrl-RS"/>
        </w:rPr>
      </w:pPr>
    </w:p>
    <w:p w14:paraId="64C63199" w14:textId="77777777" w:rsidR="00EF7909" w:rsidRPr="006A2E91" w:rsidRDefault="00EF7909" w:rsidP="00EF7909">
      <w:pPr>
        <w:jc w:val="both"/>
        <w:rPr>
          <w:rFonts w:eastAsia="Times New Roman" w:cs="Times New Roman"/>
          <w:color w:val="000000"/>
          <w:lang w:val="sr-Cyrl-RS" w:eastAsia="ar-SA" w:bidi="ar-SA"/>
        </w:rPr>
      </w:pPr>
      <w:r w:rsidRPr="006A2E91">
        <w:rPr>
          <w:rFonts w:cs="Times New Roman"/>
          <w:lang w:val="sr-Cyrl-RS"/>
        </w:rPr>
        <w:t xml:space="preserve">Према </w:t>
      </w:r>
      <w:r w:rsidRPr="006A2E91">
        <w:rPr>
          <w:rFonts w:eastAsia="TimesNewRomanPSMT" w:cs="Times New Roman"/>
          <w:lang w:val="sr-Cyrl-RS" w:eastAsia="ar-SA" w:bidi="ar-SA"/>
        </w:rPr>
        <w:t>Плану генералне регулације грађевинског подручја општине Лапово (</w:t>
      </w:r>
      <w:r w:rsidRPr="006A2E91">
        <w:rPr>
          <w:rFonts w:eastAsia="Times New Roman" w:cs="Times New Roman"/>
          <w:color w:val="000000"/>
          <w:lang w:val="sr-Cyrl-RS" w:eastAsia="ar-SA" w:bidi="ar-SA"/>
        </w:rPr>
        <w:t>„</w:t>
      </w:r>
      <w:r w:rsidRPr="006A2E91">
        <w:rPr>
          <w:rFonts w:eastAsia="TimesNewRomanPSMT" w:cs="Times New Roman"/>
          <w:lang w:val="sr-Cyrl-RS" w:eastAsia="ar-SA" w:bidi="ar-SA"/>
        </w:rPr>
        <w:t>Службени гласник општине Лапово”, број 5/15, 5/17 и 7/24)</w:t>
      </w:r>
      <w:r w:rsidRPr="006A2E91">
        <w:rPr>
          <w:rFonts w:eastAsia="Times New Roman" w:cs="Times New Roman"/>
          <w:lang w:val="sr-Cyrl-RS" w:eastAsia="ar-SA" w:bidi="ar-SA"/>
        </w:rPr>
        <w:t xml:space="preserve"> </w:t>
      </w:r>
      <w:r w:rsidRPr="006A2E91">
        <w:rPr>
          <w:rFonts w:eastAsia="Times New Roman" w:cs="Times New Roman"/>
          <w:color w:val="000000"/>
          <w:lang w:val="sr-Cyrl-RS" w:eastAsia="ar-SA" w:bidi="ar-SA"/>
        </w:rPr>
        <w:t>предметни простор, према планираној намени површина, припада:</w:t>
      </w:r>
    </w:p>
    <w:p w14:paraId="22699553" w14:textId="77777777" w:rsidR="00EF7909" w:rsidRPr="006A2E91" w:rsidRDefault="00EF7909" w:rsidP="00EF7909">
      <w:pPr>
        <w:numPr>
          <w:ilvl w:val="0"/>
          <w:numId w:val="5"/>
        </w:numPr>
        <w:jc w:val="both"/>
        <w:rPr>
          <w:rFonts w:eastAsia="Times New Roman" w:cs="Times New Roman"/>
          <w:color w:val="000000"/>
          <w:lang w:val="sr-Cyrl-RS" w:eastAsia="ar-SA" w:bidi="ar-SA"/>
        </w:rPr>
      </w:pPr>
      <w:r w:rsidRPr="006A2E91">
        <w:rPr>
          <w:rFonts w:eastAsia="Times New Roman" w:cs="Times New Roman"/>
          <w:color w:val="000000"/>
          <w:lang w:val="sr-Cyrl-RS" w:eastAsia="ar-SA" w:bidi="ar-SA"/>
        </w:rPr>
        <w:t>површинама јавне намене:</w:t>
      </w:r>
    </w:p>
    <w:p w14:paraId="4792435B" w14:textId="77777777" w:rsidR="00EF7909" w:rsidRPr="006A2E91" w:rsidRDefault="00EF7909" w:rsidP="00EF7909">
      <w:pPr>
        <w:numPr>
          <w:ilvl w:val="1"/>
          <w:numId w:val="5"/>
        </w:numPr>
        <w:jc w:val="both"/>
        <w:rPr>
          <w:rFonts w:eastAsia="Times New Roman" w:cs="Times New Roman"/>
          <w:color w:val="000000"/>
          <w:lang w:val="sr-Cyrl-RS" w:eastAsia="ar-SA" w:bidi="ar-SA"/>
        </w:rPr>
      </w:pPr>
      <w:r w:rsidRPr="006A2E91">
        <w:rPr>
          <w:rFonts w:eastAsia="Times New Roman" w:cs="Times New Roman"/>
          <w:color w:val="000000"/>
          <w:lang w:val="sr-Cyrl-RS" w:eastAsia="ar-SA" w:bidi="ar-SA"/>
        </w:rPr>
        <w:t>мрежа саобраћајница;</w:t>
      </w:r>
    </w:p>
    <w:p w14:paraId="512EC85C" w14:textId="77777777" w:rsidR="00EF7909" w:rsidRPr="006A2E91" w:rsidRDefault="00EF7909" w:rsidP="00EF7909">
      <w:pPr>
        <w:numPr>
          <w:ilvl w:val="1"/>
          <w:numId w:val="5"/>
        </w:numPr>
        <w:jc w:val="both"/>
        <w:rPr>
          <w:rFonts w:eastAsia="Times New Roman" w:cs="Times New Roman"/>
          <w:color w:val="000000"/>
          <w:lang w:val="sr-Cyrl-RS" w:eastAsia="ar-SA" w:bidi="ar-SA"/>
        </w:rPr>
      </w:pPr>
      <w:r w:rsidRPr="006A2E91">
        <w:rPr>
          <w:rFonts w:eastAsia="Times New Roman" w:cs="Times New Roman"/>
          <w:color w:val="000000"/>
          <w:lang w:val="sr-Cyrl-RS" w:eastAsia="ar-SA" w:bidi="ar-SA"/>
        </w:rPr>
        <w:t>заштитно зеленило;</w:t>
      </w:r>
    </w:p>
    <w:p w14:paraId="0AC94425" w14:textId="77777777" w:rsidR="00EF7909" w:rsidRPr="006A2E91" w:rsidRDefault="00EF7909" w:rsidP="00EF7909">
      <w:pPr>
        <w:numPr>
          <w:ilvl w:val="0"/>
          <w:numId w:val="5"/>
        </w:numPr>
        <w:jc w:val="both"/>
        <w:rPr>
          <w:rFonts w:eastAsia="Times New Roman" w:cs="Times New Roman"/>
          <w:color w:val="000000"/>
          <w:lang w:val="sr-Cyrl-RS" w:eastAsia="ar-SA" w:bidi="ar-SA"/>
        </w:rPr>
      </w:pPr>
      <w:r w:rsidRPr="006A2E91">
        <w:rPr>
          <w:rFonts w:eastAsia="Times New Roman" w:cs="Times New Roman"/>
          <w:color w:val="000000"/>
          <w:lang w:val="sr-Cyrl-RS" w:eastAsia="ar-SA" w:bidi="ar-SA"/>
        </w:rPr>
        <w:t>површинама остале намене:</w:t>
      </w:r>
    </w:p>
    <w:p w14:paraId="6648074C" w14:textId="77777777" w:rsidR="00EF7909" w:rsidRPr="006A2E91" w:rsidRDefault="00EF7909" w:rsidP="00EF7909">
      <w:pPr>
        <w:numPr>
          <w:ilvl w:val="1"/>
          <w:numId w:val="5"/>
        </w:numPr>
        <w:jc w:val="both"/>
        <w:rPr>
          <w:rFonts w:eastAsia="Times New Roman" w:cs="Times New Roman"/>
          <w:color w:val="000000"/>
          <w:lang w:val="sr-Cyrl-RS" w:eastAsia="ar-SA" w:bidi="ar-SA"/>
        </w:rPr>
      </w:pPr>
      <w:r w:rsidRPr="006A2E91">
        <w:rPr>
          <w:rFonts w:eastAsia="Times New Roman" w:cs="Times New Roman"/>
          <w:color w:val="000000"/>
          <w:lang w:val="sr-Cyrl-RS" w:eastAsia="ar-SA" w:bidi="ar-SA"/>
        </w:rPr>
        <w:t>радна зона/привређивање;</w:t>
      </w:r>
    </w:p>
    <w:p w14:paraId="744CCFDD" w14:textId="77777777" w:rsidR="00EF7909" w:rsidRPr="006A2E91" w:rsidRDefault="00EF7909" w:rsidP="00EF7909">
      <w:pPr>
        <w:numPr>
          <w:ilvl w:val="1"/>
          <w:numId w:val="5"/>
        </w:numPr>
        <w:jc w:val="both"/>
        <w:rPr>
          <w:rFonts w:cs="Times New Roman"/>
          <w:lang w:val="sr-Cyrl-RS"/>
        </w:rPr>
      </w:pPr>
      <w:r w:rsidRPr="006A2E91">
        <w:rPr>
          <w:rFonts w:eastAsia="Times New Roman" w:cs="Times New Roman"/>
          <w:color w:val="000000"/>
          <w:lang w:val="sr-Cyrl-RS" w:eastAsia="ar-SA" w:bidi="ar-SA"/>
        </w:rPr>
        <w:t xml:space="preserve">становање ниских густина. </w:t>
      </w:r>
    </w:p>
    <w:p w14:paraId="41CF48A5" w14:textId="77777777" w:rsidR="00EF7909" w:rsidRPr="006A2E91" w:rsidRDefault="00EF7909" w:rsidP="00EF7909">
      <w:pPr>
        <w:jc w:val="both"/>
        <w:rPr>
          <w:rFonts w:cs="Times New Roman"/>
          <w:lang w:val="sr-Cyrl-RS"/>
        </w:rPr>
      </w:pPr>
    </w:p>
    <w:p w14:paraId="4822C96B" w14:textId="77777777" w:rsidR="00EF7909" w:rsidRPr="006A2E91" w:rsidRDefault="00EF7909" w:rsidP="00EF7909">
      <w:pPr>
        <w:jc w:val="both"/>
        <w:rPr>
          <w:rFonts w:eastAsia="Lucida Sans Unicode" w:cs="Times New Roman"/>
          <w:color w:val="000000"/>
          <w:lang w:val="sr-Cyrl-RS"/>
        </w:rPr>
      </w:pPr>
      <w:r w:rsidRPr="006A2E91">
        <w:rPr>
          <w:rFonts w:eastAsia="Times New Roman" w:cs="Times New Roman"/>
          <w:color w:val="000000"/>
          <w:lang w:val="sr-Cyrl-RS" w:eastAsia="ar-SA" w:bidi="ar-SA"/>
        </w:rPr>
        <w:t xml:space="preserve">Предметни простор припада  делу Радне зоне I и </w:t>
      </w:r>
      <w:r w:rsidRPr="006A2E91">
        <w:rPr>
          <w:rFonts w:eastAsia="Times New Roman" w:cs="Times New Roman"/>
          <w:lang w:val="sr-Cyrl-RS" w:eastAsia="ar-SA" w:bidi="ar-SA"/>
        </w:rPr>
        <w:t>предвиђена је обавеза израде плана детаљне регулације за предметно подручје.</w:t>
      </w:r>
    </w:p>
    <w:p w14:paraId="7995E1CA" w14:textId="77777777" w:rsidR="00EF7909" w:rsidRPr="006A2E91" w:rsidRDefault="00EF7909" w:rsidP="00EF7909">
      <w:pPr>
        <w:jc w:val="both"/>
        <w:rPr>
          <w:rFonts w:eastAsia="Lucida Sans Unicode" w:cs="Times New Roman"/>
          <w:color w:val="000000"/>
          <w:lang w:val="sr-Cyrl-RS"/>
        </w:rPr>
      </w:pPr>
    </w:p>
    <w:p w14:paraId="0603ED02" w14:textId="77777777" w:rsidR="00EF7909" w:rsidRPr="006A2E91" w:rsidRDefault="00EF7909" w:rsidP="00EF7909">
      <w:pPr>
        <w:jc w:val="both"/>
        <w:rPr>
          <w:rFonts w:cs="Times New Roman"/>
          <w:lang w:val="sr-Cyrl-RS"/>
        </w:rPr>
      </w:pPr>
      <w:r w:rsidRPr="006A2E91">
        <w:rPr>
          <w:rFonts w:eastAsia="Times New Roman" w:cs="Times New Roman"/>
          <w:color w:val="000000"/>
          <w:lang w:val="sr-Cyrl-RS" w:eastAsia="ar-SA" w:bidi="ar-SA"/>
        </w:rPr>
        <w:t xml:space="preserve">Радна зона I обухвата простор западно од аутопута Е-75 до коридора железничке пруге, јужно од Његошеве улице, односно простор у коме се налази „KRONOSPAN SRB”, простор бившег комплекса ГИК „1. мај”, комплекс где је предвиђена greenfield инвестиција предузећа „Forma Ideale”, као и неизграђене површине. Део радне зоне I се налази у обухвату шире зоне санитарне заштите изворишта водоснабдевања „Гаревина” (зона III), где је потребно спроводити мере санитарне заштите, у складу са законским прописима. </w:t>
      </w:r>
    </w:p>
    <w:p w14:paraId="5FA82B7C" w14:textId="77777777" w:rsidR="00EF7909" w:rsidRPr="006A2E91" w:rsidRDefault="00EF7909" w:rsidP="00EF7909">
      <w:pPr>
        <w:jc w:val="both"/>
        <w:rPr>
          <w:rFonts w:cs="Times New Roman"/>
          <w:lang w:val="sr-Cyrl-RS"/>
        </w:rPr>
      </w:pPr>
    </w:p>
    <w:p w14:paraId="51991202" w14:textId="77777777" w:rsidR="00EF7909" w:rsidRPr="006A2E91" w:rsidRDefault="00EF7909" w:rsidP="00EF7909">
      <w:pPr>
        <w:snapToGrid w:val="0"/>
        <w:jc w:val="both"/>
        <w:rPr>
          <w:rFonts w:eastAsia="Times-Roman" w:cs="Times New Roman"/>
          <w:b/>
          <w:bCs/>
          <w:color w:val="000000"/>
          <w:lang w:val="sr-Cyrl-RS" w:eastAsia="ar-SA" w:bidi="ar-SA"/>
        </w:rPr>
      </w:pPr>
      <w:r w:rsidRPr="006A2E91">
        <w:rPr>
          <w:rFonts w:eastAsia="Times-Roman" w:cs="Times New Roman"/>
          <w:b/>
          <w:bCs/>
          <w:color w:val="000000"/>
          <w:lang w:val="sr-Cyrl-RS" w:eastAsia="ar-SA" w:bidi="ar-SA"/>
        </w:rPr>
        <w:t>А.3. Обухват Плана и грађевинског подручја</w:t>
      </w:r>
    </w:p>
    <w:p w14:paraId="7854A805" w14:textId="77777777" w:rsidR="00EF7909" w:rsidRPr="006A2E91" w:rsidRDefault="00EF7909" w:rsidP="00EF7909">
      <w:pPr>
        <w:snapToGrid w:val="0"/>
        <w:jc w:val="both"/>
        <w:rPr>
          <w:rFonts w:eastAsia="Times-Roman" w:cs="Times New Roman"/>
          <w:b/>
          <w:bCs/>
          <w:color w:val="000000"/>
          <w:lang w:val="sr-Cyrl-RS" w:eastAsia="ar-SA" w:bidi="ar-SA"/>
        </w:rPr>
      </w:pPr>
    </w:p>
    <w:p w14:paraId="62BECB17" w14:textId="77777777" w:rsidR="00EF7909" w:rsidRPr="006A2E91" w:rsidRDefault="00EF7909" w:rsidP="00EF7909">
      <w:pPr>
        <w:jc w:val="both"/>
        <w:rPr>
          <w:rFonts w:cs="Times New Roman"/>
          <w:lang w:val="sr-Cyrl-RS"/>
        </w:rPr>
      </w:pPr>
      <w:r w:rsidRPr="006A2E91">
        <w:rPr>
          <w:rFonts w:cs="Times New Roman"/>
          <w:lang w:val="sr-Cyrl-RS"/>
        </w:rPr>
        <w:t xml:space="preserve">Границе су утврђене по границама постојећих катастарских парцела (када оне у целини припадају предметном подручју) и као линија преко постојеће катастарске парцеле (када она у целини не припада предметном подручју). </w:t>
      </w:r>
    </w:p>
    <w:p w14:paraId="4C82142F" w14:textId="77777777" w:rsidR="00EF7909" w:rsidRPr="006A2E91" w:rsidRDefault="00EF7909" w:rsidP="00EF7909">
      <w:pPr>
        <w:jc w:val="both"/>
        <w:rPr>
          <w:rFonts w:cs="Times New Roman"/>
          <w:lang w:val="sr-Cyrl-RS"/>
        </w:rPr>
      </w:pPr>
    </w:p>
    <w:p w14:paraId="354D3F51" w14:textId="77777777" w:rsidR="00EF7909" w:rsidRPr="006A2E91" w:rsidRDefault="00EF7909" w:rsidP="00EF7909">
      <w:pPr>
        <w:snapToGrid w:val="0"/>
        <w:jc w:val="both"/>
        <w:rPr>
          <w:rFonts w:eastAsia="Times-Roman" w:cs="Times New Roman"/>
          <w:i/>
          <w:iCs/>
          <w:color w:val="000000"/>
          <w:lang w:val="sr-Cyrl-RS" w:eastAsia="ar-SA" w:bidi="ar-SA"/>
        </w:rPr>
      </w:pPr>
      <w:r w:rsidRPr="006A2E91">
        <w:rPr>
          <w:rFonts w:eastAsia="Times New Roman" w:cs="Times New Roman"/>
          <w:color w:val="000000"/>
          <w:lang w:val="sr-Cyrl-RS" w:eastAsia="ar-SA" w:bidi="ar-SA"/>
        </w:rPr>
        <w:t xml:space="preserve">У случају неслагања наведених бројева катастарских парцела у текстуалном делу и подручја датог у графичким прилозима, као предмет овог Плана, важе границе утврђене у графичком прилогу </w:t>
      </w:r>
      <w:r w:rsidRPr="006A2E91">
        <w:rPr>
          <w:rFonts w:eastAsia="Times New Roman" w:cs="Times New Roman"/>
          <w:i/>
          <w:iCs/>
          <w:color w:val="000000"/>
          <w:lang w:val="sr-Cyrl-RS" w:eastAsia="ar-SA" w:bidi="ar-SA"/>
        </w:rPr>
        <w:t xml:space="preserve">број </w:t>
      </w:r>
      <w:r w:rsidRPr="006A2E91">
        <w:rPr>
          <w:rFonts w:eastAsia="Times-Roman" w:cs="Times New Roman"/>
          <w:i/>
          <w:iCs/>
          <w:color w:val="000000"/>
          <w:lang w:val="sr-Cyrl-RS" w:eastAsia="ar-SA" w:bidi="ar-SA"/>
        </w:rPr>
        <w:t>1.- „</w:t>
      </w:r>
      <w:r w:rsidRPr="006A2E91">
        <w:rPr>
          <w:rFonts w:eastAsia="Times-Roman" w:cs="Times New Roman"/>
          <w:i/>
          <w:iCs/>
          <w:color w:val="000000"/>
          <w:lang w:val="sr-Cyrl-RS"/>
        </w:rPr>
        <w:t>Катастарско-топографски план са границама планског обухвата и грађевинског подручја</w:t>
      </w:r>
      <w:r w:rsidRPr="006A2E91">
        <w:rPr>
          <w:rFonts w:eastAsia="Times-Roman" w:cs="Times New Roman"/>
          <w:i/>
          <w:iCs/>
          <w:color w:val="000000"/>
          <w:lang w:val="sr-Cyrl-RS" w:eastAsia="ar-SA" w:bidi="ar-SA"/>
        </w:rPr>
        <w:t>“.</w:t>
      </w:r>
    </w:p>
    <w:p w14:paraId="6F82E402" w14:textId="77777777" w:rsidR="00EF7909" w:rsidRPr="006A2E91" w:rsidRDefault="00EF7909" w:rsidP="00EF7909">
      <w:pPr>
        <w:snapToGrid w:val="0"/>
        <w:jc w:val="both"/>
        <w:rPr>
          <w:rFonts w:eastAsia="Times-Roman" w:cs="Times New Roman"/>
          <w:b/>
          <w:bCs/>
          <w:color w:val="000000"/>
          <w:lang w:val="sr-Cyrl-RS" w:eastAsia="ar-SA" w:bidi="ar-SA"/>
        </w:rPr>
      </w:pPr>
    </w:p>
    <w:p w14:paraId="0B721BEA" w14:textId="77777777" w:rsidR="00EF7909" w:rsidRPr="006A2E91" w:rsidRDefault="00EF7909" w:rsidP="00EF7909">
      <w:pPr>
        <w:snapToGrid w:val="0"/>
        <w:jc w:val="both"/>
        <w:rPr>
          <w:rFonts w:eastAsia="Times-Roman" w:cs="Times New Roman"/>
          <w:b/>
          <w:bCs/>
          <w:color w:val="000000"/>
          <w:lang w:val="sr-Cyrl-RS" w:eastAsia="ar-SA" w:bidi="ar-SA"/>
        </w:rPr>
      </w:pPr>
    </w:p>
    <w:p w14:paraId="33A584CC" w14:textId="77777777" w:rsidR="0017708F" w:rsidRPr="006A2E91" w:rsidRDefault="0017708F" w:rsidP="00EF7909">
      <w:pPr>
        <w:snapToGrid w:val="0"/>
        <w:jc w:val="both"/>
        <w:rPr>
          <w:rFonts w:eastAsia="Times-Roman" w:cs="Times New Roman"/>
          <w:b/>
          <w:bCs/>
          <w:color w:val="000000"/>
          <w:lang w:val="sr-Cyrl-RS" w:eastAsia="ar-SA" w:bidi="ar-SA"/>
        </w:rPr>
      </w:pPr>
    </w:p>
    <w:p w14:paraId="6FE46710" w14:textId="77777777" w:rsidR="0017708F" w:rsidRPr="006A2E91" w:rsidRDefault="0017708F" w:rsidP="00EF7909">
      <w:pPr>
        <w:snapToGrid w:val="0"/>
        <w:jc w:val="both"/>
        <w:rPr>
          <w:rFonts w:eastAsia="Times-Roman" w:cs="Times New Roman"/>
          <w:b/>
          <w:bCs/>
          <w:color w:val="000000"/>
          <w:lang w:val="sr-Cyrl-RS" w:eastAsia="ar-SA" w:bidi="ar-SA"/>
        </w:rPr>
      </w:pPr>
    </w:p>
    <w:p w14:paraId="2852D2AA" w14:textId="77777777" w:rsidR="00EF7909" w:rsidRPr="006A2E91" w:rsidRDefault="00EF7909" w:rsidP="00EF7909">
      <w:pPr>
        <w:snapToGrid w:val="0"/>
        <w:jc w:val="both"/>
        <w:rPr>
          <w:rFonts w:eastAsia="Times-Roman" w:cs="Times New Roman"/>
          <w:b/>
          <w:bCs/>
          <w:color w:val="000000"/>
          <w:lang w:val="sr-Cyrl-RS" w:eastAsia="ar-SA" w:bidi="ar-SA"/>
        </w:rPr>
      </w:pPr>
    </w:p>
    <w:p w14:paraId="0C68955C" w14:textId="77777777" w:rsidR="00EF7909" w:rsidRPr="006A2E91" w:rsidRDefault="00EF7909" w:rsidP="00EF7909">
      <w:pPr>
        <w:snapToGrid w:val="0"/>
        <w:jc w:val="both"/>
        <w:rPr>
          <w:rFonts w:eastAsia="Times-Roman" w:cs="Times New Roman"/>
          <w:b/>
          <w:bCs/>
          <w:color w:val="000000"/>
          <w:lang w:val="sr-Cyrl-RS" w:eastAsia="ar-SA" w:bidi="ar-SA"/>
        </w:rPr>
      </w:pPr>
      <w:r w:rsidRPr="006A2E91">
        <w:rPr>
          <w:rFonts w:eastAsia="Times-Roman" w:cs="Times New Roman"/>
          <w:b/>
          <w:bCs/>
          <w:color w:val="000000"/>
          <w:lang w:val="sr-Cyrl-RS" w:eastAsia="ar-SA" w:bidi="ar-SA"/>
        </w:rPr>
        <w:lastRenderedPageBreak/>
        <w:t>Опис границе обухвата Плана са пописом катастарских парцела</w:t>
      </w:r>
    </w:p>
    <w:p w14:paraId="2336967B" w14:textId="77777777" w:rsidR="00EF7909" w:rsidRPr="006A2E91" w:rsidRDefault="00EF7909" w:rsidP="00EF7909">
      <w:pPr>
        <w:snapToGrid w:val="0"/>
        <w:jc w:val="both"/>
        <w:rPr>
          <w:rFonts w:eastAsia="Times-Roman" w:cs="Times New Roman"/>
          <w:b/>
          <w:bCs/>
          <w:color w:val="000000"/>
          <w:lang w:val="sr-Cyrl-RS" w:eastAsia="ar-SA" w:bidi="ar-SA"/>
        </w:rPr>
      </w:pPr>
    </w:p>
    <w:p w14:paraId="0037BF09" w14:textId="77777777" w:rsidR="00EF7909" w:rsidRPr="006A2E91" w:rsidRDefault="00EF7909" w:rsidP="00EF7909">
      <w:pPr>
        <w:jc w:val="both"/>
        <w:rPr>
          <w:rFonts w:eastAsia="Times New Roman" w:cs="Times New Roman"/>
          <w:color w:val="000000"/>
          <w:lang w:val="sr-Cyrl-RS"/>
        </w:rPr>
      </w:pPr>
      <w:r w:rsidRPr="006A2E91">
        <w:rPr>
          <w:rFonts w:eastAsia="Times New Roman" w:cs="Times New Roman"/>
          <w:lang w:val="sr-Cyrl-RS"/>
        </w:rPr>
        <w:t>Граница обухвата Плана полази од тромеђе к.п.бр. 13649, 12850/3 и 13650/4 и иде на запад пратећи северне граничне линије к.п.бр. 12850/3 и 13878/1, а затим источну граничну линију к.п.бр. 13641/4 (све их обухватајући), до тачке обухвата бр. 1 на граничној линији к.п.бр. 13641/4. Од ове тачке граница прати линију дефинисану тачкама обухвата од бр.1 до бр.30, пресецајући при том редом к.п.бр. 14640, 11368/1, 13327/1, поново 14640, затим 13641/4, 6963/1, 13337, 13631/1 и 13631/3, обухватајући при том њихове јужне, односно источне делове. Од тачке обухвата бр. 30 граница иде јужно до тромеђе к.п.бр. 13631/3, 6963/1 и 235/1, одакле прати западну граничну линију к.п.бр. 6963/1 све до тачке обухвата бр. 31 .на граничној линији између к.п.бр. 235/1 и 6963/1. Од тачке обухвата бр. 31 граница иде јужно и прати линију дефинисану тачкама обухвата од бр. 31 до бр. 34, пресецајући при том редом к.п.бр. 235/1, 6963/1 и 13191/1 (обухватајући њихове источне делове). Од тачке обухвата бр. 34, граница наставља да иде јужно пратећи западну граничну линију к.п.бр.13191/1 (обухватајући је), све до тачке обухвата бр. 35, одакле пресеца к.п.бр. 13865 до тачке обухвата бр. 36 и даље наставља да прати западну граничну линију к.п.бр. 13191/1, 13880 и 13882 (обухватајући их), све до тачке обухвата бр. 37. Од ове тачке граница пресеца к.п.бр. 13882 до тачке обухвата бр. 38 на граничној линији к.п.бр. 13882. Граница даље од тачке обухвата бр. 38 иде ка северу пратећи  источне граничне линије к.п.бр. 13882, 13867/5 и 13867/2, све до тачке обухвата бр. 39, на граничној линији к.п.бр. 13867/2. Од ове тачке граница прати линију коју дефинишу тачке обухвата од бр. 39 до бр. 42 и при том редом пресеца к.п.бр. 13867/2 и 13881, обухватајући њихове северне делове. Од тачке обухвата бр. 42, граница обухвата плана прати источне граничне линије к.п.бр. 13881, 13880 и 13191/1, до тачке обухвата бр. 43 на граничној линији к.п.бр. 13191/1, одакле долази до тачке обухвата бр. 44, чиме пресеца ову парцелу, обухватајући њен западни део. Од тачке обухвата бр. 44, граница иде на исток пратећи јужну, односно на север пратећи источну граничну линију к.п.бр. 12854, све до тачке обухвата бр. 45.  Од тачке обухвата бр. 45, граница обухвата Плана прати линију која је дефинсана тачкама обухвата од бр. 45 до бр. 57, пресецајући при том к.п.бр. 12854, 13660/3, 13660/2 и .13659/1. Са овог места, граница иде ка северу и истоку пратећи западну и северну граничну линију к.п.бр.13659/1</w:t>
      </w:r>
      <w:r w:rsidRPr="006A2E91">
        <w:rPr>
          <w:rFonts w:eastAsia="Times New Roman" w:cs="Times New Roman"/>
          <w:color w:val="FF3333"/>
          <w:lang w:val="sr-Cyrl-RS"/>
        </w:rPr>
        <w:t xml:space="preserve">, </w:t>
      </w:r>
      <w:r w:rsidRPr="006A2E91">
        <w:rPr>
          <w:rFonts w:eastAsia="Times New Roman" w:cs="Times New Roman"/>
          <w:lang w:val="sr-Cyrl-RS"/>
        </w:rPr>
        <w:t>затим јужне граничне линије к.п.бр.13659/4, 13659/5, 13659/6, 12853/3, 12852/2, 12851/5 и 12851/6 (обухватајући их), а затим иде северно источном  граничном линијом к.п.бр. 12851/6, све до тачке обухвата бр. 58. Од тачке обухвата бр. 58, граница обухвата Плана прати линију коју дефинишу тачке обухвата од бр.5 8 до бр. 63, пресецајући при том к.п.бр. 12850/3, 12849, 12848/1 и 12848/4 (обухватајући њихове северне делове). Од тачке обухвата бр. 63, граница иде на север и прати источне граничне линије к.п.бр. 12848/4, 12848/1, 13190/3, 12837/4, а  затим опет 13190/3 (обухватајући их) до тачке обухвата бр. 64. Од тачке обухвата бр. 64, граница обухвата плана иде на запад и пресеца к.п. бр.13190/3 и 13649 све до тромеђе к.п.бр. 13649, 12850/3 и 13650/4, одакле је опис и почео.</w:t>
      </w:r>
    </w:p>
    <w:p w14:paraId="75A86148" w14:textId="77777777" w:rsidR="00EF7909" w:rsidRPr="006A2E91" w:rsidRDefault="00EF7909" w:rsidP="00EF7909">
      <w:pPr>
        <w:jc w:val="both"/>
        <w:rPr>
          <w:rFonts w:eastAsia="Times New Roman" w:cs="Times New Roman"/>
          <w:color w:val="000000"/>
          <w:lang w:val="sr-Cyrl-RS"/>
        </w:rPr>
      </w:pPr>
    </w:p>
    <w:p w14:paraId="57A8FD05" w14:textId="77777777" w:rsidR="00EF7909" w:rsidRPr="006A2E91" w:rsidRDefault="00EF7909" w:rsidP="00EF7909">
      <w:pPr>
        <w:jc w:val="both"/>
        <w:rPr>
          <w:rFonts w:eastAsia="Times New Roman" w:cs="Times New Roman"/>
          <w:lang w:val="sr-Cyrl-RS" w:eastAsia="ar-SA" w:bidi="ar-SA"/>
        </w:rPr>
      </w:pPr>
      <w:r w:rsidRPr="006A2E91">
        <w:rPr>
          <w:rFonts w:eastAsia="Times New Roman" w:cs="Times New Roman"/>
          <w:lang w:val="sr-Cyrl-RS"/>
        </w:rPr>
        <w:t xml:space="preserve">У обухвату Плана се налазе следеће катастарске парцеле: </w:t>
      </w:r>
    </w:p>
    <w:p w14:paraId="08FF8668" w14:textId="77777777" w:rsidR="00EF7909" w:rsidRPr="006A2E91" w:rsidRDefault="00EF7909" w:rsidP="00EF7909">
      <w:pPr>
        <w:numPr>
          <w:ilvl w:val="0"/>
          <w:numId w:val="6"/>
        </w:numPr>
        <w:snapToGrid w:val="0"/>
        <w:jc w:val="both"/>
        <w:rPr>
          <w:rFonts w:eastAsia="Times New Roman" w:cs="Times New Roman"/>
          <w:lang w:val="sr-Cyrl-RS" w:eastAsia="ar-SA" w:bidi="ar-SA"/>
        </w:rPr>
      </w:pPr>
      <w:r w:rsidRPr="006A2E91">
        <w:rPr>
          <w:rFonts w:eastAsia="Times New Roman" w:cs="Times New Roman"/>
          <w:lang w:val="sr-Cyrl-RS" w:eastAsia="ar-SA" w:bidi="ar-SA"/>
        </w:rPr>
        <w:t>целе кп.бр. 11368/6, 12837/4, 12851/5, 12851/6, 12852/2, 12853/3, 12853/5, 13632/2, 13634/2, 13634/4, 13634/6, 13635/4, 13635/5, 13636/1, 13636/3, 13636/4, 13637/2, 13637/4, 13638/2, 13638/3, 13638/4, 13639/7, 13639/8, 13641/5, 13650/2, 13653/2, 13655/5, 13656/5, 13657/2, 13657/3, 13657/5, 13658/1, 13658/2, 13658/3, 13658/4, 13658/5, 13658/10, 13658/11, 13658/12, 13658/13, 13658/14, 13659/4, 13659/5, 13659/6, 13660/1, 13660/4, 13660/5, 13660/6, 13660/7, 13660/8, 13660/9, 13660/10, 13661/1, 13661/2, 13661/3, 13662, 13663, 13664, 13665/1, 13665/2, 13666, 13667/1, 13668, 13669/1, 13669/2, 13670, 13671/1, 13671/2, 13671/3, 13671/4, 13672/1, 13672/2, 13672/3, 13672/4, 13673/1, 13673/2, 13673/3, 13673/4, 13673/5, 13673/6, 13673/7, 13673/8, 13674/1, 13674/2, 13674/3, 13674/4, 13674/5, 13675/1, 13675/8, 13675/9, 13675/10, 13675/11, 13676/2, 13676/5, 13676/6, 13676/9, 13676/10, 13676/11, 13676/12, 13676/13, 13678/2, 13679/1, 13679/2, 13679/3, 13679/4, 13878/1, 13880, 13867/2 и 13867/5 и</w:t>
      </w:r>
    </w:p>
    <w:p w14:paraId="4DD3F23C" w14:textId="77777777" w:rsidR="00EF7909" w:rsidRPr="006A2E91" w:rsidRDefault="00EF7909" w:rsidP="00EF7909">
      <w:pPr>
        <w:numPr>
          <w:ilvl w:val="0"/>
          <w:numId w:val="6"/>
        </w:numPr>
        <w:snapToGrid w:val="0"/>
        <w:jc w:val="both"/>
        <w:rPr>
          <w:rFonts w:eastAsia="Times-Roman" w:cs="Times New Roman"/>
          <w:b/>
          <w:bCs/>
          <w:lang w:val="sr-Cyrl-RS" w:eastAsia="ar-SA" w:bidi="ar-SA"/>
        </w:rPr>
      </w:pPr>
      <w:r w:rsidRPr="006A2E91">
        <w:rPr>
          <w:rFonts w:eastAsia="Times New Roman" w:cs="Times New Roman"/>
          <w:lang w:val="sr-Cyrl-RS" w:eastAsia="ar-SA" w:bidi="ar-SA"/>
        </w:rPr>
        <w:t>делови кп.бр. 6963/1, 11368/1, 12848/1, 12848/4, 12849, 12850/3, 12854, 13190/3, 13191/1, 13327/1, 13337, 13631/1, 13631/3, 13641/4, 13649, 13659/1, 13660/2, 13660/3, 13881, 13882 и 14640, све у КО Лапово.</w:t>
      </w:r>
    </w:p>
    <w:p w14:paraId="5700D950" w14:textId="77777777" w:rsidR="0017708F" w:rsidRPr="006A2E91" w:rsidRDefault="0017708F" w:rsidP="00EF7909">
      <w:pPr>
        <w:pStyle w:val="WW-Default"/>
        <w:snapToGrid w:val="0"/>
        <w:jc w:val="both"/>
        <w:rPr>
          <w:rFonts w:ascii="Times New Roman" w:hAnsi="Times New Roman" w:cs="Times New Roman"/>
          <w:color w:val="auto"/>
          <w:lang w:val="sr-Cyrl-RS"/>
        </w:rPr>
      </w:pPr>
    </w:p>
    <w:p w14:paraId="569DB305" w14:textId="77777777" w:rsidR="00EF7909" w:rsidRPr="006A2E91" w:rsidRDefault="00EF7909" w:rsidP="00EF7909">
      <w:pPr>
        <w:pStyle w:val="WW-Default"/>
        <w:snapToGrid w:val="0"/>
        <w:jc w:val="both"/>
        <w:rPr>
          <w:rFonts w:ascii="Times New Roman" w:eastAsia="Times-Roman" w:hAnsi="Times New Roman" w:cs="Times New Roman"/>
          <w:b/>
          <w:bCs/>
          <w:color w:val="auto"/>
          <w:lang w:val="sr-Cyrl-RS"/>
        </w:rPr>
      </w:pPr>
      <w:r w:rsidRPr="006A2E91">
        <w:rPr>
          <w:rFonts w:ascii="Times New Roman" w:hAnsi="Times New Roman" w:cs="Times New Roman"/>
          <w:color w:val="auto"/>
          <w:lang w:val="sr-Cyrl-RS"/>
        </w:rPr>
        <w:lastRenderedPageBreak/>
        <w:t>Граница Плана је прецизирана и дефинисана у поступку израде нацрта Плана.</w:t>
      </w:r>
    </w:p>
    <w:p w14:paraId="7AE9A24D" w14:textId="77777777" w:rsidR="00EF7909" w:rsidRPr="006A2E91" w:rsidRDefault="00EF7909" w:rsidP="00EF7909">
      <w:pPr>
        <w:pStyle w:val="WW-Default"/>
        <w:snapToGrid w:val="0"/>
        <w:jc w:val="both"/>
        <w:rPr>
          <w:rFonts w:ascii="Times New Roman" w:eastAsia="Times-Roman" w:hAnsi="Times New Roman" w:cs="Times New Roman"/>
          <w:b/>
          <w:bCs/>
          <w:color w:val="auto"/>
          <w:lang w:val="sr-Cyrl-RS"/>
        </w:rPr>
      </w:pPr>
    </w:p>
    <w:p w14:paraId="70045BDB" w14:textId="77777777" w:rsidR="00EF7909" w:rsidRPr="006A2E91" w:rsidRDefault="00EF7909" w:rsidP="00EF7909">
      <w:pPr>
        <w:pStyle w:val="WW-Default"/>
        <w:snapToGrid w:val="0"/>
        <w:jc w:val="both"/>
        <w:rPr>
          <w:rFonts w:ascii="Times New Roman" w:hAnsi="Times New Roman" w:cs="Times New Roman"/>
          <w:lang w:val="sr-Cyrl-RS"/>
        </w:rPr>
      </w:pPr>
      <w:r w:rsidRPr="006A2E91">
        <w:rPr>
          <w:rFonts w:ascii="Times New Roman" w:hAnsi="Times New Roman" w:cs="Times New Roman"/>
          <w:color w:val="auto"/>
          <w:lang w:val="sr-Cyrl-RS"/>
        </w:rPr>
        <w:t>Границом Плана обухваћена је површина од</w:t>
      </w:r>
      <w:r w:rsidRPr="006A2E91">
        <w:rPr>
          <w:rFonts w:ascii="Times New Roman" w:hAnsi="Times New Roman" w:cs="Times New Roman"/>
          <w:b/>
          <w:bCs/>
          <w:color w:val="auto"/>
          <w:lang w:val="sr-Cyrl-RS"/>
        </w:rPr>
        <w:t xml:space="preserve"> 36,02 ha. </w:t>
      </w:r>
    </w:p>
    <w:p w14:paraId="7244D25F" w14:textId="77777777" w:rsidR="00EF7909" w:rsidRPr="006A2E91" w:rsidRDefault="00EF7909" w:rsidP="00EF7909">
      <w:pPr>
        <w:jc w:val="both"/>
        <w:rPr>
          <w:rFonts w:cs="Times New Roman"/>
          <w:lang w:val="sr-Cyrl-RS"/>
        </w:rPr>
      </w:pPr>
    </w:p>
    <w:p w14:paraId="5547836B" w14:textId="77777777" w:rsidR="00EF7909" w:rsidRPr="006A2E91" w:rsidRDefault="00EF7909" w:rsidP="00EF7909">
      <w:pPr>
        <w:jc w:val="both"/>
        <w:rPr>
          <w:rFonts w:cs="Times New Roman"/>
          <w:lang w:val="sr-Cyrl-RS"/>
        </w:rPr>
      </w:pPr>
      <w:r w:rsidRPr="006A2E91">
        <w:rPr>
          <w:rFonts w:cs="Times New Roman"/>
          <w:i/>
          <w:iCs/>
          <w:lang w:val="sr-Cyrl-RS"/>
        </w:rPr>
        <w:t xml:space="preserve">Попис парцела у грађевинском подручју </w:t>
      </w:r>
    </w:p>
    <w:p w14:paraId="338971EB" w14:textId="77777777" w:rsidR="00EF7909" w:rsidRPr="006A2E91" w:rsidRDefault="00EF7909" w:rsidP="00EF7909">
      <w:pPr>
        <w:jc w:val="both"/>
        <w:rPr>
          <w:rFonts w:cs="Times New Roman"/>
          <w:lang w:val="sr-Cyrl-RS"/>
        </w:rPr>
      </w:pPr>
    </w:p>
    <w:p w14:paraId="3AE41A3D" w14:textId="77777777" w:rsidR="00EF7909" w:rsidRPr="006A2E91" w:rsidRDefault="00EF7909" w:rsidP="00EF7909">
      <w:pPr>
        <w:jc w:val="both"/>
        <w:rPr>
          <w:rFonts w:cs="Times New Roman"/>
          <w:lang w:val="sr-Cyrl-RS"/>
        </w:rPr>
      </w:pPr>
      <w:r w:rsidRPr="006A2E91">
        <w:rPr>
          <w:rFonts w:cs="Times New Roman"/>
          <w:lang w:val="sr-Cyrl-RS"/>
        </w:rPr>
        <w:t xml:space="preserve">Комплетно подручје у граници обухвата Плана припада грађевинском подручју. </w:t>
      </w:r>
    </w:p>
    <w:p w14:paraId="5BCF7624" w14:textId="77777777" w:rsidR="00EF7909" w:rsidRPr="006A2E91" w:rsidRDefault="00EF7909" w:rsidP="00EF7909">
      <w:pPr>
        <w:jc w:val="both"/>
        <w:rPr>
          <w:rFonts w:cs="Times New Roman"/>
          <w:lang w:val="sr-Cyrl-RS"/>
        </w:rPr>
      </w:pPr>
    </w:p>
    <w:p w14:paraId="40F43711" w14:textId="77777777" w:rsidR="00EF7909" w:rsidRPr="006A2E91" w:rsidRDefault="00EF7909" w:rsidP="00EF7909">
      <w:pPr>
        <w:jc w:val="both"/>
        <w:rPr>
          <w:rFonts w:cs="Times New Roman"/>
          <w:b/>
          <w:bCs/>
          <w:lang w:val="sr-Cyrl-RS"/>
        </w:rPr>
      </w:pPr>
      <w:r w:rsidRPr="006A2E91">
        <w:rPr>
          <w:rFonts w:cs="Times New Roman"/>
          <w:b/>
          <w:bCs/>
          <w:lang w:val="sr-Cyrl-RS"/>
        </w:rPr>
        <w:t>А.4. Постојеће стање</w:t>
      </w:r>
    </w:p>
    <w:p w14:paraId="73F167E8" w14:textId="77777777" w:rsidR="00EF7909" w:rsidRPr="006A2E91" w:rsidRDefault="00EF7909" w:rsidP="00EF7909">
      <w:pPr>
        <w:jc w:val="both"/>
        <w:rPr>
          <w:rFonts w:cs="Times New Roman"/>
          <w:b/>
          <w:bCs/>
          <w:lang w:val="sr-Cyrl-RS"/>
        </w:rPr>
      </w:pPr>
    </w:p>
    <w:p w14:paraId="0F2C1C3B" w14:textId="77777777" w:rsidR="00EF7909" w:rsidRPr="006A2E91" w:rsidRDefault="00EF7909" w:rsidP="00EF7909">
      <w:pPr>
        <w:jc w:val="both"/>
        <w:rPr>
          <w:rFonts w:cs="Times New Roman"/>
          <w:lang w:val="sr-Cyrl-RS"/>
        </w:rPr>
      </w:pPr>
      <w:r w:rsidRPr="006A2E91">
        <w:rPr>
          <w:rFonts w:cs="Times New Roman"/>
          <w:lang w:val="sr-Cyrl-RS"/>
        </w:rPr>
        <w:t xml:space="preserve">На графичком прилогу </w:t>
      </w:r>
      <w:r w:rsidRPr="006A2E91">
        <w:rPr>
          <w:rFonts w:cs="Times New Roman"/>
          <w:b/>
          <w:bCs/>
          <w:i/>
          <w:iCs/>
          <w:lang w:val="sr-Cyrl-RS"/>
        </w:rPr>
        <w:t>број 2.</w:t>
      </w:r>
      <w:r w:rsidRPr="006A2E91">
        <w:rPr>
          <w:rFonts w:cs="Times New Roman"/>
          <w:lang w:val="sr-Cyrl-RS"/>
        </w:rPr>
        <w:t xml:space="preserve"> - </w:t>
      </w:r>
      <w:r w:rsidRPr="006A2E91">
        <w:rPr>
          <w:rFonts w:cs="Times New Roman"/>
          <w:i/>
          <w:iCs/>
          <w:lang w:val="sr-Cyrl-RS"/>
        </w:rPr>
        <w:t>„Постојећа намена површина у оквиру планског обухвата“,</w:t>
      </w:r>
      <w:r w:rsidRPr="006A2E91">
        <w:rPr>
          <w:rFonts w:cs="Times New Roman"/>
          <w:lang w:val="sr-Cyrl-RS"/>
        </w:rPr>
        <w:t xml:space="preserve"> приказано је постојеће стање у оквиру подручја обухваћеног Планом.</w:t>
      </w:r>
    </w:p>
    <w:p w14:paraId="2A43BB1B" w14:textId="77777777" w:rsidR="00EF7909" w:rsidRPr="006A2E91" w:rsidRDefault="00EF7909" w:rsidP="00EF7909">
      <w:pPr>
        <w:jc w:val="both"/>
        <w:rPr>
          <w:rFonts w:cs="Times New Roman"/>
          <w:lang w:val="sr-Cyrl-R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717"/>
        <w:gridCol w:w="8622"/>
      </w:tblGrid>
      <w:tr w:rsidR="00EF7909" w:rsidRPr="006A2E91" w14:paraId="77226181" w14:textId="77777777">
        <w:tc>
          <w:tcPr>
            <w:tcW w:w="717" w:type="dxa"/>
          </w:tcPr>
          <w:p w14:paraId="036DD314" w14:textId="77777777" w:rsidR="00EF7909" w:rsidRPr="006A2E91" w:rsidRDefault="00EF7909">
            <w:pPr>
              <w:pStyle w:val="TableContents"/>
              <w:jc w:val="both"/>
              <w:rPr>
                <w:rFonts w:eastAsia="TimesNewRomanPSMT" w:cs="Times New Roman"/>
                <w:b/>
                <w:bCs/>
                <w:lang w:val="sr-Cyrl-RS" w:eastAsia="ar-SA" w:bidi="ar-SA"/>
              </w:rPr>
            </w:pPr>
            <w:r w:rsidRPr="006A2E91">
              <w:rPr>
                <w:rFonts w:cs="Times New Roman"/>
                <w:b/>
                <w:bCs/>
                <w:lang w:val="sr-Cyrl-RS"/>
              </w:rPr>
              <w:t>А.4.1.</w:t>
            </w:r>
          </w:p>
        </w:tc>
        <w:tc>
          <w:tcPr>
            <w:tcW w:w="8622" w:type="dxa"/>
          </w:tcPr>
          <w:p w14:paraId="274758B2" w14:textId="77777777" w:rsidR="00EF7909" w:rsidRPr="006A2E91" w:rsidRDefault="00EF7909">
            <w:pPr>
              <w:tabs>
                <w:tab w:val="left" w:pos="791"/>
              </w:tabs>
              <w:snapToGrid w:val="0"/>
              <w:rPr>
                <w:rFonts w:cs="Times New Roman"/>
                <w:lang w:val="sr-Cyrl-RS"/>
              </w:rPr>
            </w:pPr>
            <w:r w:rsidRPr="006A2E91">
              <w:rPr>
                <w:rFonts w:eastAsia="TimesNewRomanPSMT" w:cs="Times New Roman"/>
                <w:b/>
                <w:bCs/>
                <w:lang w:val="sr-Cyrl-RS" w:eastAsia="ar-SA" w:bidi="ar-SA"/>
              </w:rPr>
              <w:t>Донети / усвојени урбанистички планови у непосредном окружењу</w:t>
            </w:r>
          </w:p>
        </w:tc>
      </w:tr>
    </w:tbl>
    <w:p w14:paraId="7D037E95" w14:textId="77777777" w:rsidR="00EF7909" w:rsidRPr="006A2E91" w:rsidRDefault="00EF7909" w:rsidP="00EF7909">
      <w:pPr>
        <w:jc w:val="both"/>
        <w:rPr>
          <w:rFonts w:cs="Times New Roman"/>
          <w:lang w:val="sr-Cyrl-RS"/>
        </w:rPr>
      </w:pPr>
    </w:p>
    <w:p w14:paraId="0A1C098D" w14:textId="77777777" w:rsidR="00EF7909" w:rsidRPr="006A2E91" w:rsidRDefault="00EF7909" w:rsidP="00EF7909">
      <w:pPr>
        <w:jc w:val="both"/>
        <w:rPr>
          <w:rFonts w:cs="Times New Roman"/>
          <w:i/>
          <w:iCs/>
          <w:lang w:val="sr-Cyrl-RS"/>
        </w:rPr>
      </w:pPr>
      <w:r w:rsidRPr="006A2E91">
        <w:rPr>
          <w:rFonts w:eastAsia="Times New Roman" w:cs="Times New Roman"/>
          <w:color w:val="000000"/>
          <w:lang w:val="sr-Cyrl-RS" w:eastAsia="ar-SA" w:bidi="ar-SA"/>
        </w:rPr>
        <w:t>Простор јужно од подручја овог Плана је разрађен кроз План детаљне регулације „Радна зона I – друга фаза” у Лапову („Службени гласник општине Лапово”, број 5/09).</w:t>
      </w:r>
    </w:p>
    <w:p w14:paraId="70A71D98" w14:textId="77777777" w:rsidR="00EF7909" w:rsidRPr="006A2E91" w:rsidRDefault="00EF7909" w:rsidP="00EF7909">
      <w:pPr>
        <w:jc w:val="both"/>
        <w:rPr>
          <w:rFonts w:cs="Times New Roman"/>
          <w:i/>
          <w:iCs/>
          <w:lang w:val="sr-Cyrl-RS"/>
        </w:rPr>
      </w:pPr>
    </w:p>
    <w:p w14:paraId="562732F9" w14:textId="77777777" w:rsidR="00EF7909" w:rsidRPr="006A2E91" w:rsidRDefault="00EF7909" w:rsidP="00EF7909">
      <w:pPr>
        <w:jc w:val="both"/>
        <w:rPr>
          <w:rFonts w:cs="Times New Roman"/>
          <w:i/>
          <w:iCs/>
          <w:lang w:val="sr-Cyrl-RS"/>
        </w:rPr>
      </w:pPr>
      <w:r w:rsidRPr="006A2E91">
        <w:rPr>
          <w:rFonts w:eastAsia="Times New Roman" w:cs="Times New Roman"/>
          <w:color w:val="000000"/>
          <w:lang w:val="sr-Cyrl-RS" w:eastAsia="ar-SA" w:bidi="ar-SA"/>
        </w:rPr>
        <w:t>Простор северно од подручја овог Плана је био разрађен у Плану детаљне регулације дела радне зоне 1 Лапово („Службени гласник општине Лапово”, број 6/08), а овај плански документ је имплементиран у План генералне регулације за грађевинско подручје општине Лапово.</w:t>
      </w:r>
    </w:p>
    <w:p w14:paraId="38DB63E2" w14:textId="77777777" w:rsidR="00EF7909" w:rsidRPr="006A2E91" w:rsidRDefault="00EF7909" w:rsidP="00EF7909">
      <w:pPr>
        <w:jc w:val="both"/>
        <w:rPr>
          <w:rFonts w:cs="Times New Roman"/>
          <w:i/>
          <w:iCs/>
          <w:lang w:val="sr-Cyrl-RS"/>
        </w:rPr>
      </w:pPr>
    </w:p>
    <w:p w14:paraId="53939E61" w14:textId="77777777" w:rsidR="00EF7909" w:rsidRPr="006A2E91" w:rsidRDefault="00EF7909" w:rsidP="00EF7909">
      <w:pPr>
        <w:jc w:val="both"/>
        <w:rPr>
          <w:rFonts w:cs="Times New Roman"/>
          <w:i/>
          <w:iCs/>
          <w:lang w:val="sr-Cyrl-RS"/>
        </w:rPr>
      </w:pPr>
      <w:r w:rsidRPr="006A2E91">
        <w:rPr>
          <w:rFonts w:eastAsia="Times New Roman" w:cs="Times New Roman"/>
          <w:color w:val="000000"/>
          <w:lang w:val="sr-Cyrl-RS" w:eastAsia="ar-SA" w:bidi="ar-SA"/>
        </w:rPr>
        <w:t>Простор око петље на аутопуту Е-75, позициониране јужно од подручја овог Плана, разрађен је кроз План детаљне регулације за реконструкцију и изградњу уклапања брзе саобраћајнице IБ реда Крагујевац – Баточина – Лапово на аутопут Е-75 и петље “Баточина/Крагујевац („Службени гласник општине Лапово”, број 6/23).</w:t>
      </w:r>
    </w:p>
    <w:p w14:paraId="612FE1CD" w14:textId="77777777" w:rsidR="00EF7909" w:rsidRPr="006A2E91" w:rsidRDefault="00EF7909" w:rsidP="00EF7909">
      <w:pPr>
        <w:jc w:val="both"/>
        <w:rPr>
          <w:rFonts w:cs="Times New Roman"/>
          <w:i/>
          <w:iCs/>
          <w:lang w:val="sr-Cyrl-RS"/>
        </w:rPr>
      </w:pPr>
    </w:p>
    <w:p w14:paraId="04F66B44" w14:textId="77777777" w:rsidR="00EF7909" w:rsidRPr="006A2E91" w:rsidRDefault="00EF7909" w:rsidP="00EF7909">
      <w:pPr>
        <w:jc w:val="both"/>
        <w:rPr>
          <w:rFonts w:eastAsia="Times New Roman" w:cs="Times New Roman"/>
          <w:color w:val="000000"/>
          <w:lang w:val="sr-Cyrl-RS" w:eastAsia="ar-SA" w:bidi="ar-SA"/>
        </w:rPr>
      </w:pPr>
      <w:r w:rsidRPr="006A2E91">
        <w:rPr>
          <w:rFonts w:eastAsia="Times New Roman" w:cs="Times New Roman"/>
          <w:color w:val="000000"/>
          <w:lang w:val="sr-Cyrl-RS"/>
        </w:rPr>
        <w:t xml:space="preserve">Наведеним планским документима, а на основу Генералног плана </w:t>
      </w:r>
      <w:r w:rsidRPr="006A2E91">
        <w:rPr>
          <w:rFonts w:eastAsia="Times New Roman" w:cs="Times New Roman"/>
          <w:color w:val="000000"/>
          <w:lang w:val="sr-Cyrl-RS" w:eastAsia="ar-SA" w:bidi="ar-SA"/>
        </w:rPr>
        <w:t>„</w:t>
      </w:r>
      <w:r w:rsidRPr="006A2E91">
        <w:rPr>
          <w:rFonts w:eastAsia="Times New Roman" w:cs="Times New Roman"/>
          <w:color w:val="000000"/>
          <w:lang w:val="sr-Cyrl-RS"/>
        </w:rPr>
        <w:t>ЛАПОВО 2010.” (</w:t>
      </w:r>
      <w:r w:rsidRPr="006A2E91">
        <w:rPr>
          <w:rFonts w:eastAsia="Times New Roman" w:cs="Times New Roman"/>
          <w:color w:val="000000"/>
          <w:lang w:val="sr-Cyrl-RS" w:eastAsia="ar-SA" w:bidi="ar-SA"/>
        </w:rPr>
        <w:t>„</w:t>
      </w:r>
      <w:r w:rsidRPr="006A2E91">
        <w:rPr>
          <w:rFonts w:eastAsia="Times New Roman" w:cs="Times New Roman"/>
          <w:color w:val="000000"/>
          <w:lang w:val="sr-Cyrl-RS"/>
        </w:rPr>
        <w:t xml:space="preserve">Службени гласник општине Лапово”, број 1/98) – преиспитан урбанистички план Одлуком о одређивању делова ГП </w:t>
      </w:r>
      <w:r w:rsidRPr="006A2E91">
        <w:rPr>
          <w:rFonts w:eastAsia="Times New Roman" w:cs="Times New Roman"/>
          <w:color w:val="000000"/>
          <w:lang w:val="sr-Cyrl-RS" w:eastAsia="ar-SA" w:bidi="ar-SA"/>
        </w:rPr>
        <w:t>„</w:t>
      </w:r>
      <w:r w:rsidRPr="006A2E91">
        <w:rPr>
          <w:rFonts w:eastAsia="Times New Roman" w:cs="Times New Roman"/>
          <w:color w:val="000000"/>
          <w:lang w:val="sr-Cyrl-RS"/>
        </w:rPr>
        <w:t>ЛАПОВО 2010” који нису у супротности са Законом о планирању и изградњи (</w:t>
      </w:r>
      <w:r w:rsidRPr="006A2E91">
        <w:rPr>
          <w:rFonts w:eastAsia="Times New Roman" w:cs="Times New Roman"/>
          <w:color w:val="000000"/>
          <w:lang w:val="sr-Cyrl-RS" w:eastAsia="ar-SA" w:bidi="ar-SA"/>
        </w:rPr>
        <w:t>„</w:t>
      </w:r>
      <w:r w:rsidRPr="006A2E91">
        <w:rPr>
          <w:rFonts w:eastAsia="Times New Roman" w:cs="Times New Roman"/>
          <w:color w:val="000000"/>
          <w:lang w:val="sr-Cyrl-RS"/>
        </w:rPr>
        <w:t xml:space="preserve">Службени гласник општине Лапово”, број 7/03) и </w:t>
      </w:r>
      <w:r w:rsidRPr="006A2E91">
        <w:rPr>
          <w:rFonts w:eastAsia="Times New Roman" w:cs="Times New Roman"/>
          <w:color w:val="000000"/>
          <w:lang w:val="sr-Cyrl-RS" w:eastAsia="ar-SA" w:bidi="ar-SA"/>
        </w:rPr>
        <w:t xml:space="preserve">Плана генералне регулације за грађевинско подручје општине Лапово </w:t>
      </w:r>
      <w:r w:rsidRPr="006A2E91">
        <w:rPr>
          <w:rFonts w:eastAsia="TimesNewRomanPSMT" w:cs="Times New Roman"/>
          <w:lang w:val="sr-Cyrl-RS" w:eastAsia="ar-SA" w:bidi="ar-SA"/>
        </w:rPr>
        <w:t>(</w:t>
      </w:r>
      <w:r w:rsidRPr="006A2E91">
        <w:rPr>
          <w:rFonts w:eastAsia="Times New Roman" w:cs="Times New Roman"/>
          <w:color w:val="000000"/>
          <w:lang w:val="sr-Cyrl-RS" w:eastAsia="ar-SA" w:bidi="ar-SA"/>
        </w:rPr>
        <w:t>„</w:t>
      </w:r>
      <w:r w:rsidRPr="006A2E91">
        <w:rPr>
          <w:rFonts w:eastAsia="TimesNewRomanPSMT" w:cs="Times New Roman"/>
          <w:lang w:val="sr-Cyrl-RS" w:eastAsia="ar-SA" w:bidi="ar-SA"/>
        </w:rPr>
        <w:t xml:space="preserve">Службени гласник општине Лапово”, број 5/15, 5/17 и 7/24) </w:t>
      </w:r>
      <w:r w:rsidRPr="006A2E91">
        <w:rPr>
          <w:rFonts w:eastAsia="Times New Roman" w:cs="Times New Roman"/>
          <w:color w:val="000000"/>
          <w:lang w:val="sr-Cyrl-RS"/>
        </w:rPr>
        <w:t xml:space="preserve">је успостављен коридор планиране сервисне саобраћајнице, западно од коридора аутопута Е-75. </w:t>
      </w:r>
    </w:p>
    <w:p w14:paraId="7C7DB17E" w14:textId="77777777" w:rsidR="00EF7909" w:rsidRPr="006A2E91" w:rsidRDefault="00EF7909" w:rsidP="00EF7909">
      <w:pPr>
        <w:jc w:val="both"/>
        <w:rPr>
          <w:rFonts w:eastAsia="Times New Roman" w:cs="Times New Roman"/>
          <w:color w:val="000000"/>
          <w:lang w:val="sr-Cyrl-RS" w:eastAsia="ar-SA" w:bidi="ar-SA"/>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717"/>
        <w:gridCol w:w="8622"/>
      </w:tblGrid>
      <w:tr w:rsidR="00EF7909" w:rsidRPr="006A2E91" w14:paraId="01B3CB77" w14:textId="77777777">
        <w:tc>
          <w:tcPr>
            <w:tcW w:w="717" w:type="dxa"/>
          </w:tcPr>
          <w:p w14:paraId="7D0F2BE6" w14:textId="77777777" w:rsidR="00EF7909" w:rsidRPr="006A2E91" w:rsidRDefault="00EF7909">
            <w:pPr>
              <w:pStyle w:val="TableContents"/>
              <w:jc w:val="both"/>
              <w:rPr>
                <w:rFonts w:eastAsia="Times New Roman" w:cs="Times New Roman"/>
                <w:b/>
                <w:bCs/>
                <w:color w:val="000000"/>
                <w:lang w:val="sr-Cyrl-RS" w:eastAsia="ar-SA" w:bidi="ar-SA"/>
              </w:rPr>
            </w:pPr>
            <w:r w:rsidRPr="006A2E91">
              <w:rPr>
                <w:rFonts w:cs="Times New Roman"/>
                <w:b/>
                <w:bCs/>
                <w:lang w:val="sr-Cyrl-RS"/>
              </w:rPr>
              <w:t>А.4.2.</w:t>
            </w:r>
          </w:p>
        </w:tc>
        <w:tc>
          <w:tcPr>
            <w:tcW w:w="8622" w:type="dxa"/>
          </w:tcPr>
          <w:p w14:paraId="4A1423F2" w14:textId="77777777" w:rsidR="00EF7909" w:rsidRPr="006A2E91" w:rsidRDefault="00EF7909">
            <w:pPr>
              <w:pStyle w:val="TableContents"/>
              <w:tabs>
                <w:tab w:val="left" w:pos="791"/>
              </w:tabs>
              <w:snapToGrid w:val="0"/>
              <w:jc w:val="both"/>
              <w:rPr>
                <w:rFonts w:cs="Times New Roman"/>
                <w:lang w:val="sr-Cyrl-RS"/>
              </w:rPr>
            </w:pPr>
            <w:r w:rsidRPr="006A2E91">
              <w:rPr>
                <w:rFonts w:eastAsia="Times New Roman" w:cs="Times New Roman"/>
                <w:b/>
                <w:bCs/>
                <w:color w:val="000000"/>
                <w:lang w:val="sr-Cyrl-RS" w:eastAsia="ar-SA" w:bidi="ar-SA"/>
              </w:rPr>
              <w:t>Постојећа намена површина</w:t>
            </w:r>
          </w:p>
        </w:tc>
      </w:tr>
    </w:tbl>
    <w:p w14:paraId="699151D2" w14:textId="77777777" w:rsidR="00EF7909" w:rsidRPr="006A2E91" w:rsidRDefault="00EF7909" w:rsidP="00EF7909">
      <w:pPr>
        <w:jc w:val="both"/>
        <w:rPr>
          <w:rFonts w:eastAsia="Times New Roman" w:cs="Times New Roman"/>
          <w:color w:val="000000"/>
          <w:lang w:val="sr-Cyrl-RS" w:eastAsia="ar-SA" w:bidi="ar-SA"/>
        </w:rPr>
      </w:pPr>
    </w:p>
    <w:p w14:paraId="06FCCAF9" w14:textId="77777777" w:rsidR="00EF7909" w:rsidRPr="006A2E91" w:rsidRDefault="00EF7909" w:rsidP="00EF7909">
      <w:pPr>
        <w:jc w:val="both"/>
        <w:rPr>
          <w:rFonts w:cs="Times New Roman"/>
          <w:i/>
          <w:iCs/>
          <w:lang w:val="sr-Cyrl-RS"/>
        </w:rPr>
      </w:pPr>
      <w:r w:rsidRPr="006A2E91">
        <w:rPr>
          <w:rFonts w:eastAsia="Times New Roman" w:cs="Times New Roman"/>
          <w:color w:val="000000"/>
          <w:lang w:val="sr-Cyrl-RS" w:eastAsia="ar-SA" w:bidi="ar-SA"/>
        </w:rPr>
        <w:t>Подручје Плана је ограничено коридором железничке пруге (са западне стране) и коридором аутопута Е-75 (са источне стране).</w:t>
      </w:r>
    </w:p>
    <w:p w14:paraId="2B03693B" w14:textId="77777777" w:rsidR="00EF7909" w:rsidRPr="006A2E91" w:rsidRDefault="00EF7909" w:rsidP="00EF7909">
      <w:pPr>
        <w:jc w:val="both"/>
        <w:rPr>
          <w:rFonts w:cs="Times New Roman"/>
          <w:i/>
          <w:iCs/>
          <w:lang w:val="sr-Cyrl-RS"/>
        </w:rPr>
      </w:pPr>
    </w:p>
    <w:p w14:paraId="3CE8CDCE" w14:textId="77777777" w:rsidR="00EF7909" w:rsidRPr="006A2E91" w:rsidRDefault="00EF7909" w:rsidP="00EF7909">
      <w:pPr>
        <w:jc w:val="both"/>
        <w:rPr>
          <w:rFonts w:cs="Times New Roman"/>
          <w:i/>
          <w:iCs/>
          <w:lang w:val="sr-Cyrl-RS"/>
        </w:rPr>
      </w:pPr>
      <w:r w:rsidRPr="006A2E91">
        <w:rPr>
          <w:rFonts w:eastAsia="Times New Roman" w:cs="Times New Roman"/>
          <w:color w:val="000000"/>
          <w:lang w:val="sr-Cyrl-RS" w:eastAsia="ar-SA" w:bidi="ar-SA"/>
        </w:rPr>
        <w:t>Северно од подручја Плана је постојећи комплекс “KRONOSPAN SRB” (изван обухвата овог Плана</w:t>
      </w:r>
      <w:r w:rsidRPr="006A2E91">
        <w:rPr>
          <w:rFonts w:eastAsia="Times New Roman" w:cs="Times New Roman"/>
          <w:color w:val="FF00CC"/>
          <w:lang w:val="sr-Cyrl-RS" w:eastAsia="ar-SA" w:bidi="ar-SA"/>
        </w:rPr>
        <w:t>,</w:t>
      </w:r>
      <w:r w:rsidRPr="006A2E91">
        <w:rPr>
          <w:rFonts w:eastAsia="Times New Roman" w:cs="Times New Roman"/>
          <w:color w:val="000000"/>
          <w:lang w:val="sr-Cyrl-RS" w:eastAsia="ar-SA" w:bidi="ar-SA"/>
        </w:rPr>
        <w:t xml:space="preserve"> а у обухвату Плана се налазе објекти некадашњег предузећа ГИК “1. мај”. </w:t>
      </w:r>
    </w:p>
    <w:p w14:paraId="4A2C3BB7" w14:textId="77777777" w:rsidR="00EF7909" w:rsidRPr="006A2E91" w:rsidRDefault="00EF7909" w:rsidP="00EF7909">
      <w:pPr>
        <w:jc w:val="both"/>
        <w:rPr>
          <w:rFonts w:cs="Times New Roman"/>
          <w:i/>
          <w:iCs/>
          <w:lang w:val="sr-Cyrl-RS"/>
        </w:rPr>
      </w:pPr>
    </w:p>
    <w:p w14:paraId="1DFBBA31" w14:textId="77777777" w:rsidR="00EF7909" w:rsidRPr="006A2E91" w:rsidRDefault="00EF7909" w:rsidP="00EF7909">
      <w:pPr>
        <w:jc w:val="both"/>
        <w:rPr>
          <w:rFonts w:cs="Times New Roman"/>
          <w:i/>
          <w:iCs/>
          <w:lang w:val="sr-Cyrl-RS"/>
        </w:rPr>
      </w:pPr>
      <w:r w:rsidRPr="006A2E91">
        <w:rPr>
          <w:rFonts w:eastAsia="Times New Roman" w:cs="Times New Roman"/>
          <w:color w:val="000000"/>
          <w:lang w:val="sr-Cyrl-RS" w:eastAsia="ar-SA" w:bidi="ar-SA"/>
        </w:rPr>
        <w:t xml:space="preserve">У обухвату Плана, према својинско-правном статусу, у већој мери, заступљено је земљиште у власништву “LOGMAX SEE” Д.О.О. Београд-Добановци, “Трнава-промет” Д.О.О. и “KRONOSPAN SRB” Д.О.О. а у мањој мери земљиште у власништву Републике Србије, Општине Лапово, “Форма Идеале” Д.О.О. и физичких лица. </w:t>
      </w:r>
    </w:p>
    <w:p w14:paraId="5D22B40E" w14:textId="77777777" w:rsidR="00EF7909" w:rsidRPr="006A2E91" w:rsidRDefault="00EF7909" w:rsidP="00EF7909">
      <w:pPr>
        <w:jc w:val="both"/>
        <w:rPr>
          <w:rFonts w:cs="Times New Roman"/>
          <w:i/>
          <w:iCs/>
          <w:lang w:val="sr-Cyrl-RS"/>
        </w:rPr>
      </w:pPr>
    </w:p>
    <w:p w14:paraId="17625727" w14:textId="77777777" w:rsidR="00EF7909" w:rsidRPr="006A2E91" w:rsidRDefault="00EF7909" w:rsidP="00EF7909">
      <w:pPr>
        <w:snapToGrid w:val="0"/>
        <w:jc w:val="both"/>
        <w:rPr>
          <w:rFonts w:eastAsia="Times New Roman" w:cs="Times New Roman"/>
          <w:color w:val="000000"/>
          <w:lang w:val="sr-Cyrl-RS" w:eastAsia="ar-SA" w:bidi="ar-SA"/>
        </w:rPr>
      </w:pPr>
      <w:r w:rsidRPr="006A2E91">
        <w:rPr>
          <w:rFonts w:eastAsia="TimesNewRomanPSMT" w:cs="Times New Roman"/>
          <w:lang w:val="sr-Cyrl-RS" w:eastAsia="ar-SA" w:bidi="ar-SA"/>
        </w:rPr>
        <w:t xml:space="preserve">Својинско-правни статус земљишта, у оквиру обухвата Плана, приказан је у документационој основи Плана. </w:t>
      </w:r>
    </w:p>
    <w:p w14:paraId="32B63362" w14:textId="77777777" w:rsidR="00EF7909" w:rsidRPr="006A2E91" w:rsidRDefault="00EF7909" w:rsidP="00EF7909">
      <w:pPr>
        <w:jc w:val="both"/>
        <w:rPr>
          <w:rFonts w:eastAsia="Times New Roman" w:cs="Times New Roman"/>
          <w:color w:val="000000"/>
          <w:lang w:val="sr-Cyrl-RS" w:eastAsia="ar-SA" w:bidi="ar-SA"/>
        </w:rPr>
      </w:pPr>
    </w:p>
    <w:p w14:paraId="12DE03A2" w14:textId="77777777" w:rsidR="00EF7909" w:rsidRPr="006A2E91" w:rsidRDefault="00EF7909" w:rsidP="00EF7909">
      <w:pPr>
        <w:jc w:val="both"/>
        <w:rPr>
          <w:rFonts w:eastAsia="Times New Roman" w:cs="Times New Roman"/>
          <w:color w:val="000000"/>
          <w:lang w:val="sr-Cyrl-RS" w:eastAsia="ar-SA" w:bidi="ar-SA"/>
        </w:rPr>
      </w:pPr>
      <w:r w:rsidRPr="006A2E91">
        <w:rPr>
          <w:rFonts w:eastAsia="Times New Roman" w:cs="Times New Roman"/>
          <w:color w:val="000000"/>
          <w:lang w:val="sr-Cyrl-RS" w:eastAsia="ar-SA" w:bidi="ar-SA"/>
        </w:rPr>
        <w:t>Према постојећој намени површина, заступљене су следеће намене земљишта:</w:t>
      </w:r>
    </w:p>
    <w:p w14:paraId="6A3E06D6" w14:textId="77777777" w:rsidR="00EF7909" w:rsidRPr="006A2E91" w:rsidRDefault="00EF7909" w:rsidP="00EF7909">
      <w:pPr>
        <w:numPr>
          <w:ilvl w:val="0"/>
          <w:numId w:val="6"/>
        </w:numPr>
        <w:jc w:val="both"/>
        <w:rPr>
          <w:rFonts w:eastAsia="Times New Roman" w:cs="Times New Roman"/>
          <w:color w:val="000000"/>
          <w:lang w:val="sr-Cyrl-RS" w:eastAsia="ar-SA" w:bidi="ar-SA"/>
        </w:rPr>
      </w:pPr>
      <w:r w:rsidRPr="006A2E91">
        <w:rPr>
          <w:rFonts w:eastAsia="Times New Roman" w:cs="Times New Roman"/>
          <w:color w:val="000000"/>
          <w:lang w:val="sr-Cyrl-RS" w:eastAsia="ar-SA" w:bidi="ar-SA"/>
        </w:rPr>
        <w:lastRenderedPageBreak/>
        <w:t>површине јавне намене:</w:t>
      </w:r>
    </w:p>
    <w:p w14:paraId="6899274A" w14:textId="77777777" w:rsidR="00EF7909" w:rsidRPr="006A2E91" w:rsidRDefault="00EF7909" w:rsidP="00EF7909">
      <w:pPr>
        <w:numPr>
          <w:ilvl w:val="1"/>
          <w:numId w:val="6"/>
        </w:numPr>
        <w:jc w:val="both"/>
        <w:rPr>
          <w:rFonts w:eastAsia="Times New Roman" w:cs="Times New Roman"/>
          <w:lang w:val="sr-Cyrl-RS" w:eastAsia="ar-SA" w:bidi="ar-SA"/>
        </w:rPr>
      </w:pPr>
      <w:r w:rsidRPr="006A2E91">
        <w:rPr>
          <w:rFonts w:eastAsia="Times New Roman" w:cs="Times New Roman"/>
          <w:color w:val="000000"/>
          <w:lang w:val="sr-Cyrl-RS" w:eastAsia="ar-SA" w:bidi="ar-SA"/>
        </w:rPr>
        <w:t>мрежа саобраћајница;</w:t>
      </w:r>
    </w:p>
    <w:p w14:paraId="56854322" w14:textId="77777777" w:rsidR="00EF7909" w:rsidRPr="006A2E91" w:rsidRDefault="00EF7909" w:rsidP="00EF7909">
      <w:pPr>
        <w:numPr>
          <w:ilvl w:val="1"/>
          <w:numId w:val="6"/>
        </w:numPr>
        <w:jc w:val="both"/>
        <w:rPr>
          <w:rFonts w:eastAsia="Times New Roman" w:cs="Times New Roman"/>
          <w:lang w:val="sr-Cyrl-RS" w:eastAsia="ar-SA" w:bidi="ar-SA"/>
        </w:rPr>
      </w:pPr>
      <w:r w:rsidRPr="006A2E91">
        <w:rPr>
          <w:rFonts w:eastAsia="Times New Roman" w:cs="Times New Roman"/>
          <w:lang w:val="sr-Cyrl-RS" w:eastAsia="ar-SA" w:bidi="ar-SA"/>
        </w:rPr>
        <w:t>железничко земљиште и</w:t>
      </w:r>
    </w:p>
    <w:p w14:paraId="516D55DA" w14:textId="77777777" w:rsidR="00EF7909" w:rsidRPr="006A2E91" w:rsidRDefault="00EF7909" w:rsidP="00EF7909">
      <w:pPr>
        <w:numPr>
          <w:ilvl w:val="1"/>
          <w:numId w:val="6"/>
        </w:numPr>
        <w:jc w:val="both"/>
        <w:rPr>
          <w:rFonts w:eastAsia="Times New Roman" w:cs="Times New Roman"/>
          <w:color w:val="3333FF"/>
          <w:lang w:val="sr-Cyrl-RS" w:eastAsia="ar-SA" w:bidi="ar-SA"/>
        </w:rPr>
      </w:pPr>
      <w:r w:rsidRPr="006A2E91">
        <w:rPr>
          <w:rFonts w:eastAsia="Times New Roman" w:cs="Times New Roman"/>
          <w:lang w:val="sr-Cyrl-RS" w:eastAsia="ar-SA" w:bidi="ar-SA"/>
        </w:rPr>
        <w:t>трансформаторскa станицa (ТС) 110/35/10 “Кроношпан”;</w:t>
      </w:r>
    </w:p>
    <w:p w14:paraId="6A83789D" w14:textId="77777777" w:rsidR="00EF7909" w:rsidRPr="006A2E91" w:rsidRDefault="00EF7909" w:rsidP="00EF7909">
      <w:pPr>
        <w:numPr>
          <w:ilvl w:val="1"/>
          <w:numId w:val="6"/>
        </w:numPr>
        <w:jc w:val="both"/>
        <w:rPr>
          <w:rFonts w:eastAsia="Times New Roman" w:cs="Times New Roman"/>
          <w:color w:val="3333FF"/>
          <w:lang w:val="sr-Cyrl-RS" w:eastAsia="ar-SA" w:bidi="ar-SA"/>
        </w:rPr>
      </w:pPr>
    </w:p>
    <w:p w14:paraId="50B718DE" w14:textId="77777777" w:rsidR="00EF7909" w:rsidRPr="006A2E91" w:rsidRDefault="00EF7909" w:rsidP="00EF7909">
      <w:pPr>
        <w:jc w:val="both"/>
        <w:rPr>
          <w:rFonts w:eastAsia="Times New Roman" w:cs="Times New Roman"/>
          <w:color w:val="3333FF"/>
          <w:lang w:val="sr-Cyrl-RS" w:eastAsia="ar-SA" w:bidi="ar-SA"/>
        </w:rPr>
      </w:pPr>
    </w:p>
    <w:p w14:paraId="1B41E3D4" w14:textId="77777777" w:rsidR="00EF7909" w:rsidRPr="006A2E91" w:rsidRDefault="00EF7909" w:rsidP="00EF7909">
      <w:pPr>
        <w:numPr>
          <w:ilvl w:val="0"/>
          <w:numId w:val="6"/>
        </w:numPr>
        <w:jc w:val="both"/>
        <w:rPr>
          <w:rFonts w:eastAsia="Times New Roman" w:cs="Times New Roman"/>
          <w:color w:val="000000"/>
          <w:lang w:val="sr-Cyrl-RS" w:eastAsia="ar-SA" w:bidi="ar-SA"/>
        </w:rPr>
      </w:pPr>
      <w:r w:rsidRPr="006A2E91">
        <w:rPr>
          <w:rFonts w:eastAsia="Times New Roman" w:cs="Times New Roman"/>
          <w:color w:val="000000"/>
          <w:lang w:val="sr-Cyrl-RS" w:eastAsia="ar-SA" w:bidi="ar-SA"/>
        </w:rPr>
        <w:t>површине остале намене:</w:t>
      </w:r>
    </w:p>
    <w:p w14:paraId="49CDF410" w14:textId="77777777" w:rsidR="00EF7909" w:rsidRPr="006A2E91" w:rsidRDefault="00EF7909" w:rsidP="00EF7909">
      <w:pPr>
        <w:numPr>
          <w:ilvl w:val="1"/>
          <w:numId w:val="6"/>
        </w:numPr>
        <w:jc w:val="both"/>
        <w:rPr>
          <w:rFonts w:eastAsia="Times New Roman" w:cs="Times New Roman"/>
          <w:color w:val="000000"/>
          <w:lang w:val="sr-Cyrl-RS" w:eastAsia="ar-SA" w:bidi="ar-SA"/>
        </w:rPr>
      </w:pPr>
      <w:r w:rsidRPr="006A2E91">
        <w:rPr>
          <w:rFonts w:eastAsia="Times New Roman" w:cs="Times New Roman"/>
          <w:color w:val="000000"/>
          <w:lang w:val="sr-Cyrl-RS" w:eastAsia="ar-SA" w:bidi="ar-SA"/>
        </w:rPr>
        <w:t>површине за индустрију и производњу;</w:t>
      </w:r>
    </w:p>
    <w:p w14:paraId="7D18DE8E" w14:textId="77777777" w:rsidR="00EF7909" w:rsidRPr="006A2E91" w:rsidRDefault="00EF7909" w:rsidP="00EF7909">
      <w:pPr>
        <w:numPr>
          <w:ilvl w:val="1"/>
          <w:numId w:val="6"/>
        </w:numPr>
        <w:jc w:val="both"/>
        <w:rPr>
          <w:rFonts w:eastAsia="Times New Roman" w:cs="Times New Roman"/>
          <w:color w:val="000000"/>
          <w:lang w:val="sr-Cyrl-RS"/>
        </w:rPr>
      </w:pPr>
      <w:r w:rsidRPr="006A2E91">
        <w:rPr>
          <w:rFonts w:eastAsia="Times New Roman" w:cs="Times New Roman"/>
          <w:color w:val="000000"/>
          <w:lang w:val="sr-Cyrl-RS" w:eastAsia="ar-SA" w:bidi="ar-SA"/>
        </w:rPr>
        <w:t>површине за становање;</w:t>
      </w:r>
    </w:p>
    <w:p w14:paraId="3E1ED822" w14:textId="77777777" w:rsidR="00EF7909" w:rsidRPr="006A2E91" w:rsidRDefault="00EF7909" w:rsidP="00EF7909">
      <w:pPr>
        <w:numPr>
          <w:ilvl w:val="1"/>
          <w:numId w:val="6"/>
        </w:numPr>
        <w:jc w:val="both"/>
        <w:rPr>
          <w:rFonts w:cs="Times New Roman"/>
          <w:lang w:val="sr-Cyrl-RS"/>
        </w:rPr>
      </w:pPr>
      <w:r w:rsidRPr="006A2E91">
        <w:rPr>
          <w:rFonts w:eastAsia="Times New Roman" w:cs="Times New Roman"/>
          <w:color w:val="000000"/>
          <w:lang w:val="sr-Cyrl-RS"/>
        </w:rPr>
        <w:t xml:space="preserve">неизграђено грађевинско земљиште. </w:t>
      </w:r>
    </w:p>
    <w:p w14:paraId="40567594" w14:textId="77777777" w:rsidR="00EF7909" w:rsidRPr="006A2E91" w:rsidRDefault="00EF7909" w:rsidP="00EF7909">
      <w:pPr>
        <w:jc w:val="both"/>
        <w:rPr>
          <w:rFonts w:cs="Times New Roman"/>
          <w:lang w:val="sr-Cyrl-R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717"/>
        <w:gridCol w:w="8622"/>
      </w:tblGrid>
      <w:tr w:rsidR="00EF7909" w:rsidRPr="006A2E91" w14:paraId="62863560" w14:textId="77777777">
        <w:tc>
          <w:tcPr>
            <w:tcW w:w="717" w:type="dxa"/>
          </w:tcPr>
          <w:p w14:paraId="4FE997D0" w14:textId="77777777" w:rsidR="00EF7909" w:rsidRPr="006A2E91" w:rsidRDefault="00EF7909">
            <w:pPr>
              <w:pStyle w:val="TableContents"/>
              <w:jc w:val="both"/>
              <w:rPr>
                <w:rFonts w:eastAsia="Times New Roman" w:cs="Times New Roman"/>
                <w:b/>
                <w:bCs/>
                <w:color w:val="000000"/>
                <w:lang w:val="sr-Cyrl-RS" w:eastAsia="ar-SA" w:bidi="ar-SA"/>
              </w:rPr>
            </w:pPr>
            <w:r w:rsidRPr="006A2E91">
              <w:rPr>
                <w:rFonts w:cs="Times New Roman"/>
                <w:b/>
                <w:bCs/>
                <w:lang w:val="sr-Cyrl-RS"/>
              </w:rPr>
              <w:t>А.4.3.</w:t>
            </w:r>
          </w:p>
        </w:tc>
        <w:tc>
          <w:tcPr>
            <w:tcW w:w="8622" w:type="dxa"/>
          </w:tcPr>
          <w:p w14:paraId="4F71F9BA" w14:textId="77777777" w:rsidR="00EF7909" w:rsidRPr="006A2E91" w:rsidRDefault="00EF7909">
            <w:pPr>
              <w:tabs>
                <w:tab w:val="left" w:pos="791"/>
              </w:tabs>
              <w:snapToGrid w:val="0"/>
              <w:jc w:val="both"/>
              <w:rPr>
                <w:rFonts w:cs="Times New Roman"/>
                <w:lang w:val="sr-Cyrl-RS"/>
              </w:rPr>
            </w:pPr>
            <w:r w:rsidRPr="006A2E91">
              <w:rPr>
                <w:rFonts w:eastAsia="Times New Roman" w:cs="Times New Roman"/>
                <w:b/>
                <w:bCs/>
                <w:color w:val="000000"/>
                <w:lang w:val="sr-Cyrl-RS" w:eastAsia="ar-SA" w:bidi="ar-SA"/>
              </w:rPr>
              <w:t xml:space="preserve">Постојећа саобраћајна инфраструктура </w:t>
            </w:r>
          </w:p>
        </w:tc>
      </w:tr>
    </w:tbl>
    <w:p w14:paraId="51BA97CA" w14:textId="77777777" w:rsidR="00EF7909" w:rsidRPr="006A2E91" w:rsidRDefault="00EF7909" w:rsidP="00EF7909">
      <w:pPr>
        <w:jc w:val="both"/>
        <w:rPr>
          <w:rFonts w:cs="Times New Roman"/>
          <w:lang w:val="sr-Cyrl-RS"/>
        </w:rPr>
      </w:pPr>
    </w:p>
    <w:p w14:paraId="7E5DFA25" w14:textId="77777777" w:rsidR="00EF7909" w:rsidRPr="006A2E91" w:rsidRDefault="00EF7909" w:rsidP="00EF7909">
      <w:pPr>
        <w:jc w:val="both"/>
        <w:rPr>
          <w:rFonts w:cs="Times New Roman"/>
          <w:lang w:val="sr-Cyrl-RS"/>
        </w:rPr>
      </w:pPr>
      <w:r w:rsidRPr="006A2E91">
        <w:rPr>
          <w:rFonts w:cs="Times New Roman"/>
          <w:lang w:val="sr-Cyrl-RS"/>
        </w:rPr>
        <w:t xml:space="preserve">По источној граници обухвата Плана пролази државни пут IA реда А1: државна граница са Мађарском (гранични прелаз Хоргош) – Нови Сад – Београд – Ниш – Врање – државна граница са Македонијом (гранични прелаз Прешево). </w:t>
      </w:r>
    </w:p>
    <w:p w14:paraId="76524E81" w14:textId="77777777" w:rsidR="00EF7909" w:rsidRPr="006A2E91" w:rsidRDefault="00EF7909" w:rsidP="00EF7909">
      <w:pPr>
        <w:jc w:val="both"/>
        <w:rPr>
          <w:rFonts w:cs="Times New Roman"/>
          <w:lang w:val="sr-Cyrl-RS"/>
        </w:rPr>
      </w:pPr>
    </w:p>
    <w:p w14:paraId="4E9AAED0" w14:textId="77777777" w:rsidR="00EF7909" w:rsidRPr="006A2E91" w:rsidRDefault="00EF7909" w:rsidP="00EF7909">
      <w:pPr>
        <w:jc w:val="both"/>
        <w:rPr>
          <w:rFonts w:cs="Times New Roman"/>
          <w:lang w:val="sr-Cyrl-RS"/>
        </w:rPr>
      </w:pPr>
      <w:r w:rsidRPr="006A2E91">
        <w:rPr>
          <w:rFonts w:cs="Times New Roman"/>
          <w:lang w:val="sr-Cyrl-RS"/>
        </w:rPr>
        <w:t xml:space="preserve">До предметног подручја, саобраћајна доступност је обезбеђена преко саобраћајнице, која се одваја од Карађорђеве улице, </w:t>
      </w:r>
      <w:r w:rsidRPr="006A2E91">
        <w:rPr>
          <w:rFonts w:eastAsia="Times New Roman" w:cs="Times New Roman"/>
          <w:color w:val="000000"/>
          <w:lang w:val="sr-Cyrl-RS" w:eastAsia="ar-SA" w:bidi="ar-SA"/>
        </w:rPr>
        <w:t xml:space="preserve">прелази надвожњаком преко железничке пруге и долази до предметне, обухваћене зоне. </w:t>
      </w:r>
    </w:p>
    <w:p w14:paraId="1F313675" w14:textId="77777777" w:rsidR="00EF7909" w:rsidRPr="006A2E91" w:rsidRDefault="00EF7909" w:rsidP="00EF7909">
      <w:pPr>
        <w:jc w:val="both"/>
        <w:rPr>
          <w:rFonts w:cs="Times New Roman"/>
          <w:lang w:val="sr-Cyrl-RS"/>
        </w:rPr>
      </w:pPr>
    </w:p>
    <w:p w14:paraId="3E02F8A0" w14:textId="77777777" w:rsidR="00EF7909" w:rsidRPr="006A2E91" w:rsidRDefault="00EF7909" w:rsidP="00EF7909">
      <w:pPr>
        <w:jc w:val="both"/>
        <w:rPr>
          <w:rFonts w:cs="Times New Roman"/>
          <w:lang w:val="sr-Cyrl-RS"/>
        </w:rPr>
      </w:pPr>
      <w:r w:rsidRPr="006A2E91">
        <w:rPr>
          <w:rFonts w:eastAsia="Times New Roman" w:cs="Times New Roman"/>
          <w:color w:val="000000"/>
          <w:lang w:val="sr-Cyrl-RS" w:eastAsia="ar-SA" w:bidi="ar-SA"/>
        </w:rPr>
        <w:t>По западној граници обухвата Плана, пролази магистрална двоколосечна електрифицирана железничка пруга Београд Центар – Распутница “Г” - Раковица – Младеновац – Лапово – Ниш – Прешево – државна граница (Табановце). Предметни простор се налази уз станично подручје железничке станице Лапово, у зони km 109+600.</w:t>
      </w:r>
    </w:p>
    <w:p w14:paraId="1308EEF7" w14:textId="77777777" w:rsidR="00EF7909" w:rsidRPr="006A2E91" w:rsidRDefault="00EF7909" w:rsidP="00EF7909">
      <w:pPr>
        <w:jc w:val="both"/>
        <w:rPr>
          <w:rFonts w:cs="Times New Roman"/>
          <w:lang w:val="sr-Cyrl-RS"/>
        </w:rPr>
      </w:pPr>
    </w:p>
    <w:p w14:paraId="58C42F3A" w14:textId="77777777" w:rsidR="00EF7909" w:rsidRPr="006A2E91" w:rsidRDefault="00EF7909" w:rsidP="00EF7909">
      <w:pPr>
        <w:jc w:val="both"/>
        <w:rPr>
          <w:rFonts w:cs="Times New Roman"/>
          <w:i/>
          <w:iCs/>
          <w:lang w:val="sr-Cyrl-RS"/>
        </w:rPr>
      </w:pPr>
      <w:r w:rsidRPr="006A2E91">
        <w:rPr>
          <w:rFonts w:eastAsia="Times New Roman" w:cs="Times New Roman"/>
          <w:color w:val="000000"/>
          <w:lang w:val="sr-Cyrl-RS" w:eastAsia="ar-SA" w:bidi="ar-SA"/>
        </w:rPr>
        <w:t>Паралелно са коридором железничке пруге, пролази Улица Лава Толстоја, која је изведена са ширином коловоза око 4,5 m.</w:t>
      </w:r>
    </w:p>
    <w:p w14:paraId="7954B86E" w14:textId="77777777" w:rsidR="00EF7909" w:rsidRPr="006A2E91" w:rsidRDefault="00EF7909" w:rsidP="00EF7909">
      <w:pPr>
        <w:jc w:val="both"/>
        <w:rPr>
          <w:rFonts w:cs="Times New Roman"/>
          <w:i/>
          <w:iCs/>
          <w:lang w:val="sr-Cyrl-RS"/>
        </w:rPr>
      </w:pPr>
    </w:p>
    <w:p w14:paraId="42345789" w14:textId="77777777" w:rsidR="00EF7909" w:rsidRPr="006A2E91" w:rsidRDefault="00EF7909" w:rsidP="00EF7909">
      <w:pPr>
        <w:jc w:val="both"/>
        <w:rPr>
          <w:rFonts w:cs="Times New Roman"/>
          <w:lang w:val="sr-Cyrl-RS"/>
        </w:rPr>
      </w:pPr>
      <w:r w:rsidRPr="006A2E91">
        <w:rPr>
          <w:rFonts w:eastAsia="Times New Roman" w:cs="Times New Roman"/>
          <w:color w:val="000000"/>
          <w:lang w:val="sr-Cyrl-RS" w:eastAsia="ar-SA" w:bidi="ar-SA"/>
        </w:rPr>
        <w:t xml:space="preserve">У подручју Плана, изведени су и индустријски колосеци. </w:t>
      </w:r>
    </w:p>
    <w:p w14:paraId="6D0EFB1C" w14:textId="77777777" w:rsidR="00EF7909" w:rsidRPr="006A2E91" w:rsidRDefault="00EF7909" w:rsidP="00EF7909">
      <w:pPr>
        <w:jc w:val="both"/>
        <w:rPr>
          <w:rFonts w:cs="Times New Roman"/>
          <w:lang w:val="sr-Cyrl-R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717"/>
        <w:gridCol w:w="8622"/>
      </w:tblGrid>
      <w:tr w:rsidR="00EF7909" w:rsidRPr="006A2E91" w14:paraId="6F758668" w14:textId="77777777">
        <w:tc>
          <w:tcPr>
            <w:tcW w:w="717" w:type="dxa"/>
          </w:tcPr>
          <w:p w14:paraId="72C440ED" w14:textId="77777777" w:rsidR="00EF7909" w:rsidRPr="006A2E91" w:rsidRDefault="00EF7909">
            <w:pPr>
              <w:pStyle w:val="TableContents"/>
              <w:jc w:val="both"/>
              <w:rPr>
                <w:rFonts w:eastAsia="Times New Roman" w:cs="Times New Roman"/>
                <w:b/>
                <w:bCs/>
                <w:color w:val="000000"/>
                <w:lang w:val="sr-Cyrl-RS" w:eastAsia="ar-SA" w:bidi="ar-SA"/>
              </w:rPr>
            </w:pPr>
            <w:r w:rsidRPr="006A2E91">
              <w:rPr>
                <w:rFonts w:cs="Times New Roman"/>
                <w:b/>
                <w:bCs/>
                <w:lang w:val="sr-Cyrl-RS"/>
              </w:rPr>
              <w:t>А.4.4.</w:t>
            </w:r>
          </w:p>
        </w:tc>
        <w:tc>
          <w:tcPr>
            <w:tcW w:w="8622" w:type="dxa"/>
          </w:tcPr>
          <w:p w14:paraId="6DFBC9B1" w14:textId="77777777" w:rsidR="00EF7909" w:rsidRPr="006A2E91" w:rsidRDefault="00EF7909">
            <w:pPr>
              <w:tabs>
                <w:tab w:val="left" w:pos="791"/>
              </w:tabs>
              <w:snapToGrid w:val="0"/>
              <w:jc w:val="both"/>
              <w:rPr>
                <w:rFonts w:cs="Times New Roman"/>
                <w:lang w:val="sr-Cyrl-RS"/>
              </w:rPr>
            </w:pPr>
            <w:r w:rsidRPr="006A2E91">
              <w:rPr>
                <w:rFonts w:eastAsia="Times New Roman" w:cs="Times New Roman"/>
                <w:b/>
                <w:bCs/>
                <w:color w:val="000000"/>
                <w:lang w:val="sr-Cyrl-RS" w:eastAsia="ar-SA" w:bidi="ar-SA"/>
              </w:rPr>
              <w:t>Постојећа комунална и техничка инфраструктура</w:t>
            </w:r>
          </w:p>
        </w:tc>
      </w:tr>
    </w:tbl>
    <w:p w14:paraId="0AB22E68" w14:textId="77777777" w:rsidR="00EF7909" w:rsidRPr="006A2E91" w:rsidRDefault="00EF7909" w:rsidP="00EF7909">
      <w:pPr>
        <w:rPr>
          <w:rFonts w:cs="Times New Roman"/>
          <w:lang w:val="sr-Cyrl-RS"/>
        </w:rPr>
      </w:pPr>
    </w:p>
    <w:p w14:paraId="70AB1189" w14:textId="77777777" w:rsidR="00EF7909" w:rsidRPr="006A2E91" w:rsidRDefault="00EF7909" w:rsidP="00EF7909">
      <w:pPr>
        <w:rPr>
          <w:rFonts w:cs="Times New Roman"/>
          <w:b/>
          <w:bCs/>
          <w:lang w:val="sr-Cyrl-RS"/>
        </w:rPr>
      </w:pPr>
      <w:r w:rsidRPr="006A2E91">
        <w:rPr>
          <w:rFonts w:cs="Times New Roman"/>
          <w:b/>
          <w:bCs/>
          <w:lang w:val="sr-Cyrl-RS"/>
        </w:rPr>
        <w:t xml:space="preserve">Хидротехничка инфраструктура </w:t>
      </w:r>
    </w:p>
    <w:p w14:paraId="6DCCB917" w14:textId="77777777" w:rsidR="00EF7909" w:rsidRPr="006A2E91" w:rsidRDefault="00EF7909" w:rsidP="00EF7909">
      <w:pPr>
        <w:rPr>
          <w:rFonts w:cs="Times New Roman"/>
          <w:b/>
          <w:bCs/>
          <w:lang w:val="sr-Cyrl-RS"/>
        </w:rPr>
      </w:pPr>
    </w:p>
    <w:p w14:paraId="61E59F2A" w14:textId="77777777" w:rsidR="00EF7909" w:rsidRPr="006A2E91" w:rsidRDefault="00EF7909" w:rsidP="00EF7909">
      <w:pPr>
        <w:jc w:val="both"/>
        <w:rPr>
          <w:rFonts w:cs="Times New Roman"/>
          <w:lang w:val="sr-Cyrl-RS"/>
        </w:rPr>
      </w:pPr>
      <w:r w:rsidRPr="006A2E91">
        <w:rPr>
          <w:rFonts w:cs="Times New Roman"/>
          <w:lang w:val="sr-Cyrl-RS"/>
        </w:rPr>
        <w:t>У оквиру обухвата Плана постоји изграђена водоводна мрежа, и то:</w:t>
      </w:r>
    </w:p>
    <w:p w14:paraId="4117F92E" w14:textId="77777777" w:rsidR="00EF7909" w:rsidRPr="006A2E91" w:rsidRDefault="00EF7909" w:rsidP="00EF7909">
      <w:pPr>
        <w:numPr>
          <w:ilvl w:val="0"/>
          <w:numId w:val="24"/>
        </w:numPr>
        <w:tabs>
          <w:tab w:val="clear" w:pos="432"/>
          <w:tab w:val="num" w:pos="720"/>
        </w:tabs>
        <w:ind w:left="720" w:hanging="360"/>
        <w:jc w:val="both"/>
        <w:rPr>
          <w:rFonts w:cs="Times New Roman"/>
          <w:lang w:val="sr-Cyrl-RS"/>
        </w:rPr>
      </w:pPr>
      <w:r w:rsidRPr="006A2E91">
        <w:rPr>
          <w:rFonts w:cs="Times New Roman"/>
          <w:lang w:val="sr-Cyrl-RS"/>
        </w:rPr>
        <w:t>постојећи главни цевовод Ø400 mm, који повезује водоизвориште “Гаревине” са резервоарима у градском подручју, који је постављен са десне стране улице 17. марта (гледано у правцу аутопута) и</w:t>
      </w:r>
    </w:p>
    <w:p w14:paraId="4FBF3B44" w14:textId="77777777" w:rsidR="00EF7909" w:rsidRPr="006A2E91" w:rsidRDefault="00EF7909" w:rsidP="00EF7909">
      <w:pPr>
        <w:numPr>
          <w:ilvl w:val="0"/>
          <w:numId w:val="24"/>
        </w:numPr>
        <w:tabs>
          <w:tab w:val="clear" w:pos="432"/>
          <w:tab w:val="num" w:pos="720"/>
        </w:tabs>
        <w:ind w:left="720" w:hanging="360"/>
        <w:jc w:val="both"/>
        <w:rPr>
          <w:rFonts w:cs="Times New Roman"/>
          <w:lang w:val="sr-Cyrl-RS"/>
        </w:rPr>
      </w:pPr>
      <w:r w:rsidRPr="006A2E91">
        <w:rPr>
          <w:rFonts w:cs="Times New Roman"/>
          <w:lang w:val="sr-Cyrl-RS"/>
        </w:rPr>
        <w:t>постојећи цевовод Ø250 mm, који се сада налази испод постојећих колосека железничке пруге Београд – Ниш (који су у функцији), па самим тим прикључење на постојећу линију није препоручљиво и могуће.</w:t>
      </w:r>
    </w:p>
    <w:p w14:paraId="76518C92" w14:textId="77777777" w:rsidR="00EF7909" w:rsidRPr="006A2E91" w:rsidRDefault="00EF7909" w:rsidP="00EF7909">
      <w:pPr>
        <w:jc w:val="both"/>
        <w:rPr>
          <w:rFonts w:cs="Times New Roman"/>
          <w:lang w:val="sr-Cyrl-RS"/>
        </w:rPr>
      </w:pPr>
    </w:p>
    <w:p w14:paraId="318ABA52" w14:textId="77777777" w:rsidR="00EF7909" w:rsidRPr="006A2E91" w:rsidRDefault="00EF7909" w:rsidP="00EF7909">
      <w:pPr>
        <w:tabs>
          <w:tab w:val="left" w:pos="20864"/>
        </w:tabs>
        <w:jc w:val="both"/>
        <w:rPr>
          <w:rFonts w:cs="Times New Roman"/>
          <w:lang w:val="sr-Cyrl-RS"/>
        </w:rPr>
      </w:pPr>
      <w:r w:rsidRPr="006A2E91">
        <w:rPr>
          <w:rFonts w:eastAsia="Times New Roman" w:cs="Times New Roman"/>
          <w:lang w:val="sr-Cyrl-RS"/>
        </w:rPr>
        <w:t>У обухвату Плана, тачније у делу око железничке пруге постоји урађена пројектно - техничка документација за измештање цевовода која је усаглашена са ,,Инфраструктура железница Србије" А.Д.</w:t>
      </w:r>
    </w:p>
    <w:p w14:paraId="321AAA3D" w14:textId="77777777" w:rsidR="00EF7909" w:rsidRPr="006A2E91" w:rsidRDefault="00EF7909" w:rsidP="00EF7909">
      <w:pPr>
        <w:jc w:val="both"/>
        <w:rPr>
          <w:rFonts w:cs="Times New Roman"/>
          <w:lang w:val="sr-Cyrl-RS"/>
        </w:rPr>
      </w:pPr>
    </w:p>
    <w:p w14:paraId="4401C6D1" w14:textId="77777777" w:rsidR="00EF7909" w:rsidRDefault="00EF7909" w:rsidP="00EF7909">
      <w:pPr>
        <w:jc w:val="both"/>
        <w:rPr>
          <w:rFonts w:cs="Times New Roman"/>
          <w:lang w:val="sr-Cyrl-RS"/>
        </w:rPr>
      </w:pPr>
      <w:r w:rsidRPr="006A2E91">
        <w:rPr>
          <w:rFonts w:cs="Times New Roman"/>
          <w:lang w:val="sr-Cyrl-RS"/>
        </w:rPr>
        <w:t>У предметном подручју не постоји изграђена канализациона мрежа, као ни урађена пројектно - техничка документација за изградњу фекалне и атмосферске канализације.</w:t>
      </w:r>
    </w:p>
    <w:p w14:paraId="003BB6F1" w14:textId="77777777" w:rsidR="00FC719F" w:rsidRDefault="00FC719F" w:rsidP="00EF7909">
      <w:pPr>
        <w:jc w:val="both"/>
        <w:rPr>
          <w:rFonts w:cs="Times New Roman"/>
          <w:lang w:val="sr-Cyrl-RS"/>
        </w:rPr>
      </w:pPr>
    </w:p>
    <w:p w14:paraId="477D4352" w14:textId="77777777" w:rsidR="00FC719F" w:rsidRPr="006A2E91" w:rsidRDefault="00FC719F" w:rsidP="00EF7909">
      <w:pPr>
        <w:jc w:val="both"/>
        <w:rPr>
          <w:rFonts w:cs="Times New Roman"/>
          <w:lang w:val="sr-Cyrl-RS"/>
        </w:rPr>
      </w:pPr>
    </w:p>
    <w:p w14:paraId="133525E8" w14:textId="77777777" w:rsidR="00EF7909" w:rsidRPr="006A2E91" w:rsidRDefault="00EF7909" w:rsidP="00EF7909">
      <w:pPr>
        <w:rPr>
          <w:rFonts w:cs="Times New Roman"/>
          <w:lang w:val="sr-Cyrl-RS"/>
        </w:rPr>
      </w:pPr>
    </w:p>
    <w:p w14:paraId="78FBF0EC" w14:textId="77777777" w:rsidR="00EF7909" w:rsidRPr="006A2E91" w:rsidRDefault="00EF7909" w:rsidP="00EF7909">
      <w:pPr>
        <w:rPr>
          <w:rFonts w:cs="Times New Roman"/>
          <w:b/>
          <w:bCs/>
          <w:lang w:val="sr-Cyrl-RS"/>
        </w:rPr>
      </w:pPr>
      <w:r w:rsidRPr="006A2E91">
        <w:rPr>
          <w:rFonts w:cs="Times New Roman"/>
          <w:b/>
          <w:bCs/>
          <w:lang w:val="sr-Cyrl-RS"/>
        </w:rPr>
        <w:lastRenderedPageBreak/>
        <w:t xml:space="preserve">Електроенергетска инфраструктура </w:t>
      </w:r>
    </w:p>
    <w:p w14:paraId="74567E0D" w14:textId="77777777" w:rsidR="00EF7909" w:rsidRPr="006A2E91" w:rsidRDefault="00EF7909" w:rsidP="00EF7909">
      <w:pPr>
        <w:rPr>
          <w:rFonts w:cs="Times New Roman"/>
          <w:b/>
          <w:bCs/>
          <w:lang w:val="sr-Cyrl-RS"/>
        </w:rPr>
      </w:pPr>
    </w:p>
    <w:p w14:paraId="352E9D5A" w14:textId="77777777" w:rsidR="00EF7909" w:rsidRPr="006A2E91" w:rsidRDefault="00EF7909" w:rsidP="00EF7909">
      <w:pPr>
        <w:jc w:val="both"/>
        <w:rPr>
          <w:rFonts w:cs="Times New Roman"/>
          <w:b/>
          <w:bCs/>
          <w:lang w:val="sr-Cyrl-RS"/>
        </w:rPr>
      </w:pPr>
      <w:r w:rsidRPr="006A2E91">
        <w:rPr>
          <w:rFonts w:cs="Times New Roman"/>
          <w:lang w:val="sr-Cyrl-RS"/>
        </w:rPr>
        <w:t xml:space="preserve">У подручју Плана су изграђени електроенергетски објекти: 1) трансформаторске станице (ТС 10/0,4 kV 1x630 kVA бр. 1608 </w:t>
      </w:r>
      <w:r w:rsidRPr="006A2E91">
        <w:rPr>
          <w:rFonts w:eastAsia="Times New Roman" w:cs="Times New Roman"/>
          <w:color w:val="000000"/>
          <w:lang w:val="sr-Cyrl-RS" w:eastAsia="ar-SA" w:bidi="ar-SA"/>
        </w:rPr>
        <w:t>„</w:t>
      </w:r>
      <w:r w:rsidRPr="006A2E91">
        <w:rPr>
          <w:rFonts w:cs="Times New Roman"/>
          <w:lang w:val="sr-Cyrl-RS"/>
        </w:rPr>
        <w:t xml:space="preserve">Бетоњерка – Фабрика цеви”, ТС 10/0,4 kV 1x630 kVA бр. 1539 </w:t>
      </w:r>
      <w:r w:rsidRPr="006A2E91">
        <w:rPr>
          <w:rFonts w:eastAsia="Times New Roman" w:cs="Times New Roman"/>
          <w:color w:val="000000"/>
          <w:lang w:val="sr-Cyrl-RS" w:eastAsia="ar-SA" w:bidi="ar-SA"/>
        </w:rPr>
        <w:t>„</w:t>
      </w:r>
      <w:r w:rsidRPr="006A2E91">
        <w:rPr>
          <w:rFonts w:cs="Times New Roman"/>
          <w:lang w:val="sr-Cyrl-RS"/>
        </w:rPr>
        <w:t xml:space="preserve">Бетоњерка 1. мај”, ТС 10/0,4 kV 1x630 kVA бр. 1532 </w:t>
      </w:r>
      <w:r w:rsidRPr="006A2E91">
        <w:rPr>
          <w:rFonts w:eastAsia="Times New Roman" w:cs="Times New Roman"/>
          <w:color w:val="000000"/>
          <w:lang w:val="sr-Cyrl-RS" w:eastAsia="ar-SA" w:bidi="ar-SA"/>
        </w:rPr>
        <w:t>„</w:t>
      </w:r>
      <w:r w:rsidRPr="006A2E91">
        <w:rPr>
          <w:rFonts w:cs="Times New Roman"/>
          <w:lang w:val="sr-Cyrl-RS"/>
        </w:rPr>
        <w:t xml:space="preserve">Солипром”, ТС 10/0,4 kV 1x630 kVA бр. 1577 </w:t>
      </w:r>
      <w:r w:rsidRPr="006A2E91">
        <w:rPr>
          <w:rFonts w:eastAsia="Times New Roman" w:cs="Times New Roman"/>
          <w:color w:val="000000"/>
          <w:lang w:val="sr-Cyrl-RS" w:eastAsia="ar-SA" w:bidi="ar-SA"/>
        </w:rPr>
        <w:t>„</w:t>
      </w:r>
      <w:r w:rsidRPr="006A2E91">
        <w:rPr>
          <w:rFonts w:cs="Times New Roman"/>
          <w:lang w:val="sr-Cyrl-RS"/>
        </w:rPr>
        <w:t xml:space="preserve">Бетоњерка”); 2) кабловски водови 10 kV за везу између наведених ТС; 3) кабловски водови 0,4 kV. </w:t>
      </w:r>
    </w:p>
    <w:p w14:paraId="58575D6F" w14:textId="77777777" w:rsidR="00EF7909" w:rsidRPr="006A2E91" w:rsidRDefault="00EF7909" w:rsidP="00EF7909">
      <w:pPr>
        <w:rPr>
          <w:rFonts w:cs="Times New Roman"/>
          <w:b/>
          <w:bCs/>
          <w:lang w:val="sr-Cyrl-RS"/>
        </w:rPr>
      </w:pPr>
    </w:p>
    <w:p w14:paraId="2AA86010" w14:textId="77777777" w:rsidR="00EF7909" w:rsidRPr="006A2E91" w:rsidRDefault="00EF7909" w:rsidP="00EF7909">
      <w:pPr>
        <w:rPr>
          <w:rFonts w:cs="Times New Roman"/>
          <w:b/>
          <w:bCs/>
          <w:lang w:val="sr-Cyrl-RS"/>
        </w:rPr>
      </w:pPr>
      <w:r w:rsidRPr="006A2E91">
        <w:rPr>
          <w:rFonts w:cs="Times New Roman"/>
          <w:b/>
          <w:bCs/>
          <w:lang w:val="sr-Cyrl-RS"/>
        </w:rPr>
        <w:t xml:space="preserve">Електронска комуникациона (ЕК) инфраструктура </w:t>
      </w:r>
    </w:p>
    <w:p w14:paraId="187A1F81" w14:textId="77777777" w:rsidR="00EF7909" w:rsidRPr="006A2E91" w:rsidRDefault="00EF7909" w:rsidP="00EF7909">
      <w:pPr>
        <w:rPr>
          <w:rFonts w:cs="Times New Roman"/>
          <w:b/>
          <w:bCs/>
          <w:lang w:val="sr-Cyrl-RS"/>
        </w:rPr>
      </w:pPr>
    </w:p>
    <w:p w14:paraId="20175B9A" w14:textId="77777777" w:rsidR="00EF7909" w:rsidRPr="006A2E91" w:rsidRDefault="00EF7909" w:rsidP="00EF7909">
      <w:pPr>
        <w:jc w:val="both"/>
        <w:rPr>
          <w:rFonts w:cs="Times New Roman"/>
          <w:lang w:val="sr-Cyrl-RS"/>
        </w:rPr>
      </w:pPr>
      <w:r w:rsidRPr="006A2E91">
        <w:rPr>
          <w:rFonts w:cs="Times New Roman"/>
          <w:lang w:val="sr-Cyrl-RS"/>
        </w:rPr>
        <w:t xml:space="preserve">У подручју Плана се налази постојећа ЕК инфраструктура, оптички ЕК кабл, примарни и секундарни ЕК каблови. </w:t>
      </w:r>
    </w:p>
    <w:p w14:paraId="3B21DE37" w14:textId="77777777" w:rsidR="00EF7909" w:rsidRPr="006A2E91" w:rsidRDefault="00EF7909" w:rsidP="00EF7909">
      <w:pPr>
        <w:jc w:val="both"/>
        <w:rPr>
          <w:rFonts w:cs="Times New Roman"/>
          <w:lang w:val="sr-Cyrl-RS"/>
        </w:rPr>
      </w:pPr>
    </w:p>
    <w:p w14:paraId="1D56B175" w14:textId="77777777" w:rsidR="00EF7909" w:rsidRPr="006A2E91" w:rsidRDefault="00EF7909" w:rsidP="00EF7909">
      <w:pPr>
        <w:jc w:val="both"/>
        <w:rPr>
          <w:rFonts w:cs="Times New Roman"/>
          <w:lang w:val="sr-Cyrl-RS"/>
        </w:rPr>
      </w:pPr>
    </w:p>
    <w:p w14:paraId="21E2A84D" w14:textId="77777777" w:rsidR="00EF7909" w:rsidRPr="006A2E91" w:rsidRDefault="00EF7909" w:rsidP="00EF7909">
      <w:pPr>
        <w:jc w:val="both"/>
        <w:rPr>
          <w:rFonts w:cs="Times New Roman"/>
          <w:b/>
          <w:bCs/>
          <w:lang w:val="sr-Cyrl-RS"/>
        </w:rPr>
      </w:pPr>
    </w:p>
    <w:p w14:paraId="0F5F60CD" w14:textId="77777777" w:rsidR="00EF7909" w:rsidRPr="006A2E91" w:rsidRDefault="00EF7909" w:rsidP="00EF7909">
      <w:pPr>
        <w:jc w:val="both"/>
        <w:rPr>
          <w:rFonts w:cs="Times New Roman"/>
          <w:b/>
          <w:bCs/>
          <w:lang w:val="sr-Cyrl-RS"/>
        </w:rPr>
      </w:pPr>
      <w:r w:rsidRPr="006A2E91">
        <w:rPr>
          <w:rFonts w:cs="Times New Roman"/>
          <w:b/>
          <w:bCs/>
          <w:lang w:val="sr-Cyrl-RS"/>
        </w:rPr>
        <w:t xml:space="preserve">Гасоводна инфраструктура </w:t>
      </w:r>
    </w:p>
    <w:p w14:paraId="59114F3E" w14:textId="77777777" w:rsidR="00EF7909" w:rsidRPr="006A2E91" w:rsidRDefault="00EF7909" w:rsidP="00EF7909">
      <w:pPr>
        <w:jc w:val="both"/>
        <w:rPr>
          <w:rFonts w:cs="Times New Roman"/>
          <w:b/>
          <w:bCs/>
          <w:lang w:val="sr-Cyrl-RS"/>
        </w:rPr>
      </w:pPr>
    </w:p>
    <w:p w14:paraId="0819F543" w14:textId="77777777" w:rsidR="00EF7909" w:rsidRPr="006A2E91" w:rsidRDefault="00EF7909" w:rsidP="00EF7909">
      <w:pPr>
        <w:jc w:val="both"/>
        <w:rPr>
          <w:rFonts w:cs="Times New Roman"/>
          <w:lang w:val="sr-Cyrl-RS"/>
        </w:rPr>
      </w:pPr>
      <w:r w:rsidRPr="006A2E91">
        <w:rPr>
          <w:rFonts w:cs="Times New Roman"/>
          <w:lang w:val="sr-Cyrl-RS"/>
        </w:rPr>
        <w:t>У планском подручју се налази постојећа гасоводна инфраструктура и то:</w:t>
      </w:r>
    </w:p>
    <w:p w14:paraId="66E2C8DB" w14:textId="77777777" w:rsidR="00EF7909" w:rsidRPr="006A2E91" w:rsidRDefault="00EF7909" w:rsidP="00EF7909">
      <w:pPr>
        <w:numPr>
          <w:ilvl w:val="0"/>
          <w:numId w:val="9"/>
        </w:numPr>
        <w:jc w:val="both"/>
        <w:rPr>
          <w:rFonts w:cs="Times New Roman"/>
          <w:lang w:val="sr-Cyrl-RS"/>
        </w:rPr>
      </w:pPr>
      <w:r w:rsidRPr="006A2E91">
        <w:rPr>
          <w:rFonts w:cs="Times New Roman"/>
          <w:lang w:val="sr-Cyrl-RS"/>
        </w:rPr>
        <w:t>дистрибутивни гасовод од челичних цеви, максималног радног притиска (МОР) 16 bar;</w:t>
      </w:r>
    </w:p>
    <w:p w14:paraId="25405845" w14:textId="77777777" w:rsidR="00EF7909" w:rsidRPr="006A2E91" w:rsidRDefault="00EF7909" w:rsidP="00EF7909">
      <w:pPr>
        <w:numPr>
          <w:ilvl w:val="0"/>
          <w:numId w:val="9"/>
        </w:numPr>
        <w:jc w:val="both"/>
        <w:rPr>
          <w:rFonts w:cs="Times New Roman"/>
          <w:lang w:val="sr-Cyrl-RS"/>
        </w:rPr>
      </w:pPr>
      <w:r w:rsidRPr="006A2E91">
        <w:rPr>
          <w:rFonts w:cs="Times New Roman"/>
          <w:lang w:val="sr-Cyrl-RS"/>
        </w:rPr>
        <w:t>мерно-регулациона станица (МРС) “1. мај”;</w:t>
      </w:r>
    </w:p>
    <w:p w14:paraId="30871952" w14:textId="77777777" w:rsidR="00EF7909" w:rsidRPr="006A2E91" w:rsidRDefault="00EF7909" w:rsidP="00EF7909">
      <w:pPr>
        <w:numPr>
          <w:ilvl w:val="0"/>
          <w:numId w:val="9"/>
        </w:numPr>
        <w:jc w:val="both"/>
        <w:rPr>
          <w:rFonts w:cs="Times New Roman"/>
          <w:lang w:val="sr-Cyrl-RS"/>
        </w:rPr>
      </w:pPr>
      <w:r w:rsidRPr="006A2E91">
        <w:rPr>
          <w:rFonts w:cs="Times New Roman"/>
          <w:lang w:val="sr-Cyrl-RS"/>
        </w:rPr>
        <w:t>дистрибутивна гасоводна мрежа од полиетиленских цеви МОР 4 bar.</w:t>
      </w:r>
    </w:p>
    <w:p w14:paraId="49E338DA" w14:textId="77777777" w:rsidR="00EF7909" w:rsidRPr="006A2E91" w:rsidRDefault="00EF7909" w:rsidP="00EF7909">
      <w:pPr>
        <w:jc w:val="both"/>
        <w:rPr>
          <w:rFonts w:cs="Times New Roman"/>
          <w:lang w:val="sr-Cyrl-RS"/>
        </w:rPr>
      </w:pPr>
    </w:p>
    <w:p w14:paraId="2D08E9C6" w14:textId="77777777" w:rsidR="00EF7909" w:rsidRPr="006A2E91" w:rsidRDefault="00EF7909" w:rsidP="00EF7909">
      <w:pPr>
        <w:jc w:val="both"/>
        <w:rPr>
          <w:rFonts w:cs="Times New Roman"/>
          <w:b/>
          <w:bCs/>
          <w:lang w:val="sr-Cyrl-RS"/>
        </w:rPr>
      </w:pPr>
      <w:r w:rsidRPr="006A2E91">
        <w:rPr>
          <w:rFonts w:cs="Times New Roman"/>
          <w:b/>
          <w:bCs/>
          <w:lang w:val="sr-Cyrl-RS"/>
        </w:rPr>
        <w:t>Остали подаци о постојећем стању</w:t>
      </w:r>
    </w:p>
    <w:p w14:paraId="49FD1DF5" w14:textId="77777777" w:rsidR="00EF7909" w:rsidRPr="006A2E91" w:rsidRDefault="00EF7909" w:rsidP="00EF7909">
      <w:pPr>
        <w:jc w:val="both"/>
        <w:rPr>
          <w:rFonts w:cs="Times New Roman"/>
          <w:b/>
          <w:bCs/>
          <w:lang w:val="sr-Cyrl-RS"/>
        </w:rPr>
      </w:pPr>
    </w:p>
    <w:p w14:paraId="0E730F5B" w14:textId="77777777" w:rsidR="00EF7909" w:rsidRPr="006A2E91" w:rsidRDefault="00EF7909" w:rsidP="00EF7909">
      <w:pPr>
        <w:jc w:val="both"/>
        <w:rPr>
          <w:rFonts w:cs="Times New Roman"/>
          <w:lang w:val="sr-Cyrl-RS"/>
        </w:rPr>
      </w:pPr>
      <w:r w:rsidRPr="006A2E91">
        <w:rPr>
          <w:rFonts w:cs="Times New Roman"/>
          <w:lang w:val="sr-Cyrl-RS"/>
        </w:rPr>
        <w:t xml:space="preserve">Најближи водоток је река Лепеница (регулисани водоток) која није у обухвату Плана и нема утицаја на подручје Плана. Река Лепеница је водоток I реда и обухваћена је Оперативним планом за одбрану од поплава за воде I реда, за 2025. годину, на територији општине Лапово.  </w:t>
      </w:r>
    </w:p>
    <w:p w14:paraId="6F20D73E" w14:textId="77777777" w:rsidR="00EF7909" w:rsidRPr="006A2E91" w:rsidRDefault="00EF7909" w:rsidP="00EF7909">
      <w:pPr>
        <w:jc w:val="both"/>
        <w:rPr>
          <w:rFonts w:cs="Times New Roman"/>
          <w:lang w:val="sr-Cyrl-RS"/>
        </w:rPr>
      </w:pPr>
    </w:p>
    <w:p w14:paraId="59EE66C6" w14:textId="77777777" w:rsidR="00EF7909" w:rsidRPr="006A2E91" w:rsidRDefault="00EF7909" w:rsidP="00EF7909">
      <w:pPr>
        <w:tabs>
          <w:tab w:val="left" w:pos="20864"/>
        </w:tabs>
        <w:jc w:val="both"/>
        <w:rPr>
          <w:rFonts w:cs="Times New Roman"/>
          <w:b/>
          <w:bCs/>
          <w:lang w:val="sr-Cyrl-RS"/>
        </w:rPr>
      </w:pPr>
      <w:r w:rsidRPr="006A2E91">
        <w:rPr>
          <w:rFonts w:cs="Times New Roman"/>
          <w:b/>
          <w:bCs/>
          <w:lang w:val="sr-Cyrl-RS"/>
        </w:rPr>
        <w:t>ПЛАНСКИ ДЕО</w:t>
      </w:r>
    </w:p>
    <w:p w14:paraId="29E9A082" w14:textId="77777777" w:rsidR="00EF7909" w:rsidRPr="006A2E91" w:rsidRDefault="00EF7909" w:rsidP="00EF7909">
      <w:pPr>
        <w:tabs>
          <w:tab w:val="left" w:pos="20864"/>
        </w:tabs>
        <w:jc w:val="both"/>
        <w:rPr>
          <w:rFonts w:cs="Times New Roman"/>
          <w:b/>
          <w:bCs/>
          <w:lang w:val="sr-Cyrl-RS"/>
        </w:rPr>
      </w:pPr>
    </w:p>
    <w:p w14:paraId="02BF6842" w14:textId="77777777" w:rsidR="00EF7909" w:rsidRPr="006A2E91" w:rsidRDefault="00EF7909" w:rsidP="00EF7909">
      <w:pPr>
        <w:tabs>
          <w:tab w:val="left" w:pos="20864"/>
        </w:tabs>
        <w:jc w:val="both"/>
        <w:rPr>
          <w:rFonts w:cs="Times New Roman"/>
          <w:b/>
          <w:bCs/>
          <w:lang w:val="sr-Cyrl-RS"/>
        </w:rPr>
      </w:pPr>
      <w:r w:rsidRPr="006A2E91">
        <w:rPr>
          <w:rFonts w:cs="Times New Roman"/>
          <w:b/>
          <w:bCs/>
          <w:lang w:val="sr-Cyrl-RS"/>
        </w:rPr>
        <w:t>Б. ПРАВИЛА УРЕЂЕЊА ПРОСТОРА</w:t>
      </w:r>
    </w:p>
    <w:p w14:paraId="040F54F7" w14:textId="77777777" w:rsidR="00EF7909" w:rsidRPr="006A2E91" w:rsidRDefault="00EF7909" w:rsidP="00EF7909">
      <w:pPr>
        <w:tabs>
          <w:tab w:val="left" w:pos="20864"/>
        </w:tabs>
        <w:jc w:val="both"/>
        <w:rPr>
          <w:rFonts w:cs="Times New Roman"/>
          <w:b/>
          <w:bCs/>
          <w:lang w:val="sr-Cyrl-RS"/>
        </w:rPr>
      </w:pPr>
    </w:p>
    <w:p w14:paraId="5B3B48EB" w14:textId="77777777" w:rsidR="00EF7909" w:rsidRPr="006A2E91" w:rsidRDefault="00EF7909" w:rsidP="00EF7909">
      <w:pPr>
        <w:tabs>
          <w:tab w:val="left" w:pos="20864"/>
        </w:tabs>
        <w:jc w:val="both"/>
        <w:rPr>
          <w:rFonts w:eastAsia="Times New Roman" w:cs="Times New Roman"/>
          <w:b/>
          <w:bCs/>
          <w:lang w:val="sr-Cyrl-RS"/>
        </w:rPr>
      </w:pPr>
      <w:r w:rsidRPr="006A2E91">
        <w:rPr>
          <w:rFonts w:eastAsia="Times New Roman" w:cs="Times New Roman"/>
          <w:b/>
          <w:bCs/>
          <w:lang w:val="sr-Cyrl-RS"/>
        </w:rPr>
        <w:t>Б.1. Концепција уређења</w:t>
      </w:r>
    </w:p>
    <w:p w14:paraId="0C695142" w14:textId="77777777" w:rsidR="00EF7909" w:rsidRPr="006A2E91" w:rsidRDefault="00EF7909" w:rsidP="00EF7909">
      <w:pPr>
        <w:tabs>
          <w:tab w:val="left" w:pos="20864"/>
        </w:tabs>
        <w:jc w:val="both"/>
        <w:rPr>
          <w:rFonts w:eastAsia="Times New Roman" w:cs="Times New Roman"/>
          <w:b/>
          <w:bCs/>
          <w:lang w:val="sr-Cyrl-RS"/>
        </w:rPr>
      </w:pPr>
    </w:p>
    <w:p w14:paraId="3F5EF8C4" w14:textId="77777777" w:rsidR="00EF7909" w:rsidRPr="006A2E91" w:rsidRDefault="00EF7909" w:rsidP="00EF7909">
      <w:pPr>
        <w:tabs>
          <w:tab w:val="left" w:pos="20864"/>
        </w:tabs>
        <w:jc w:val="both"/>
        <w:rPr>
          <w:rFonts w:eastAsia="Times New Roman" w:cs="Times New Roman"/>
          <w:lang w:val="sr-Cyrl-RS"/>
        </w:rPr>
      </w:pPr>
      <w:r w:rsidRPr="006A2E91">
        <w:rPr>
          <w:rFonts w:eastAsia="Times New Roman" w:cs="Times New Roman"/>
          <w:lang w:val="sr-Cyrl-RS"/>
        </w:rPr>
        <w:t xml:space="preserve">Подручје у граници обухвата Плана припада делу радне зоне I и већим делом је намењено за изградњу </w:t>
      </w:r>
      <w:r w:rsidRPr="006A2E91">
        <w:rPr>
          <w:rFonts w:eastAsia="Lucida Sans Unicode" w:cs="Times New Roman"/>
          <w:lang w:val="sr-Cyrl-RS" w:eastAsia="ar-SA" w:bidi="ar-SA"/>
        </w:rPr>
        <w:t>индустријских и пословно-производних и складишних објеката, који немају непосредан или посредан штетан утицај на животну средину (уз могуће пратеће и допунске намене, односно садржаје из области трговине, спорта и рекреације, угоститељства и друге пословне и комерцијалне делатности).</w:t>
      </w:r>
    </w:p>
    <w:p w14:paraId="397A3BFD" w14:textId="77777777" w:rsidR="00EF7909" w:rsidRPr="006A2E91" w:rsidRDefault="00EF7909" w:rsidP="00EF7909">
      <w:pPr>
        <w:tabs>
          <w:tab w:val="left" w:pos="20864"/>
        </w:tabs>
        <w:jc w:val="both"/>
        <w:rPr>
          <w:rFonts w:eastAsia="Times New Roman" w:cs="Times New Roman"/>
          <w:lang w:val="sr-Cyrl-RS"/>
        </w:rPr>
      </w:pPr>
    </w:p>
    <w:p w14:paraId="215C2903" w14:textId="77777777" w:rsidR="00EF7909" w:rsidRPr="006A2E91" w:rsidRDefault="00EF7909" w:rsidP="00EF7909">
      <w:pPr>
        <w:tabs>
          <w:tab w:val="left" w:pos="20864"/>
        </w:tabs>
        <w:jc w:val="both"/>
        <w:rPr>
          <w:rFonts w:eastAsia="Times New Roman" w:cs="Times New Roman"/>
          <w:lang w:val="sr-Cyrl-RS"/>
        </w:rPr>
      </w:pPr>
      <w:r w:rsidRPr="006A2E91">
        <w:rPr>
          <w:rFonts w:eastAsia="Times New Roman" w:cs="Times New Roman"/>
          <w:color w:val="000000"/>
          <w:lang w:val="sr-Cyrl-RS" w:eastAsia="ar-SA" w:bidi="ar-SA"/>
        </w:rPr>
        <w:t xml:space="preserve">Део простора који је намењен за индустрију и производњу се преклапа са обухватом </w:t>
      </w:r>
      <w:r w:rsidRPr="006A2E91">
        <w:rPr>
          <w:rFonts w:eastAsia="Times New Roman" w:cs="Times New Roman"/>
          <w:lang w:val="sr-Cyrl-RS" w:eastAsia="ar-SA" w:bidi="ar-SA"/>
        </w:rPr>
        <w:t xml:space="preserve">шире зоне </w:t>
      </w:r>
      <w:r w:rsidRPr="006A2E91">
        <w:rPr>
          <w:rFonts w:eastAsia="Times New Roman" w:cs="Times New Roman"/>
          <w:color w:val="000000"/>
          <w:lang w:val="sr-Cyrl-RS" w:eastAsia="ar-SA" w:bidi="ar-SA"/>
        </w:rPr>
        <w:t xml:space="preserve">санитарне заштите изворишта водоснабдевања „Гаревина” (зона III), па је (у том делу простора) потребно спроводити одговарајуће режиме коришћења простора, у складу са законским прописима. </w:t>
      </w:r>
    </w:p>
    <w:p w14:paraId="679E123B" w14:textId="77777777" w:rsidR="00EF7909" w:rsidRPr="006A2E91" w:rsidRDefault="00EF7909" w:rsidP="00EF7909">
      <w:pPr>
        <w:tabs>
          <w:tab w:val="left" w:pos="20864"/>
        </w:tabs>
        <w:jc w:val="both"/>
        <w:rPr>
          <w:rFonts w:eastAsia="Times New Roman" w:cs="Times New Roman"/>
          <w:lang w:val="sr-Cyrl-RS"/>
        </w:rPr>
      </w:pPr>
    </w:p>
    <w:p w14:paraId="362E5FD7" w14:textId="77777777" w:rsidR="00EF7909" w:rsidRPr="006A2E91" w:rsidRDefault="00EF7909" w:rsidP="00EF7909">
      <w:pPr>
        <w:tabs>
          <w:tab w:val="left" w:pos="20864"/>
        </w:tabs>
        <w:jc w:val="both"/>
        <w:rPr>
          <w:rFonts w:cs="Times New Roman"/>
          <w:lang w:val="sr-Cyrl-RS"/>
        </w:rPr>
      </w:pPr>
      <w:r w:rsidRPr="006A2E91">
        <w:rPr>
          <w:rFonts w:eastAsia="Times New Roman" w:cs="Times New Roman"/>
          <w:color w:val="000000"/>
          <w:lang w:val="sr-Cyrl-RS" w:eastAsia="ar-SA" w:bidi="ar-SA"/>
        </w:rPr>
        <w:t>У јужном делу обухвата Плана, задржава се мање стамбено насеље, а због потребе да се, кроз санацију простора, омогући грађење одговарајуће саобраћајнице (са комуналном и техничком инфраструктуром) није било могуће задржати све постојеће, изграђене објекте.</w:t>
      </w:r>
    </w:p>
    <w:p w14:paraId="2C1F7EFE" w14:textId="77777777" w:rsidR="00EF7909" w:rsidRPr="006A2E91" w:rsidRDefault="00EF7909" w:rsidP="00EF7909">
      <w:pPr>
        <w:tabs>
          <w:tab w:val="left" w:pos="20864"/>
        </w:tabs>
        <w:autoSpaceDE w:val="0"/>
        <w:snapToGrid w:val="0"/>
        <w:jc w:val="both"/>
        <w:rPr>
          <w:rFonts w:cs="Times New Roman"/>
          <w:lang w:val="sr-Cyrl-RS"/>
        </w:rPr>
      </w:pPr>
    </w:p>
    <w:p w14:paraId="4F579F7A" w14:textId="77777777" w:rsidR="00EF7909" w:rsidRPr="006A2E91" w:rsidRDefault="00EF7909" w:rsidP="00EF7909">
      <w:pPr>
        <w:tabs>
          <w:tab w:val="left" w:pos="20864"/>
        </w:tabs>
        <w:autoSpaceDE w:val="0"/>
        <w:snapToGrid w:val="0"/>
        <w:jc w:val="both"/>
        <w:rPr>
          <w:rFonts w:cs="Times New Roman"/>
          <w:lang w:val="sr-Cyrl-RS"/>
        </w:rPr>
      </w:pPr>
      <w:r w:rsidRPr="006A2E91">
        <w:rPr>
          <w:rFonts w:eastAsia="Verdana" w:cs="Times New Roman"/>
          <w:b/>
          <w:bCs/>
          <w:lang w:val="sr-Cyrl-RS"/>
        </w:rPr>
        <w:t>Б.2. Намена површина и објеката</w:t>
      </w:r>
    </w:p>
    <w:p w14:paraId="6F8DF6EA" w14:textId="77777777" w:rsidR="00EF7909" w:rsidRPr="006A2E91" w:rsidRDefault="00EF7909" w:rsidP="00EF7909">
      <w:pPr>
        <w:jc w:val="both"/>
        <w:rPr>
          <w:rFonts w:cs="Times New Roman"/>
          <w:lang w:val="sr-Cyrl-RS"/>
        </w:rPr>
      </w:pPr>
    </w:p>
    <w:p w14:paraId="344668EB" w14:textId="77777777" w:rsidR="00EF7909" w:rsidRPr="006A2E91" w:rsidRDefault="00EF7909" w:rsidP="00EF7909">
      <w:pPr>
        <w:tabs>
          <w:tab w:val="left" w:pos="20864"/>
        </w:tabs>
        <w:autoSpaceDE w:val="0"/>
        <w:snapToGrid w:val="0"/>
        <w:jc w:val="both"/>
        <w:rPr>
          <w:rFonts w:eastAsia="Times New Roman" w:cs="Times New Roman"/>
          <w:color w:val="000000"/>
          <w:lang w:val="sr-Cyrl-RS" w:eastAsia="ar-SA" w:bidi="ar-SA"/>
        </w:rPr>
      </w:pPr>
      <w:r w:rsidRPr="006A2E91">
        <w:rPr>
          <w:rFonts w:eastAsia="Times New Roman" w:cs="Times New Roman"/>
          <w:color w:val="000000"/>
          <w:lang w:val="sr-Cyrl-RS"/>
        </w:rPr>
        <w:t>На графичком прилогу</w:t>
      </w:r>
      <w:r w:rsidRPr="006A2E91">
        <w:rPr>
          <w:rFonts w:eastAsia="Times New Roman" w:cs="Times New Roman"/>
          <w:i/>
          <w:iCs/>
          <w:color w:val="000000"/>
          <w:lang w:val="sr-Cyrl-RS"/>
        </w:rPr>
        <w:t xml:space="preserve"> </w:t>
      </w:r>
      <w:r w:rsidRPr="006A2E91">
        <w:rPr>
          <w:rFonts w:eastAsia="Times New Roman" w:cs="Times New Roman"/>
          <w:b/>
          <w:bCs/>
          <w:i/>
          <w:iCs/>
          <w:color w:val="000000"/>
          <w:lang w:val="sr-Cyrl-RS"/>
        </w:rPr>
        <w:t>број 3.</w:t>
      </w:r>
      <w:r w:rsidRPr="006A2E91">
        <w:rPr>
          <w:rFonts w:eastAsia="Times New Roman" w:cs="Times New Roman"/>
          <w:i/>
          <w:iCs/>
          <w:color w:val="000000"/>
          <w:lang w:val="sr-Cyrl-RS"/>
        </w:rPr>
        <w:t xml:space="preserve"> - „Планирана намена површина у оквиру планског обухвата“,</w:t>
      </w:r>
      <w:r w:rsidRPr="006A2E91">
        <w:rPr>
          <w:rFonts w:eastAsia="Times New Roman" w:cs="Times New Roman"/>
          <w:color w:val="000000"/>
          <w:lang w:val="sr-Cyrl-RS"/>
        </w:rPr>
        <w:t xml:space="preserve"> приказано је планско решење у погледу планиране намене земљишта, у оквиру подручја обухваћеног Планом.</w:t>
      </w:r>
    </w:p>
    <w:p w14:paraId="0C33C73B" w14:textId="77777777" w:rsidR="00EF7909" w:rsidRPr="006A2E91" w:rsidRDefault="00EF7909" w:rsidP="00EF7909">
      <w:pPr>
        <w:pStyle w:val="TableContents"/>
        <w:snapToGrid w:val="0"/>
        <w:jc w:val="both"/>
        <w:rPr>
          <w:rFonts w:eastAsia="Times New Roman" w:cs="Times New Roman"/>
          <w:color w:val="000000"/>
          <w:lang w:val="sr-Cyrl-RS" w:eastAsia="ar-SA" w:bidi="ar-SA"/>
        </w:rPr>
      </w:pPr>
      <w:r w:rsidRPr="006A2E91">
        <w:rPr>
          <w:rFonts w:eastAsia="Times New Roman" w:cs="Times New Roman"/>
          <w:color w:val="000000"/>
          <w:lang w:val="sr-Cyrl-RS" w:eastAsia="ar-SA" w:bidi="ar-SA"/>
        </w:rPr>
        <w:t>Површинама јавне намене припадају:</w:t>
      </w:r>
    </w:p>
    <w:p w14:paraId="396EDD54" w14:textId="77777777" w:rsidR="00EF7909" w:rsidRPr="006A2E91" w:rsidRDefault="00EF7909" w:rsidP="00EF7909">
      <w:pPr>
        <w:pStyle w:val="TableContents"/>
        <w:numPr>
          <w:ilvl w:val="0"/>
          <w:numId w:val="7"/>
        </w:numPr>
        <w:snapToGrid w:val="0"/>
        <w:jc w:val="both"/>
        <w:rPr>
          <w:rFonts w:eastAsia="Times New Roman" w:cs="Times New Roman"/>
          <w:color w:val="000000"/>
          <w:lang w:val="sr-Cyrl-RS" w:eastAsia="ar-SA" w:bidi="ar-SA"/>
        </w:rPr>
      </w:pPr>
      <w:r w:rsidRPr="006A2E91">
        <w:rPr>
          <w:rFonts w:eastAsia="Times New Roman" w:cs="Times New Roman"/>
          <w:color w:val="000000"/>
          <w:lang w:val="sr-Cyrl-RS" w:eastAsia="ar-SA" w:bidi="ar-SA"/>
        </w:rPr>
        <w:t>мрежа саобраћајница;</w:t>
      </w:r>
    </w:p>
    <w:p w14:paraId="6D2DB083" w14:textId="77777777" w:rsidR="00EF7909" w:rsidRPr="006A2E91" w:rsidRDefault="00EF7909" w:rsidP="00EF7909">
      <w:pPr>
        <w:pStyle w:val="TableContents"/>
        <w:numPr>
          <w:ilvl w:val="0"/>
          <w:numId w:val="7"/>
        </w:numPr>
        <w:snapToGrid w:val="0"/>
        <w:jc w:val="both"/>
        <w:rPr>
          <w:rFonts w:eastAsia="Times New Roman" w:cs="Times New Roman"/>
          <w:color w:val="000000"/>
          <w:lang w:val="sr-Cyrl-RS" w:eastAsia="ar-SA" w:bidi="ar-SA"/>
        </w:rPr>
      </w:pPr>
      <w:r w:rsidRPr="006A2E91">
        <w:rPr>
          <w:rFonts w:eastAsia="Times New Roman" w:cs="Times New Roman"/>
          <w:color w:val="000000"/>
          <w:lang w:val="sr-Cyrl-RS" w:eastAsia="ar-SA" w:bidi="ar-SA"/>
        </w:rPr>
        <w:lastRenderedPageBreak/>
        <w:t>железничко земљиште;</w:t>
      </w:r>
    </w:p>
    <w:p w14:paraId="0CD978FF" w14:textId="77777777" w:rsidR="00EF7909" w:rsidRPr="006A2E91" w:rsidRDefault="00EF7909" w:rsidP="00EF7909">
      <w:pPr>
        <w:pStyle w:val="TableContents"/>
        <w:numPr>
          <w:ilvl w:val="0"/>
          <w:numId w:val="7"/>
        </w:numPr>
        <w:snapToGrid w:val="0"/>
        <w:jc w:val="both"/>
        <w:rPr>
          <w:rFonts w:eastAsia="Times New Roman" w:cs="Times New Roman"/>
          <w:i/>
          <w:iCs/>
          <w:lang w:val="sr-Cyrl-RS"/>
        </w:rPr>
      </w:pPr>
      <w:r w:rsidRPr="006A2E91">
        <w:rPr>
          <w:rFonts w:eastAsia="Times New Roman" w:cs="Times New Roman"/>
          <w:color w:val="000000"/>
          <w:lang w:val="sr-Cyrl-RS" w:eastAsia="ar-SA" w:bidi="ar-SA"/>
        </w:rPr>
        <w:t>заштитно зеленило (на простору између планиране сервисне саобраћајнице и коридора аутопута Е-75).</w:t>
      </w:r>
    </w:p>
    <w:p w14:paraId="0E03753A" w14:textId="77777777" w:rsidR="00EF7909" w:rsidRPr="006A2E91" w:rsidRDefault="00EF7909" w:rsidP="00EF7909">
      <w:pPr>
        <w:pStyle w:val="TableContents"/>
        <w:snapToGrid w:val="0"/>
        <w:jc w:val="both"/>
        <w:rPr>
          <w:rFonts w:eastAsia="Times New Roman" w:cs="Times New Roman"/>
          <w:i/>
          <w:iCs/>
          <w:lang w:val="sr-Cyrl-RS"/>
        </w:rPr>
      </w:pPr>
    </w:p>
    <w:p w14:paraId="35B4FA74" w14:textId="77777777" w:rsidR="00EF7909" w:rsidRPr="006A2E91" w:rsidRDefault="00EF7909" w:rsidP="00EF7909">
      <w:pPr>
        <w:pStyle w:val="TableContents"/>
        <w:snapToGrid w:val="0"/>
        <w:jc w:val="both"/>
        <w:rPr>
          <w:rFonts w:eastAsia="Times New Roman" w:cs="Times New Roman"/>
          <w:color w:val="000000"/>
          <w:lang w:val="sr-Cyrl-RS" w:eastAsia="ar-SA" w:bidi="ar-SA"/>
        </w:rPr>
      </w:pPr>
      <w:r w:rsidRPr="006A2E91">
        <w:rPr>
          <w:rFonts w:eastAsia="Times New Roman" w:cs="Times New Roman"/>
          <w:color w:val="000000"/>
          <w:lang w:val="sr-Cyrl-RS" w:eastAsia="ar-SA" w:bidi="ar-SA"/>
        </w:rPr>
        <w:t>Површинама остале намене припадају:</w:t>
      </w:r>
    </w:p>
    <w:p w14:paraId="7AF8F972" w14:textId="77777777" w:rsidR="00EF7909" w:rsidRPr="006A2E91" w:rsidRDefault="00EF7909" w:rsidP="00EF7909">
      <w:pPr>
        <w:pStyle w:val="TableContents"/>
        <w:numPr>
          <w:ilvl w:val="0"/>
          <w:numId w:val="8"/>
        </w:numPr>
        <w:snapToGrid w:val="0"/>
        <w:jc w:val="both"/>
        <w:rPr>
          <w:rFonts w:eastAsia="Times New Roman" w:cs="Times New Roman"/>
          <w:color w:val="000000"/>
          <w:lang w:val="sr-Cyrl-RS" w:eastAsia="ar-SA" w:bidi="ar-SA"/>
        </w:rPr>
      </w:pPr>
      <w:r w:rsidRPr="006A2E91">
        <w:rPr>
          <w:rFonts w:eastAsia="Times New Roman" w:cs="Times New Roman"/>
          <w:color w:val="000000"/>
          <w:lang w:val="sr-Cyrl-RS" w:eastAsia="ar-SA" w:bidi="ar-SA"/>
        </w:rPr>
        <w:t>површине за индустрију и производњу (уз обавезу успостављања заштитног зеленог појаса у зонама разграничења са површинама за становање);</w:t>
      </w:r>
    </w:p>
    <w:p w14:paraId="3C868B4B" w14:textId="77777777" w:rsidR="00EF7909" w:rsidRPr="006A2E91" w:rsidRDefault="00EF7909" w:rsidP="00EF7909">
      <w:pPr>
        <w:pStyle w:val="TableContents"/>
        <w:numPr>
          <w:ilvl w:val="0"/>
          <w:numId w:val="8"/>
        </w:numPr>
        <w:tabs>
          <w:tab w:val="left" w:pos="20864"/>
        </w:tabs>
        <w:autoSpaceDE w:val="0"/>
        <w:snapToGrid w:val="0"/>
        <w:jc w:val="both"/>
        <w:rPr>
          <w:rFonts w:eastAsia="Times New Roman" w:cs="Times New Roman"/>
          <w:color w:val="000000"/>
          <w:lang w:val="sr-Cyrl-RS" w:eastAsia="ar-SA" w:bidi="ar-SA"/>
        </w:rPr>
      </w:pPr>
      <w:r w:rsidRPr="006A2E91">
        <w:rPr>
          <w:rFonts w:eastAsia="Times New Roman" w:cs="Times New Roman"/>
          <w:color w:val="000000"/>
          <w:lang w:val="sr-Cyrl-RS" w:eastAsia="ar-SA" w:bidi="ar-SA"/>
        </w:rPr>
        <w:t xml:space="preserve">површине за становање ниских густина. </w:t>
      </w:r>
    </w:p>
    <w:p w14:paraId="109A7FE9" w14:textId="77777777" w:rsidR="00EF7909" w:rsidRPr="006A2E91" w:rsidRDefault="00EF7909" w:rsidP="00EF7909">
      <w:pPr>
        <w:pStyle w:val="TableContents"/>
        <w:tabs>
          <w:tab w:val="left" w:pos="20864"/>
        </w:tabs>
        <w:autoSpaceDE w:val="0"/>
        <w:snapToGrid w:val="0"/>
        <w:jc w:val="both"/>
        <w:rPr>
          <w:rFonts w:eastAsia="Times New Roman" w:cs="Times New Roman"/>
          <w:color w:val="000000"/>
          <w:lang w:val="sr-Cyrl-RS" w:eastAsia="ar-SA" w:bidi="ar-SA"/>
        </w:rPr>
      </w:pPr>
    </w:p>
    <w:p w14:paraId="1229C1F3" w14:textId="77777777" w:rsidR="00EF7909" w:rsidRPr="006A2E91" w:rsidRDefault="00EF7909" w:rsidP="00EF7909">
      <w:pPr>
        <w:tabs>
          <w:tab w:val="left" w:pos="20864"/>
        </w:tabs>
        <w:autoSpaceDE w:val="0"/>
        <w:snapToGrid w:val="0"/>
        <w:jc w:val="both"/>
        <w:rPr>
          <w:rFonts w:cs="Times New Roman"/>
          <w:b/>
          <w:bCs/>
          <w:lang w:val="sr-Cyrl-RS"/>
        </w:rPr>
      </w:pPr>
      <w:r w:rsidRPr="006A2E91">
        <w:rPr>
          <w:rFonts w:eastAsia="Times New Roman" w:cs="Times New Roman"/>
          <w:i/>
          <w:iCs/>
          <w:lang w:val="sr-Cyrl-RS" w:eastAsia="ar-SA" w:bidi="ar-SA"/>
        </w:rPr>
        <w:t>Биланс намене површина                                                                                     Табела број 1.</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40"/>
        <w:gridCol w:w="2760"/>
        <w:gridCol w:w="1500"/>
        <w:gridCol w:w="1605"/>
        <w:gridCol w:w="1390"/>
        <w:gridCol w:w="1585"/>
      </w:tblGrid>
      <w:tr w:rsidR="00EF7909" w:rsidRPr="006A2E91" w14:paraId="164D62AD" w14:textId="77777777">
        <w:tc>
          <w:tcPr>
            <w:tcW w:w="540" w:type="dxa"/>
            <w:vMerge w:val="restart"/>
            <w:tcBorders>
              <w:top w:val="single" w:sz="1" w:space="0" w:color="000000"/>
              <w:left w:val="single" w:sz="1" w:space="0" w:color="000000"/>
              <w:bottom w:val="single" w:sz="1" w:space="0" w:color="000000"/>
            </w:tcBorders>
            <w:shd w:val="clear" w:color="auto" w:fill="DDDDDD"/>
            <w:vAlign w:val="center"/>
          </w:tcPr>
          <w:p w14:paraId="67023282" w14:textId="77777777" w:rsidR="00EF7909" w:rsidRPr="006A2E91" w:rsidRDefault="00EF7909">
            <w:pPr>
              <w:pStyle w:val="TableContents"/>
              <w:jc w:val="both"/>
              <w:rPr>
                <w:rFonts w:cs="Times New Roman"/>
                <w:b/>
                <w:bCs/>
                <w:lang w:val="sr-Cyrl-RS"/>
              </w:rPr>
            </w:pPr>
            <w:r w:rsidRPr="006A2E91">
              <w:rPr>
                <w:rFonts w:cs="Times New Roman"/>
                <w:b/>
                <w:bCs/>
                <w:lang w:val="sr-Cyrl-RS"/>
              </w:rPr>
              <w:t>Р.Б.</w:t>
            </w:r>
          </w:p>
        </w:tc>
        <w:tc>
          <w:tcPr>
            <w:tcW w:w="2760" w:type="dxa"/>
            <w:vMerge w:val="restart"/>
            <w:tcBorders>
              <w:top w:val="single" w:sz="1" w:space="0" w:color="000000"/>
              <w:left w:val="single" w:sz="1" w:space="0" w:color="000000"/>
              <w:bottom w:val="single" w:sz="1" w:space="0" w:color="000000"/>
            </w:tcBorders>
            <w:shd w:val="clear" w:color="auto" w:fill="DDDDDD"/>
            <w:vAlign w:val="center"/>
          </w:tcPr>
          <w:p w14:paraId="5A589E02" w14:textId="77777777" w:rsidR="00EF7909" w:rsidRPr="006A2E91" w:rsidRDefault="00EF7909">
            <w:pPr>
              <w:pStyle w:val="TableContents"/>
              <w:jc w:val="both"/>
              <w:rPr>
                <w:rFonts w:cs="Times New Roman"/>
                <w:b/>
                <w:bCs/>
                <w:lang w:val="sr-Cyrl-RS"/>
              </w:rPr>
            </w:pPr>
            <w:r w:rsidRPr="006A2E91">
              <w:rPr>
                <w:rFonts w:cs="Times New Roman"/>
                <w:b/>
                <w:bCs/>
                <w:lang w:val="sr-Cyrl-RS"/>
              </w:rPr>
              <w:t>Намена земљишта</w:t>
            </w:r>
          </w:p>
        </w:tc>
        <w:tc>
          <w:tcPr>
            <w:tcW w:w="3105" w:type="dxa"/>
            <w:gridSpan w:val="2"/>
            <w:tcBorders>
              <w:top w:val="single" w:sz="1" w:space="0" w:color="000000"/>
              <w:left w:val="single" w:sz="1" w:space="0" w:color="000000"/>
              <w:bottom w:val="single" w:sz="1" w:space="0" w:color="000000"/>
            </w:tcBorders>
            <w:shd w:val="clear" w:color="auto" w:fill="DDDDDD"/>
          </w:tcPr>
          <w:p w14:paraId="14B2AB70" w14:textId="77777777" w:rsidR="00EF7909" w:rsidRPr="006A2E91" w:rsidRDefault="00EF7909">
            <w:pPr>
              <w:pStyle w:val="TableContents"/>
              <w:jc w:val="center"/>
              <w:rPr>
                <w:rFonts w:cs="Times New Roman"/>
                <w:b/>
                <w:bCs/>
                <w:lang w:val="sr-Cyrl-RS"/>
              </w:rPr>
            </w:pPr>
            <w:r w:rsidRPr="006A2E91">
              <w:rPr>
                <w:rFonts w:cs="Times New Roman"/>
                <w:b/>
                <w:bCs/>
                <w:lang w:val="sr-Cyrl-RS"/>
              </w:rPr>
              <w:t xml:space="preserve">Постојеће стање </w:t>
            </w:r>
          </w:p>
        </w:tc>
        <w:tc>
          <w:tcPr>
            <w:tcW w:w="2975" w:type="dxa"/>
            <w:gridSpan w:val="2"/>
            <w:tcBorders>
              <w:top w:val="single" w:sz="1" w:space="0" w:color="000000"/>
              <w:left w:val="single" w:sz="1" w:space="0" w:color="000000"/>
              <w:bottom w:val="single" w:sz="1" w:space="0" w:color="000000"/>
              <w:right w:val="single" w:sz="1" w:space="0" w:color="000000"/>
            </w:tcBorders>
            <w:shd w:val="clear" w:color="auto" w:fill="DDDDDD"/>
          </w:tcPr>
          <w:p w14:paraId="2567B311" w14:textId="77777777" w:rsidR="00EF7909" w:rsidRPr="006A2E91" w:rsidRDefault="00EF7909">
            <w:pPr>
              <w:pStyle w:val="TableContents"/>
              <w:jc w:val="center"/>
              <w:rPr>
                <w:rFonts w:cs="Times New Roman"/>
                <w:lang w:val="sr-Cyrl-RS"/>
              </w:rPr>
            </w:pPr>
            <w:r w:rsidRPr="006A2E91">
              <w:rPr>
                <w:rFonts w:cs="Times New Roman"/>
                <w:b/>
                <w:bCs/>
                <w:lang w:val="sr-Cyrl-RS"/>
              </w:rPr>
              <w:t xml:space="preserve">Планирано решење </w:t>
            </w:r>
          </w:p>
        </w:tc>
      </w:tr>
      <w:tr w:rsidR="00EF7909" w:rsidRPr="006A2E91" w14:paraId="12024622" w14:textId="77777777">
        <w:tc>
          <w:tcPr>
            <w:tcW w:w="540" w:type="dxa"/>
            <w:vMerge/>
            <w:tcBorders>
              <w:left w:val="single" w:sz="1" w:space="0" w:color="000000"/>
              <w:bottom w:val="single" w:sz="1" w:space="0" w:color="000000"/>
            </w:tcBorders>
            <w:shd w:val="clear" w:color="auto" w:fill="DDDDDD"/>
          </w:tcPr>
          <w:p w14:paraId="31CF55F9" w14:textId="77777777" w:rsidR="00EF7909" w:rsidRPr="006A2E91" w:rsidRDefault="00EF7909">
            <w:pPr>
              <w:pStyle w:val="TableContents"/>
              <w:snapToGrid w:val="0"/>
              <w:jc w:val="both"/>
              <w:rPr>
                <w:rFonts w:cs="Times New Roman"/>
                <w:lang w:val="sr-Cyrl-RS"/>
              </w:rPr>
            </w:pPr>
          </w:p>
        </w:tc>
        <w:tc>
          <w:tcPr>
            <w:tcW w:w="2760" w:type="dxa"/>
            <w:vMerge/>
            <w:tcBorders>
              <w:left w:val="single" w:sz="1" w:space="0" w:color="000000"/>
              <w:bottom w:val="single" w:sz="1" w:space="0" w:color="000000"/>
            </w:tcBorders>
            <w:shd w:val="clear" w:color="auto" w:fill="DDDDDD"/>
          </w:tcPr>
          <w:p w14:paraId="7A22041A" w14:textId="77777777" w:rsidR="00EF7909" w:rsidRPr="006A2E91" w:rsidRDefault="00EF7909">
            <w:pPr>
              <w:pStyle w:val="TableContents"/>
              <w:snapToGrid w:val="0"/>
              <w:jc w:val="both"/>
              <w:rPr>
                <w:rFonts w:cs="Times New Roman"/>
                <w:lang w:val="sr-Cyrl-RS"/>
              </w:rPr>
            </w:pPr>
          </w:p>
        </w:tc>
        <w:tc>
          <w:tcPr>
            <w:tcW w:w="1500" w:type="dxa"/>
            <w:tcBorders>
              <w:left w:val="single" w:sz="1" w:space="0" w:color="000000"/>
              <w:bottom w:val="single" w:sz="1" w:space="0" w:color="000000"/>
            </w:tcBorders>
            <w:shd w:val="clear" w:color="auto" w:fill="DDDDDD"/>
          </w:tcPr>
          <w:p w14:paraId="060440B3" w14:textId="77777777" w:rsidR="00EF7909" w:rsidRPr="006A2E91" w:rsidRDefault="00EF7909">
            <w:pPr>
              <w:pStyle w:val="TableContents"/>
              <w:jc w:val="center"/>
              <w:rPr>
                <w:rFonts w:cs="Times New Roman"/>
                <w:b/>
                <w:bCs/>
                <w:lang w:val="sr-Cyrl-RS"/>
              </w:rPr>
            </w:pPr>
            <w:r w:rsidRPr="006A2E91">
              <w:rPr>
                <w:rFonts w:cs="Times New Roman"/>
                <w:b/>
                <w:bCs/>
                <w:lang w:val="sr-Cyrl-RS"/>
              </w:rPr>
              <w:t>Површина</w:t>
            </w:r>
          </w:p>
          <w:p w14:paraId="6C32D231" w14:textId="77777777" w:rsidR="00EF7909" w:rsidRPr="006A2E91" w:rsidRDefault="00EF7909">
            <w:pPr>
              <w:pStyle w:val="TableContents"/>
              <w:jc w:val="center"/>
              <w:rPr>
                <w:rFonts w:cs="Times New Roman"/>
                <w:b/>
                <w:bCs/>
                <w:lang w:val="sr-Cyrl-RS"/>
              </w:rPr>
            </w:pPr>
            <w:r w:rsidRPr="006A2E91">
              <w:rPr>
                <w:rFonts w:cs="Times New Roman"/>
                <w:b/>
                <w:bCs/>
                <w:lang w:val="sr-Cyrl-RS"/>
              </w:rPr>
              <w:t>(ha)</w:t>
            </w:r>
          </w:p>
        </w:tc>
        <w:tc>
          <w:tcPr>
            <w:tcW w:w="1605" w:type="dxa"/>
            <w:tcBorders>
              <w:left w:val="single" w:sz="1" w:space="0" w:color="000000"/>
              <w:bottom w:val="single" w:sz="1" w:space="0" w:color="000000"/>
            </w:tcBorders>
            <w:shd w:val="clear" w:color="auto" w:fill="DDDDDD"/>
          </w:tcPr>
          <w:p w14:paraId="74B6805B" w14:textId="77777777" w:rsidR="00EF7909" w:rsidRPr="006A2E91" w:rsidRDefault="00EF7909">
            <w:pPr>
              <w:jc w:val="center"/>
              <w:rPr>
                <w:rFonts w:cs="Times New Roman"/>
                <w:b/>
                <w:bCs/>
                <w:lang w:val="sr-Cyrl-RS"/>
              </w:rPr>
            </w:pPr>
            <w:r w:rsidRPr="006A2E91">
              <w:rPr>
                <w:rFonts w:cs="Times New Roman"/>
                <w:b/>
                <w:bCs/>
                <w:lang w:val="sr-Cyrl-RS"/>
              </w:rPr>
              <w:t>Проценат учешћа (%)</w:t>
            </w:r>
          </w:p>
        </w:tc>
        <w:tc>
          <w:tcPr>
            <w:tcW w:w="1390" w:type="dxa"/>
            <w:tcBorders>
              <w:left w:val="single" w:sz="1" w:space="0" w:color="000000"/>
              <w:bottom w:val="single" w:sz="1" w:space="0" w:color="000000"/>
            </w:tcBorders>
            <w:shd w:val="clear" w:color="auto" w:fill="DDDDDD"/>
          </w:tcPr>
          <w:p w14:paraId="18672C41" w14:textId="77777777" w:rsidR="00EF7909" w:rsidRPr="006A2E91" w:rsidRDefault="00EF7909">
            <w:pPr>
              <w:pStyle w:val="TableContents"/>
              <w:jc w:val="center"/>
              <w:rPr>
                <w:rFonts w:cs="Times New Roman"/>
                <w:b/>
                <w:bCs/>
                <w:lang w:val="sr-Cyrl-RS"/>
              </w:rPr>
            </w:pPr>
            <w:r w:rsidRPr="006A2E91">
              <w:rPr>
                <w:rFonts w:cs="Times New Roman"/>
                <w:b/>
                <w:bCs/>
                <w:lang w:val="sr-Cyrl-RS"/>
              </w:rPr>
              <w:t>Површина</w:t>
            </w:r>
          </w:p>
          <w:p w14:paraId="49198391" w14:textId="77777777" w:rsidR="00EF7909" w:rsidRPr="006A2E91" w:rsidRDefault="00EF7909">
            <w:pPr>
              <w:pStyle w:val="TableContents"/>
              <w:jc w:val="center"/>
              <w:rPr>
                <w:rFonts w:cs="Times New Roman"/>
                <w:b/>
                <w:bCs/>
                <w:lang w:val="sr-Cyrl-RS"/>
              </w:rPr>
            </w:pPr>
            <w:r w:rsidRPr="006A2E91">
              <w:rPr>
                <w:rFonts w:cs="Times New Roman"/>
                <w:b/>
                <w:bCs/>
                <w:lang w:val="sr-Cyrl-RS"/>
              </w:rPr>
              <w:t>(ha)</w:t>
            </w:r>
          </w:p>
        </w:tc>
        <w:tc>
          <w:tcPr>
            <w:tcW w:w="1585" w:type="dxa"/>
            <w:tcBorders>
              <w:left w:val="single" w:sz="1" w:space="0" w:color="000000"/>
              <w:bottom w:val="single" w:sz="1" w:space="0" w:color="000000"/>
              <w:right w:val="single" w:sz="1" w:space="0" w:color="000000"/>
            </w:tcBorders>
            <w:shd w:val="clear" w:color="auto" w:fill="DDDDDD"/>
          </w:tcPr>
          <w:p w14:paraId="72D9363A" w14:textId="77777777" w:rsidR="00EF7909" w:rsidRPr="006A2E91" w:rsidRDefault="00EF7909">
            <w:pPr>
              <w:jc w:val="center"/>
              <w:rPr>
                <w:rFonts w:cs="Times New Roman"/>
                <w:lang w:val="sr-Cyrl-RS"/>
              </w:rPr>
            </w:pPr>
            <w:r w:rsidRPr="006A2E91">
              <w:rPr>
                <w:rFonts w:cs="Times New Roman"/>
                <w:b/>
                <w:bCs/>
                <w:lang w:val="sr-Cyrl-RS"/>
              </w:rPr>
              <w:t>Проценат учешћа (%)</w:t>
            </w:r>
          </w:p>
        </w:tc>
      </w:tr>
      <w:tr w:rsidR="00EF7909" w:rsidRPr="006A2E91" w14:paraId="23D9E20C" w14:textId="77777777">
        <w:tc>
          <w:tcPr>
            <w:tcW w:w="9380" w:type="dxa"/>
            <w:gridSpan w:val="6"/>
            <w:tcBorders>
              <w:left w:val="single" w:sz="1" w:space="0" w:color="000000"/>
              <w:bottom w:val="single" w:sz="1" w:space="0" w:color="000000"/>
              <w:right w:val="single" w:sz="1" w:space="0" w:color="000000"/>
            </w:tcBorders>
            <w:shd w:val="clear" w:color="auto" w:fill="DDDDDD"/>
          </w:tcPr>
          <w:p w14:paraId="7C4951F3" w14:textId="77777777" w:rsidR="00EF7909" w:rsidRPr="006A2E91" w:rsidRDefault="00EF7909">
            <w:pPr>
              <w:pStyle w:val="TableContents"/>
              <w:jc w:val="center"/>
              <w:rPr>
                <w:rFonts w:cs="Times New Roman"/>
                <w:lang w:val="sr-Cyrl-RS"/>
              </w:rPr>
            </w:pPr>
            <w:r w:rsidRPr="006A2E91">
              <w:rPr>
                <w:rFonts w:cs="Times New Roman"/>
                <w:b/>
                <w:bCs/>
                <w:lang w:val="sr-Cyrl-RS"/>
              </w:rPr>
              <w:t>Грађевинско земљиште</w:t>
            </w:r>
          </w:p>
        </w:tc>
      </w:tr>
      <w:tr w:rsidR="00EF7909" w:rsidRPr="006A2E91" w14:paraId="3881DE08" w14:textId="77777777">
        <w:tc>
          <w:tcPr>
            <w:tcW w:w="9380" w:type="dxa"/>
            <w:gridSpan w:val="6"/>
            <w:tcBorders>
              <w:left w:val="single" w:sz="1" w:space="0" w:color="000000"/>
              <w:bottom w:val="single" w:sz="1" w:space="0" w:color="000000"/>
              <w:right w:val="single" w:sz="1" w:space="0" w:color="000000"/>
            </w:tcBorders>
          </w:tcPr>
          <w:p w14:paraId="78C1A91E" w14:textId="77777777" w:rsidR="00EF7909" w:rsidRPr="006A2E91" w:rsidRDefault="00EF7909">
            <w:pPr>
              <w:pStyle w:val="TableContents"/>
              <w:jc w:val="center"/>
              <w:rPr>
                <w:rFonts w:cs="Times New Roman"/>
                <w:lang w:val="sr-Cyrl-RS"/>
              </w:rPr>
            </w:pPr>
            <w:r w:rsidRPr="006A2E91">
              <w:rPr>
                <w:rFonts w:cs="Times New Roman"/>
                <w:b/>
                <w:bCs/>
                <w:lang w:val="sr-Cyrl-RS"/>
              </w:rPr>
              <w:t xml:space="preserve">Површине јавне намене </w:t>
            </w:r>
          </w:p>
        </w:tc>
      </w:tr>
      <w:tr w:rsidR="00EF7909" w:rsidRPr="006A2E91" w14:paraId="7F3292F1" w14:textId="77777777">
        <w:tc>
          <w:tcPr>
            <w:tcW w:w="540" w:type="dxa"/>
            <w:tcBorders>
              <w:left w:val="single" w:sz="1" w:space="0" w:color="000000"/>
              <w:bottom w:val="single" w:sz="1" w:space="0" w:color="000000"/>
            </w:tcBorders>
            <w:vAlign w:val="center"/>
          </w:tcPr>
          <w:p w14:paraId="692FB5BD" w14:textId="77777777" w:rsidR="00EF7909" w:rsidRPr="006A2E91" w:rsidRDefault="00EF7909">
            <w:pPr>
              <w:pStyle w:val="TableContents"/>
              <w:jc w:val="both"/>
              <w:rPr>
                <w:rFonts w:cs="Times New Roman"/>
                <w:lang w:val="sr-Cyrl-RS"/>
              </w:rPr>
            </w:pPr>
            <w:r w:rsidRPr="006A2E91">
              <w:rPr>
                <w:rFonts w:cs="Times New Roman"/>
                <w:lang w:val="sr-Cyrl-RS"/>
              </w:rPr>
              <w:t>1.</w:t>
            </w:r>
          </w:p>
        </w:tc>
        <w:tc>
          <w:tcPr>
            <w:tcW w:w="2760" w:type="dxa"/>
            <w:tcBorders>
              <w:left w:val="single" w:sz="1" w:space="0" w:color="000000"/>
              <w:bottom w:val="single" w:sz="1" w:space="0" w:color="000000"/>
            </w:tcBorders>
            <w:vAlign w:val="center"/>
          </w:tcPr>
          <w:p w14:paraId="665C15E2" w14:textId="77777777" w:rsidR="00EF7909" w:rsidRPr="006A2E91" w:rsidRDefault="00EF7909">
            <w:pPr>
              <w:pStyle w:val="TableContents"/>
              <w:jc w:val="both"/>
              <w:rPr>
                <w:rFonts w:cs="Times New Roman"/>
                <w:lang w:val="sr-Cyrl-RS"/>
              </w:rPr>
            </w:pPr>
            <w:r w:rsidRPr="006A2E91">
              <w:rPr>
                <w:rFonts w:cs="Times New Roman"/>
                <w:lang w:val="sr-Cyrl-RS"/>
              </w:rPr>
              <w:t xml:space="preserve">Мрежа саобраћајница </w:t>
            </w:r>
          </w:p>
        </w:tc>
        <w:tc>
          <w:tcPr>
            <w:tcW w:w="1500" w:type="dxa"/>
            <w:tcBorders>
              <w:left w:val="single" w:sz="1" w:space="0" w:color="000000"/>
              <w:bottom w:val="single" w:sz="1" w:space="0" w:color="000000"/>
            </w:tcBorders>
            <w:vAlign w:val="center"/>
          </w:tcPr>
          <w:p w14:paraId="75C07376" w14:textId="77777777" w:rsidR="00EF7909" w:rsidRPr="006A2E91" w:rsidRDefault="00EF7909">
            <w:pPr>
              <w:pStyle w:val="TableContents"/>
              <w:snapToGrid w:val="0"/>
              <w:jc w:val="center"/>
              <w:rPr>
                <w:rFonts w:cs="Times New Roman"/>
                <w:lang w:val="sr-Cyrl-RS"/>
              </w:rPr>
            </w:pPr>
            <w:r w:rsidRPr="006A2E91">
              <w:rPr>
                <w:rFonts w:cs="Times New Roman"/>
                <w:lang w:val="sr-Cyrl-RS"/>
              </w:rPr>
              <w:t>1,28</w:t>
            </w:r>
          </w:p>
        </w:tc>
        <w:tc>
          <w:tcPr>
            <w:tcW w:w="1605" w:type="dxa"/>
            <w:tcBorders>
              <w:left w:val="single" w:sz="1" w:space="0" w:color="000000"/>
              <w:bottom w:val="single" w:sz="1" w:space="0" w:color="000000"/>
            </w:tcBorders>
            <w:vAlign w:val="center"/>
          </w:tcPr>
          <w:p w14:paraId="731A7970" w14:textId="77777777" w:rsidR="00EF7909" w:rsidRPr="006A2E91" w:rsidRDefault="00EF7909">
            <w:pPr>
              <w:pStyle w:val="TableContents"/>
              <w:snapToGrid w:val="0"/>
              <w:jc w:val="center"/>
              <w:rPr>
                <w:rFonts w:cs="Times New Roman"/>
                <w:lang w:val="sr-Cyrl-RS"/>
              </w:rPr>
            </w:pPr>
            <w:r w:rsidRPr="006A2E91">
              <w:rPr>
                <w:rFonts w:cs="Times New Roman"/>
                <w:lang w:val="sr-Cyrl-RS"/>
              </w:rPr>
              <w:t>3,55</w:t>
            </w:r>
          </w:p>
        </w:tc>
        <w:tc>
          <w:tcPr>
            <w:tcW w:w="1390" w:type="dxa"/>
            <w:tcBorders>
              <w:left w:val="single" w:sz="1" w:space="0" w:color="000000"/>
              <w:bottom w:val="single" w:sz="1" w:space="0" w:color="000000"/>
            </w:tcBorders>
            <w:vAlign w:val="center"/>
          </w:tcPr>
          <w:p w14:paraId="59B1BC64" w14:textId="77777777" w:rsidR="00EF7909" w:rsidRPr="006A2E91" w:rsidRDefault="00EF7909">
            <w:pPr>
              <w:pStyle w:val="TableContents"/>
              <w:snapToGrid w:val="0"/>
              <w:jc w:val="center"/>
              <w:rPr>
                <w:rFonts w:cs="Times New Roman"/>
                <w:lang w:val="sr-Cyrl-RS"/>
              </w:rPr>
            </w:pPr>
            <w:r w:rsidRPr="006A2E91">
              <w:rPr>
                <w:rFonts w:cs="Times New Roman"/>
                <w:lang w:val="sr-Cyrl-RS"/>
              </w:rPr>
              <w:t>2,15</w:t>
            </w:r>
          </w:p>
        </w:tc>
        <w:tc>
          <w:tcPr>
            <w:tcW w:w="1585" w:type="dxa"/>
            <w:tcBorders>
              <w:left w:val="single" w:sz="1" w:space="0" w:color="000000"/>
              <w:bottom w:val="single" w:sz="1" w:space="0" w:color="000000"/>
              <w:right w:val="single" w:sz="1" w:space="0" w:color="000000"/>
            </w:tcBorders>
            <w:vAlign w:val="center"/>
          </w:tcPr>
          <w:p w14:paraId="1295282A" w14:textId="77777777" w:rsidR="00EF7909" w:rsidRPr="006A2E91" w:rsidRDefault="00EF7909">
            <w:pPr>
              <w:pStyle w:val="TableContents"/>
              <w:snapToGrid w:val="0"/>
              <w:jc w:val="center"/>
              <w:rPr>
                <w:rFonts w:cs="Times New Roman"/>
                <w:lang w:val="sr-Cyrl-RS"/>
              </w:rPr>
            </w:pPr>
            <w:r w:rsidRPr="006A2E91">
              <w:rPr>
                <w:rFonts w:cs="Times New Roman"/>
                <w:lang w:val="sr-Cyrl-RS"/>
              </w:rPr>
              <w:t>5,97</w:t>
            </w:r>
          </w:p>
        </w:tc>
      </w:tr>
      <w:tr w:rsidR="00EF7909" w:rsidRPr="006A2E91" w14:paraId="6E0A9C33" w14:textId="77777777">
        <w:tc>
          <w:tcPr>
            <w:tcW w:w="540" w:type="dxa"/>
            <w:tcBorders>
              <w:left w:val="single" w:sz="1" w:space="0" w:color="000000"/>
              <w:bottom w:val="single" w:sz="1" w:space="0" w:color="000000"/>
            </w:tcBorders>
            <w:vAlign w:val="center"/>
          </w:tcPr>
          <w:p w14:paraId="523C36E3" w14:textId="77777777" w:rsidR="00EF7909" w:rsidRPr="006A2E91" w:rsidRDefault="00EF7909">
            <w:pPr>
              <w:pStyle w:val="TableContents"/>
              <w:jc w:val="both"/>
              <w:rPr>
                <w:rFonts w:cs="Times New Roman"/>
                <w:lang w:val="sr-Cyrl-RS"/>
              </w:rPr>
            </w:pPr>
            <w:r w:rsidRPr="006A2E91">
              <w:rPr>
                <w:rFonts w:cs="Times New Roman"/>
                <w:lang w:val="sr-Cyrl-RS"/>
              </w:rPr>
              <w:t>2.</w:t>
            </w:r>
          </w:p>
        </w:tc>
        <w:tc>
          <w:tcPr>
            <w:tcW w:w="2760" w:type="dxa"/>
            <w:tcBorders>
              <w:left w:val="single" w:sz="1" w:space="0" w:color="000000"/>
              <w:bottom w:val="single" w:sz="1" w:space="0" w:color="000000"/>
            </w:tcBorders>
            <w:vAlign w:val="center"/>
          </w:tcPr>
          <w:p w14:paraId="6B128EBC" w14:textId="77777777" w:rsidR="00EF7909" w:rsidRPr="006A2E91" w:rsidRDefault="00EF7909">
            <w:pPr>
              <w:pStyle w:val="TableContents"/>
              <w:jc w:val="both"/>
              <w:rPr>
                <w:rFonts w:cs="Times New Roman"/>
                <w:lang w:val="sr-Cyrl-RS"/>
              </w:rPr>
            </w:pPr>
            <w:r w:rsidRPr="006A2E91">
              <w:rPr>
                <w:rFonts w:cs="Times New Roman"/>
                <w:lang w:val="sr-Cyrl-RS"/>
              </w:rPr>
              <w:t>Железничко земљиште</w:t>
            </w:r>
          </w:p>
        </w:tc>
        <w:tc>
          <w:tcPr>
            <w:tcW w:w="1500" w:type="dxa"/>
            <w:tcBorders>
              <w:left w:val="single" w:sz="1" w:space="0" w:color="000000"/>
              <w:bottom w:val="single" w:sz="1" w:space="0" w:color="000000"/>
            </w:tcBorders>
            <w:vAlign w:val="center"/>
          </w:tcPr>
          <w:p w14:paraId="41FAAE32" w14:textId="77777777" w:rsidR="00EF7909" w:rsidRPr="006A2E91" w:rsidRDefault="00EF7909">
            <w:pPr>
              <w:pStyle w:val="TableContents"/>
              <w:snapToGrid w:val="0"/>
              <w:jc w:val="center"/>
              <w:rPr>
                <w:rFonts w:cs="Times New Roman"/>
                <w:lang w:val="sr-Cyrl-RS"/>
              </w:rPr>
            </w:pPr>
            <w:r w:rsidRPr="006A2E91">
              <w:rPr>
                <w:rFonts w:cs="Times New Roman"/>
                <w:lang w:val="sr-Cyrl-RS"/>
              </w:rPr>
              <w:t>1,42</w:t>
            </w:r>
          </w:p>
        </w:tc>
        <w:tc>
          <w:tcPr>
            <w:tcW w:w="1605" w:type="dxa"/>
            <w:tcBorders>
              <w:left w:val="single" w:sz="1" w:space="0" w:color="000000"/>
              <w:bottom w:val="single" w:sz="1" w:space="0" w:color="000000"/>
            </w:tcBorders>
            <w:vAlign w:val="center"/>
          </w:tcPr>
          <w:p w14:paraId="48F97D38" w14:textId="77777777" w:rsidR="00EF7909" w:rsidRPr="006A2E91" w:rsidRDefault="00EF7909">
            <w:pPr>
              <w:pStyle w:val="TableContents"/>
              <w:snapToGrid w:val="0"/>
              <w:jc w:val="center"/>
              <w:rPr>
                <w:rFonts w:cs="Times New Roman"/>
                <w:lang w:val="sr-Cyrl-RS"/>
              </w:rPr>
            </w:pPr>
            <w:r w:rsidRPr="006A2E91">
              <w:rPr>
                <w:rFonts w:cs="Times New Roman"/>
                <w:lang w:val="sr-Cyrl-RS"/>
              </w:rPr>
              <w:t>3,94</w:t>
            </w:r>
          </w:p>
        </w:tc>
        <w:tc>
          <w:tcPr>
            <w:tcW w:w="1390" w:type="dxa"/>
            <w:tcBorders>
              <w:left w:val="single" w:sz="1" w:space="0" w:color="000000"/>
              <w:bottom w:val="single" w:sz="1" w:space="0" w:color="000000"/>
            </w:tcBorders>
            <w:vAlign w:val="center"/>
          </w:tcPr>
          <w:p w14:paraId="2645AB02" w14:textId="77777777" w:rsidR="00EF7909" w:rsidRPr="006A2E91" w:rsidRDefault="00EF7909">
            <w:pPr>
              <w:pStyle w:val="TableContents"/>
              <w:snapToGrid w:val="0"/>
              <w:jc w:val="center"/>
              <w:rPr>
                <w:rFonts w:cs="Times New Roman"/>
                <w:lang w:val="sr-Cyrl-RS"/>
              </w:rPr>
            </w:pPr>
            <w:r w:rsidRPr="006A2E91">
              <w:rPr>
                <w:rFonts w:cs="Times New Roman"/>
                <w:lang w:val="sr-Cyrl-RS"/>
              </w:rPr>
              <w:t>1,24</w:t>
            </w:r>
          </w:p>
        </w:tc>
        <w:tc>
          <w:tcPr>
            <w:tcW w:w="1585" w:type="dxa"/>
            <w:tcBorders>
              <w:left w:val="single" w:sz="1" w:space="0" w:color="000000"/>
              <w:bottom w:val="single" w:sz="1" w:space="0" w:color="000000"/>
              <w:right w:val="single" w:sz="1" w:space="0" w:color="000000"/>
            </w:tcBorders>
            <w:vAlign w:val="center"/>
          </w:tcPr>
          <w:p w14:paraId="59BE2126" w14:textId="77777777" w:rsidR="00EF7909" w:rsidRPr="006A2E91" w:rsidRDefault="00EF7909">
            <w:pPr>
              <w:pStyle w:val="TableContents"/>
              <w:snapToGrid w:val="0"/>
              <w:jc w:val="center"/>
              <w:rPr>
                <w:rFonts w:cs="Times New Roman"/>
                <w:lang w:val="sr-Cyrl-RS"/>
              </w:rPr>
            </w:pPr>
            <w:r w:rsidRPr="006A2E91">
              <w:rPr>
                <w:rFonts w:cs="Times New Roman"/>
                <w:lang w:val="sr-Cyrl-RS"/>
              </w:rPr>
              <w:t>3,44</w:t>
            </w:r>
          </w:p>
        </w:tc>
      </w:tr>
      <w:tr w:rsidR="00EF7909" w:rsidRPr="006A2E91" w14:paraId="1E2047AC" w14:textId="77777777">
        <w:tc>
          <w:tcPr>
            <w:tcW w:w="540" w:type="dxa"/>
            <w:tcBorders>
              <w:left w:val="single" w:sz="1" w:space="0" w:color="000000"/>
              <w:bottom w:val="single" w:sz="1" w:space="0" w:color="000000"/>
            </w:tcBorders>
            <w:vAlign w:val="center"/>
          </w:tcPr>
          <w:p w14:paraId="281731DC" w14:textId="77777777" w:rsidR="00EF7909" w:rsidRPr="006A2E91" w:rsidRDefault="00EF7909">
            <w:pPr>
              <w:pStyle w:val="TableContents"/>
              <w:jc w:val="both"/>
              <w:rPr>
                <w:rFonts w:cs="Times New Roman"/>
                <w:lang w:val="sr-Cyrl-RS"/>
              </w:rPr>
            </w:pPr>
            <w:r w:rsidRPr="006A2E91">
              <w:rPr>
                <w:rFonts w:cs="Times New Roman"/>
                <w:lang w:val="sr-Cyrl-RS"/>
              </w:rPr>
              <w:t>3.</w:t>
            </w:r>
          </w:p>
        </w:tc>
        <w:tc>
          <w:tcPr>
            <w:tcW w:w="2760" w:type="dxa"/>
            <w:tcBorders>
              <w:left w:val="single" w:sz="1" w:space="0" w:color="000000"/>
              <w:bottom w:val="single" w:sz="1" w:space="0" w:color="000000"/>
            </w:tcBorders>
            <w:vAlign w:val="center"/>
          </w:tcPr>
          <w:p w14:paraId="1CE09CF7" w14:textId="77777777" w:rsidR="00EF7909" w:rsidRPr="006A2E91" w:rsidRDefault="00EF7909">
            <w:pPr>
              <w:pStyle w:val="TableContents"/>
              <w:jc w:val="both"/>
              <w:rPr>
                <w:rFonts w:cs="Times New Roman"/>
                <w:lang w:val="sr-Cyrl-RS"/>
              </w:rPr>
            </w:pPr>
            <w:r w:rsidRPr="006A2E91">
              <w:rPr>
                <w:rFonts w:cs="Times New Roman"/>
                <w:lang w:val="sr-Cyrl-RS"/>
              </w:rPr>
              <w:t>Трансформаторска станица</w:t>
            </w:r>
          </w:p>
        </w:tc>
        <w:tc>
          <w:tcPr>
            <w:tcW w:w="1500" w:type="dxa"/>
            <w:tcBorders>
              <w:left w:val="single" w:sz="1" w:space="0" w:color="000000"/>
              <w:bottom w:val="single" w:sz="1" w:space="0" w:color="000000"/>
            </w:tcBorders>
            <w:vAlign w:val="center"/>
          </w:tcPr>
          <w:p w14:paraId="6FF2739D" w14:textId="77777777" w:rsidR="00EF7909" w:rsidRPr="006A2E91" w:rsidRDefault="00EF7909">
            <w:pPr>
              <w:pStyle w:val="TableContents"/>
              <w:snapToGrid w:val="0"/>
              <w:jc w:val="center"/>
              <w:rPr>
                <w:rFonts w:cs="Times New Roman"/>
                <w:lang w:val="sr-Cyrl-RS"/>
              </w:rPr>
            </w:pPr>
            <w:r w:rsidRPr="006A2E91">
              <w:rPr>
                <w:rFonts w:cs="Times New Roman"/>
                <w:lang w:val="sr-Cyrl-RS"/>
              </w:rPr>
              <w:t>0,07</w:t>
            </w:r>
          </w:p>
        </w:tc>
        <w:tc>
          <w:tcPr>
            <w:tcW w:w="1605" w:type="dxa"/>
            <w:tcBorders>
              <w:left w:val="single" w:sz="1" w:space="0" w:color="000000"/>
              <w:bottom w:val="single" w:sz="1" w:space="0" w:color="000000"/>
            </w:tcBorders>
            <w:vAlign w:val="center"/>
          </w:tcPr>
          <w:p w14:paraId="434A3D9A" w14:textId="77777777" w:rsidR="00EF7909" w:rsidRPr="006A2E91" w:rsidRDefault="00EF7909">
            <w:pPr>
              <w:pStyle w:val="TableContents"/>
              <w:snapToGrid w:val="0"/>
              <w:jc w:val="center"/>
              <w:rPr>
                <w:rFonts w:cs="Times New Roman"/>
                <w:lang w:val="sr-Cyrl-RS"/>
              </w:rPr>
            </w:pPr>
            <w:r w:rsidRPr="006A2E91">
              <w:rPr>
                <w:rFonts w:cs="Times New Roman"/>
                <w:lang w:val="sr-Cyrl-RS"/>
              </w:rPr>
              <w:t>0,19</w:t>
            </w:r>
          </w:p>
        </w:tc>
        <w:tc>
          <w:tcPr>
            <w:tcW w:w="1390" w:type="dxa"/>
            <w:tcBorders>
              <w:left w:val="single" w:sz="1" w:space="0" w:color="000000"/>
              <w:bottom w:val="single" w:sz="1" w:space="0" w:color="000000"/>
            </w:tcBorders>
            <w:vAlign w:val="center"/>
          </w:tcPr>
          <w:p w14:paraId="122A289F" w14:textId="77777777" w:rsidR="00EF7909" w:rsidRPr="006A2E91" w:rsidRDefault="00EF7909">
            <w:pPr>
              <w:pStyle w:val="TableContents"/>
              <w:snapToGrid w:val="0"/>
              <w:jc w:val="center"/>
              <w:rPr>
                <w:rFonts w:cs="Times New Roman"/>
                <w:lang w:val="sr-Cyrl-RS"/>
              </w:rPr>
            </w:pPr>
            <w:r w:rsidRPr="006A2E91">
              <w:rPr>
                <w:rFonts w:cs="Times New Roman"/>
                <w:lang w:val="sr-Cyrl-RS"/>
              </w:rPr>
              <w:t>-</w:t>
            </w:r>
          </w:p>
        </w:tc>
        <w:tc>
          <w:tcPr>
            <w:tcW w:w="1585" w:type="dxa"/>
            <w:tcBorders>
              <w:left w:val="single" w:sz="1" w:space="0" w:color="000000"/>
              <w:bottom w:val="single" w:sz="1" w:space="0" w:color="000000"/>
              <w:right w:val="single" w:sz="1" w:space="0" w:color="000000"/>
            </w:tcBorders>
            <w:vAlign w:val="center"/>
          </w:tcPr>
          <w:p w14:paraId="76650FE9" w14:textId="77777777" w:rsidR="00EF7909" w:rsidRPr="006A2E91" w:rsidRDefault="00EF7909">
            <w:pPr>
              <w:pStyle w:val="TableContents"/>
              <w:snapToGrid w:val="0"/>
              <w:jc w:val="center"/>
              <w:rPr>
                <w:rFonts w:cs="Times New Roman"/>
                <w:lang w:val="sr-Cyrl-RS"/>
              </w:rPr>
            </w:pPr>
            <w:r w:rsidRPr="006A2E91">
              <w:rPr>
                <w:rFonts w:cs="Times New Roman"/>
                <w:lang w:val="sr-Cyrl-RS"/>
              </w:rPr>
              <w:t>-</w:t>
            </w:r>
          </w:p>
        </w:tc>
      </w:tr>
      <w:tr w:rsidR="00EF7909" w:rsidRPr="006A2E91" w14:paraId="2E02A620" w14:textId="77777777">
        <w:tc>
          <w:tcPr>
            <w:tcW w:w="540" w:type="dxa"/>
            <w:tcBorders>
              <w:left w:val="single" w:sz="1" w:space="0" w:color="000000"/>
              <w:bottom w:val="single" w:sz="1" w:space="0" w:color="000000"/>
            </w:tcBorders>
            <w:vAlign w:val="center"/>
          </w:tcPr>
          <w:p w14:paraId="576A45DC" w14:textId="77777777" w:rsidR="00EF7909" w:rsidRPr="006A2E91" w:rsidRDefault="00EF7909">
            <w:pPr>
              <w:pStyle w:val="TableContents"/>
              <w:jc w:val="both"/>
              <w:rPr>
                <w:rFonts w:cs="Times New Roman"/>
                <w:lang w:val="sr-Cyrl-RS"/>
              </w:rPr>
            </w:pPr>
            <w:r w:rsidRPr="006A2E91">
              <w:rPr>
                <w:rFonts w:cs="Times New Roman"/>
                <w:lang w:val="sr-Cyrl-RS"/>
              </w:rPr>
              <w:t>4.</w:t>
            </w:r>
          </w:p>
        </w:tc>
        <w:tc>
          <w:tcPr>
            <w:tcW w:w="2760" w:type="dxa"/>
            <w:tcBorders>
              <w:left w:val="single" w:sz="1" w:space="0" w:color="000000"/>
              <w:bottom w:val="single" w:sz="1" w:space="0" w:color="000000"/>
            </w:tcBorders>
            <w:vAlign w:val="center"/>
          </w:tcPr>
          <w:p w14:paraId="2306E17D" w14:textId="77777777" w:rsidR="00EF7909" w:rsidRPr="006A2E91" w:rsidRDefault="00EF7909">
            <w:pPr>
              <w:pStyle w:val="TableContents"/>
              <w:jc w:val="both"/>
              <w:rPr>
                <w:rFonts w:cs="Times New Roman"/>
                <w:lang w:val="sr-Cyrl-RS"/>
              </w:rPr>
            </w:pPr>
            <w:r w:rsidRPr="006A2E91">
              <w:rPr>
                <w:rFonts w:cs="Times New Roman"/>
                <w:lang w:val="sr-Cyrl-RS"/>
              </w:rPr>
              <w:t>Заштитно зеленило</w:t>
            </w:r>
          </w:p>
        </w:tc>
        <w:tc>
          <w:tcPr>
            <w:tcW w:w="1500" w:type="dxa"/>
            <w:tcBorders>
              <w:left w:val="single" w:sz="1" w:space="0" w:color="000000"/>
              <w:bottom w:val="single" w:sz="1" w:space="0" w:color="000000"/>
            </w:tcBorders>
            <w:vAlign w:val="center"/>
          </w:tcPr>
          <w:p w14:paraId="5A0546B5" w14:textId="77777777" w:rsidR="00EF7909" w:rsidRPr="006A2E91" w:rsidRDefault="00EF7909">
            <w:pPr>
              <w:pStyle w:val="TableContents"/>
              <w:snapToGrid w:val="0"/>
              <w:jc w:val="center"/>
              <w:rPr>
                <w:rFonts w:cs="Times New Roman"/>
                <w:lang w:val="sr-Cyrl-RS"/>
              </w:rPr>
            </w:pPr>
            <w:r w:rsidRPr="006A2E91">
              <w:rPr>
                <w:rFonts w:cs="Times New Roman"/>
                <w:lang w:val="sr-Cyrl-RS"/>
              </w:rPr>
              <w:t>-</w:t>
            </w:r>
          </w:p>
        </w:tc>
        <w:tc>
          <w:tcPr>
            <w:tcW w:w="1605" w:type="dxa"/>
            <w:tcBorders>
              <w:left w:val="single" w:sz="1" w:space="0" w:color="000000"/>
              <w:bottom w:val="single" w:sz="1" w:space="0" w:color="000000"/>
            </w:tcBorders>
            <w:vAlign w:val="center"/>
          </w:tcPr>
          <w:p w14:paraId="177686D7" w14:textId="77777777" w:rsidR="00EF7909" w:rsidRPr="006A2E91" w:rsidRDefault="00EF7909">
            <w:pPr>
              <w:pStyle w:val="TableContents"/>
              <w:snapToGrid w:val="0"/>
              <w:jc w:val="center"/>
              <w:rPr>
                <w:rFonts w:cs="Times New Roman"/>
                <w:lang w:val="sr-Cyrl-RS"/>
              </w:rPr>
            </w:pPr>
            <w:r w:rsidRPr="006A2E91">
              <w:rPr>
                <w:rFonts w:cs="Times New Roman"/>
                <w:lang w:val="sr-Cyrl-RS"/>
              </w:rPr>
              <w:t>-</w:t>
            </w:r>
          </w:p>
        </w:tc>
        <w:tc>
          <w:tcPr>
            <w:tcW w:w="1390" w:type="dxa"/>
            <w:tcBorders>
              <w:left w:val="single" w:sz="1" w:space="0" w:color="000000"/>
              <w:bottom w:val="single" w:sz="1" w:space="0" w:color="000000"/>
            </w:tcBorders>
            <w:vAlign w:val="center"/>
          </w:tcPr>
          <w:p w14:paraId="391FADF6" w14:textId="77777777" w:rsidR="00EF7909" w:rsidRPr="006A2E91" w:rsidRDefault="00EF7909">
            <w:pPr>
              <w:pStyle w:val="TableContents"/>
              <w:snapToGrid w:val="0"/>
              <w:jc w:val="center"/>
              <w:rPr>
                <w:rFonts w:cs="Times New Roman"/>
                <w:lang w:val="sr-Cyrl-RS"/>
              </w:rPr>
            </w:pPr>
            <w:r w:rsidRPr="006A2E91">
              <w:rPr>
                <w:rFonts w:cs="Times New Roman"/>
                <w:lang w:val="sr-Cyrl-RS"/>
              </w:rPr>
              <w:t>0,70</w:t>
            </w:r>
          </w:p>
        </w:tc>
        <w:tc>
          <w:tcPr>
            <w:tcW w:w="1585" w:type="dxa"/>
            <w:tcBorders>
              <w:left w:val="single" w:sz="1" w:space="0" w:color="000000"/>
              <w:bottom w:val="single" w:sz="1" w:space="0" w:color="000000"/>
              <w:right w:val="single" w:sz="1" w:space="0" w:color="000000"/>
            </w:tcBorders>
            <w:vAlign w:val="center"/>
          </w:tcPr>
          <w:p w14:paraId="0F6197A1" w14:textId="77777777" w:rsidR="00EF7909" w:rsidRPr="006A2E91" w:rsidRDefault="00EF7909">
            <w:pPr>
              <w:pStyle w:val="TableContents"/>
              <w:snapToGrid w:val="0"/>
              <w:jc w:val="center"/>
              <w:rPr>
                <w:rFonts w:cs="Times New Roman"/>
                <w:lang w:val="sr-Cyrl-RS"/>
              </w:rPr>
            </w:pPr>
            <w:r w:rsidRPr="006A2E91">
              <w:rPr>
                <w:rFonts w:cs="Times New Roman"/>
                <w:lang w:val="sr-Cyrl-RS"/>
              </w:rPr>
              <w:t>1,94</w:t>
            </w:r>
          </w:p>
        </w:tc>
      </w:tr>
      <w:tr w:rsidR="00EF7909" w:rsidRPr="006A2E91" w14:paraId="79F078B5" w14:textId="77777777">
        <w:tc>
          <w:tcPr>
            <w:tcW w:w="9380" w:type="dxa"/>
            <w:gridSpan w:val="6"/>
            <w:tcBorders>
              <w:left w:val="single" w:sz="1" w:space="0" w:color="000000"/>
              <w:bottom w:val="single" w:sz="1" w:space="0" w:color="000000"/>
              <w:right w:val="single" w:sz="1" w:space="0" w:color="000000"/>
            </w:tcBorders>
          </w:tcPr>
          <w:p w14:paraId="36ABDAAA" w14:textId="77777777" w:rsidR="00EF7909" w:rsidRPr="006A2E91" w:rsidRDefault="00EF7909">
            <w:pPr>
              <w:pStyle w:val="TableContents"/>
              <w:jc w:val="center"/>
              <w:rPr>
                <w:rFonts w:cs="Times New Roman"/>
                <w:lang w:val="sr-Cyrl-RS"/>
              </w:rPr>
            </w:pPr>
            <w:r w:rsidRPr="006A2E91">
              <w:rPr>
                <w:rFonts w:cs="Times New Roman"/>
                <w:b/>
                <w:bCs/>
                <w:lang w:val="sr-Cyrl-RS"/>
              </w:rPr>
              <w:t>Површине остале намене</w:t>
            </w:r>
          </w:p>
        </w:tc>
      </w:tr>
      <w:tr w:rsidR="00EF7909" w:rsidRPr="006A2E91" w14:paraId="03A9B113" w14:textId="77777777">
        <w:tc>
          <w:tcPr>
            <w:tcW w:w="540" w:type="dxa"/>
            <w:tcBorders>
              <w:left w:val="single" w:sz="1" w:space="0" w:color="000000"/>
              <w:bottom w:val="single" w:sz="1" w:space="0" w:color="000000"/>
            </w:tcBorders>
            <w:vAlign w:val="center"/>
          </w:tcPr>
          <w:p w14:paraId="1953A680" w14:textId="77777777" w:rsidR="00EF7909" w:rsidRPr="006A2E91" w:rsidRDefault="00EF7909">
            <w:pPr>
              <w:pStyle w:val="TableContents"/>
              <w:jc w:val="both"/>
              <w:rPr>
                <w:rFonts w:cs="Times New Roman"/>
                <w:lang w:val="sr-Cyrl-RS"/>
              </w:rPr>
            </w:pPr>
            <w:r w:rsidRPr="006A2E91">
              <w:rPr>
                <w:rFonts w:cs="Times New Roman"/>
                <w:lang w:val="sr-Cyrl-RS"/>
              </w:rPr>
              <w:t>5.</w:t>
            </w:r>
          </w:p>
        </w:tc>
        <w:tc>
          <w:tcPr>
            <w:tcW w:w="2760" w:type="dxa"/>
            <w:tcBorders>
              <w:left w:val="single" w:sz="1" w:space="0" w:color="000000"/>
              <w:bottom w:val="single" w:sz="1" w:space="0" w:color="000000"/>
            </w:tcBorders>
            <w:vAlign w:val="center"/>
          </w:tcPr>
          <w:p w14:paraId="392741F6" w14:textId="77777777" w:rsidR="00EF7909" w:rsidRPr="006A2E91" w:rsidRDefault="00EF7909">
            <w:pPr>
              <w:pStyle w:val="TableContents"/>
              <w:jc w:val="both"/>
              <w:rPr>
                <w:rFonts w:cs="Times New Roman"/>
                <w:lang w:val="sr-Cyrl-RS"/>
              </w:rPr>
            </w:pPr>
            <w:r w:rsidRPr="006A2E91">
              <w:rPr>
                <w:rFonts w:cs="Times New Roman"/>
                <w:lang w:val="sr-Cyrl-RS"/>
              </w:rPr>
              <w:t>Индустрија и производња</w:t>
            </w:r>
          </w:p>
        </w:tc>
        <w:tc>
          <w:tcPr>
            <w:tcW w:w="1500" w:type="dxa"/>
            <w:tcBorders>
              <w:left w:val="single" w:sz="1" w:space="0" w:color="000000"/>
              <w:bottom w:val="single" w:sz="1" w:space="0" w:color="000000"/>
            </w:tcBorders>
            <w:vAlign w:val="center"/>
          </w:tcPr>
          <w:p w14:paraId="321A3C75" w14:textId="77777777" w:rsidR="00EF7909" w:rsidRPr="006A2E91" w:rsidRDefault="00EF7909">
            <w:pPr>
              <w:pStyle w:val="TableContents"/>
              <w:snapToGrid w:val="0"/>
              <w:jc w:val="center"/>
              <w:rPr>
                <w:rFonts w:cs="Times New Roman"/>
                <w:lang w:val="sr-Cyrl-RS"/>
              </w:rPr>
            </w:pPr>
            <w:r w:rsidRPr="006A2E91">
              <w:rPr>
                <w:rFonts w:cs="Times New Roman"/>
                <w:lang w:val="sr-Cyrl-RS"/>
              </w:rPr>
              <w:t>25,60</w:t>
            </w:r>
          </w:p>
        </w:tc>
        <w:tc>
          <w:tcPr>
            <w:tcW w:w="1605" w:type="dxa"/>
            <w:tcBorders>
              <w:left w:val="single" w:sz="1" w:space="0" w:color="000000"/>
              <w:bottom w:val="single" w:sz="1" w:space="0" w:color="000000"/>
            </w:tcBorders>
            <w:vAlign w:val="center"/>
          </w:tcPr>
          <w:p w14:paraId="338E0FEC" w14:textId="77777777" w:rsidR="00EF7909" w:rsidRPr="006A2E91" w:rsidRDefault="00EF7909">
            <w:pPr>
              <w:pStyle w:val="TableContents"/>
              <w:snapToGrid w:val="0"/>
              <w:jc w:val="center"/>
              <w:rPr>
                <w:rFonts w:cs="Times New Roman"/>
                <w:lang w:val="sr-Cyrl-RS"/>
              </w:rPr>
            </w:pPr>
            <w:r w:rsidRPr="006A2E91">
              <w:rPr>
                <w:rFonts w:cs="Times New Roman"/>
                <w:lang w:val="sr-Cyrl-RS"/>
              </w:rPr>
              <w:t>71,08</w:t>
            </w:r>
          </w:p>
        </w:tc>
        <w:tc>
          <w:tcPr>
            <w:tcW w:w="1390" w:type="dxa"/>
            <w:tcBorders>
              <w:left w:val="single" w:sz="1" w:space="0" w:color="000000"/>
              <w:bottom w:val="single" w:sz="1" w:space="0" w:color="000000"/>
            </w:tcBorders>
            <w:vAlign w:val="center"/>
          </w:tcPr>
          <w:p w14:paraId="6C05AC25" w14:textId="77777777" w:rsidR="00EF7909" w:rsidRPr="006A2E91" w:rsidRDefault="00EF7909">
            <w:pPr>
              <w:pStyle w:val="TableContents"/>
              <w:snapToGrid w:val="0"/>
              <w:jc w:val="center"/>
              <w:rPr>
                <w:rFonts w:cs="Times New Roman"/>
                <w:lang w:val="sr-Cyrl-RS"/>
              </w:rPr>
            </w:pPr>
            <w:r w:rsidRPr="006A2E91">
              <w:rPr>
                <w:rFonts w:cs="Times New Roman"/>
                <w:lang w:val="sr-Cyrl-RS"/>
              </w:rPr>
              <w:t>29,94</w:t>
            </w:r>
          </w:p>
        </w:tc>
        <w:tc>
          <w:tcPr>
            <w:tcW w:w="1585" w:type="dxa"/>
            <w:tcBorders>
              <w:left w:val="single" w:sz="1" w:space="0" w:color="000000"/>
              <w:bottom w:val="single" w:sz="1" w:space="0" w:color="000000"/>
              <w:right w:val="single" w:sz="1" w:space="0" w:color="000000"/>
            </w:tcBorders>
            <w:vAlign w:val="center"/>
          </w:tcPr>
          <w:p w14:paraId="30A9F85C" w14:textId="77777777" w:rsidR="00EF7909" w:rsidRPr="006A2E91" w:rsidRDefault="00EF7909">
            <w:pPr>
              <w:pStyle w:val="TableContents"/>
              <w:snapToGrid w:val="0"/>
              <w:jc w:val="center"/>
              <w:rPr>
                <w:rFonts w:cs="Times New Roman"/>
                <w:lang w:val="sr-Cyrl-RS"/>
              </w:rPr>
            </w:pPr>
            <w:r w:rsidRPr="006A2E91">
              <w:rPr>
                <w:rFonts w:cs="Times New Roman"/>
                <w:lang w:val="sr-Cyrl-RS"/>
              </w:rPr>
              <w:t>83,12</w:t>
            </w:r>
          </w:p>
        </w:tc>
      </w:tr>
      <w:tr w:rsidR="00EF7909" w:rsidRPr="006A2E91" w14:paraId="03D2595D" w14:textId="77777777">
        <w:tc>
          <w:tcPr>
            <w:tcW w:w="540" w:type="dxa"/>
            <w:tcBorders>
              <w:left w:val="single" w:sz="1" w:space="0" w:color="000000"/>
              <w:bottom w:val="single" w:sz="1" w:space="0" w:color="000000"/>
            </w:tcBorders>
            <w:vAlign w:val="center"/>
          </w:tcPr>
          <w:p w14:paraId="1FFADC9A" w14:textId="77777777" w:rsidR="00EF7909" w:rsidRPr="006A2E91" w:rsidRDefault="00EF7909">
            <w:pPr>
              <w:pStyle w:val="TableContents"/>
              <w:jc w:val="both"/>
              <w:rPr>
                <w:rFonts w:cs="Times New Roman"/>
                <w:lang w:val="sr-Cyrl-RS"/>
              </w:rPr>
            </w:pPr>
            <w:r w:rsidRPr="006A2E91">
              <w:rPr>
                <w:rFonts w:cs="Times New Roman"/>
                <w:lang w:val="sr-Cyrl-RS"/>
              </w:rPr>
              <w:t>6.</w:t>
            </w:r>
          </w:p>
        </w:tc>
        <w:tc>
          <w:tcPr>
            <w:tcW w:w="2760" w:type="dxa"/>
            <w:tcBorders>
              <w:left w:val="single" w:sz="1" w:space="0" w:color="000000"/>
              <w:bottom w:val="single" w:sz="1" w:space="0" w:color="000000"/>
            </w:tcBorders>
            <w:vAlign w:val="center"/>
          </w:tcPr>
          <w:p w14:paraId="75EDCA59" w14:textId="77777777" w:rsidR="00EF7909" w:rsidRPr="006A2E91" w:rsidRDefault="00EF7909">
            <w:pPr>
              <w:pStyle w:val="TableContents"/>
              <w:jc w:val="both"/>
              <w:rPr>
                <w:rFonts w:cs="Times New Roman"/>
                <w:lang w:val="sr-Cyrl-RS"/>
              </w:rPr>
            </w:pPr>
            <w:r w:rsidRPr="006A2E91">
              <w:rPr>
                <w:rFonts w:cs="Times New Roman"/>
                <w:lang w:val="sr-Cyrl-RS"/>
              </w:rPr>
              <w:t>Становање</w:t>
            </w:r>
          </w:p>
        </w:tc>
        <w:tc>
          <w:tcPr>
            <w:tcW w:w="1500" w:type="dxa"/>
            <w:tcBorders>
              <w:left w:val="single" w:sz="1" w:space="0" w:color="000000"/>
              <w:bottom w:val="single" w:sz="1" w:space="0" w:color="000000"/>
            </w:tcBorders>
            <w:vAlign w:val="center"/>
          </w:tcPr>
          <w:p w14:paraId="3E78A055" w14:textId="77777777" w:rsidR="00EF7909" w:rsidRPr="006A2E91" w:rsidRDefault="00EF7909">
            <w:pPr>
              <w:pStyle w:val="TableContents"/>
              <w:snapToGrid w:val="0"/>
              <w:jc w:val="center"/>
              <w:rPr>
                <w:rFonts w:cs="Times New Roman"/>
                <w:lang w:val="sr-Cyrl-RS"/>
              </w:rPr>
            </w:pPr>
            <w:r w:rsidRPr="006A2E91">
              <w:rPr>
                <w:rFonts w:cs="Times New Roman"/>
                <w:lang w:val="sr-Cyrl-RS"/>
              </w:rPr>
              <w:t>2,94</w:t>
            </w:r>
          </w:p>
        </w:tc>
        <w:tc>
          <w:tcPr>
            <w:tcW w:w="1605" w:type="dxa"/>
            <w:tcBorders>
              <w:left w:val="single" w:sz="1" w:space="0" w:color="000000"/>
              <w:bottom w:val="single" w:sz="1" w:space="0" w:color="000000"/>
            </w:tcBorders>
            <w:vAlign w:val="center"/>
          </w:tcPr>
          <w:p w14:paraId="34ABBB37" w14:textId="77777777" w:rsidR="00EF7909" w:rsidRPr="006A2E91" w:rsidRDefault="00EF7909">
            <w:pPr>
              <w:pStyle w:val="TableContents"/>
              <w:snapToGrid w:val="0"/>
              <w:jc w:val="center"/>
              <w:rPr>
                <w:rFonts w:cs="Times New Roman"/>
                <w:lang w:val="sr-Cyrl-RS"/>
              </w:rPr>
            </w:pPr>
            <w:r w:rsidRPr="006A2E91">
              <w:rPr>
                <w:rFonts w:cs="Times New Roman"/>
                <w:lang w:val="sr-Cyrl-RS"/>
              </w:rPr>
              <w:t>8,16</w:t>
            </w:r>
          </w:p>
        </w:tc>
        <w:tc>
          <w:tcPr>
            <w:tcW w:w="1390" w:type="dxa"/>
            <w:tcBorders>
              <w:left w:val="single" w:sz="1" w:space="0" w:color="000000"/>
              <w:bottom w:val="single" w:sz="1" w:space="0" w:color="000000"/>
            </w:tcBorders>
            <w:vAlign w:val="center"/>
          </w:tcPr>
          <w:p w14:paraId="3B39FAC2" w14:textId="77777777" w:rsidR="00EF7909" w:rsidRPr="006A2E91" w:rsidRDefault="00EF7909">
            <w:pPr>
              <w:pStyle w:val="TableContents"/>
              <w:snapToGrid w:val="0"/>
              <w:jc w:val="center"/>
              <w:rPr>
                <w:rFonts w:cs="Times New Roman"/>
                <w:lang w:val="sr-Cyrl-RS"/>
              </w:rPr>
            </w:pPr>
            <w:r w:rsidRPr="006A2E91">
              <w:rPr>
                <w:rFonts w:cs="Times New Roman"/>
                <w:lang w:val="sr-Cyrl-RS"/>
              </w:rPr>
              <w:t>1,99</w:t>
            </w:r>
          </w:p>
        </w:tc>
        <w:tc>
          <w:tcPr>
            <w:tcW w:w="1585" w:type="dxa"/>
            <w:tcBorders>
              <w:left w:val="single" w:sz="1" w:space="0" w:color="000000"/>
              <w:bottom w:val="single" w:sz="1" w:space="0" w:color="000000"/>
              <w:right w:val="single" w:sz="1" w:space="0" w:color="000000"/>
            </w:tcBorders>
            <w:vAlign w:val="center"/>
          </w:tcPr>
          <w:p w14:paraId="3A55ACC8" w14:textId="77777777" w:rsidR="00EF7909" w:rsidRPr="006A2E91" w:rsidRDefault="00EF7909">
            <w:pPr>
              <w:pStyle w:val="TableContents"/>
              <w:snapToGrid w:val="0"/>
              <w:jc w:val="center"/>
              <w:rPr>
                <w:rFonts w:cs="Times New Roman"/>
                <w:lang w:val="sr-Cyrl-RS"/>
              </w:rPr>
            </w:pPr>
            <w:r w:rsidRPr="006A2E91">
              <w:rPr>
                <w:rFonts w:cs="Times New Roman"/>
                <w:lang w:val="sr-Cyrl-RS"/>
              </w:rPr>
              <w:t>5,53</w:t>
            </w:r>
          </w:p>
        </w:tc>
      </w:tr>
      <w:tr w:rsidR="00EF7909" w:rsidRPr="006A2E91" w14:paraId="2ACAC0D3" w14:textId="77777777">
        <w:tc>
          <w:tcPr>
            <w:tcW w:w="540" w:type="dxa"/>
            <w:tcBorders>
              <w:left w:val="single" w:sz="1" w:space="0" w:color="000000"/>
              <w:bottom w:val="single" w:sz="1" w:space="0" w:color="000000"/>
            </w:tcBorders>
            <w:vAlign w:val="center"/>
          </w:tcPr>
          <w:p w14:paraId="37BAFD0F" w14:textId="77777777" w:rsidR="00EF7909" w:rsidRPr="006A2E91" w:rsidRDefault="00EF7909">
            <w:pPr>
              <w:pStyle w:val="TableContents"/>
              <w:jc w:val="both"/>
              <w:rPr>
                <w:rFonts w:cs="Times New Roman"/>
                <w:lang w:val="sr-Cyrl-RS"/>
              </w:rPr>
            </w:pPr>
            <w:r w:rsidRPr="006A2E91">
              <w:rPr>
                <w:rFonts w:cs="Times New Roman"/>
                <w:lang w:val="sr-Cyrl-RS"/>
              </w:rPr>
              <w:t>7.</w:t>
            </w:r>
          </w:p>
        </w:tc>
        <w:tc>
          <w:tcPr>
            <w:tcW w:w="2760" w:type="dxa"/>
            <w:tcBorders>
              <w:left w:val="single" w:sz="1" w:space="0" w:color="000000"/>
              <w:bottom w:val="single" w:sz="1" w:space="0" w:color="000000"/>
            </w:tcBorders>
            <w:vAlign w:val="center"/>
          </w:tcPr>
          <w:p w14:paraId="1B8AEBBD" w14:textId="77777777" w:rsidR="00EF7909" w:rsidRPr="006A2E91" w:rsidRDefault="00EF7909">
            <w:pPr>
              <w:pStyle w:val="TableContents"/>
              <w:jc w:val="both"/>
              <w:rPr>
                <w:rFonts w:cs="Times New Roman"/>
                <w:lang w:val="sr-Cyrl-RS"/>
              </w:rPr>
            </w:pPr>
            <w:r w:rsidRPr="006A2E91">
              <w:rPr>
                <w:rFonts w:cs="Times New Roman"/>
                <w:lang w:val="sr-Cyrl-RS"/>
              </w:rPr>
              <w:t>Неизграђено земљиште</w:t>
            </w:r>
          </w:p>
        </w:tc>
        <w:tc>
          <w:tcPr>
            <w:tcW w:w="1500" w:type="dxa"/>
            <w:tcBorders>
              <w:left w:val="single" w:sz="1" w:space="0" w:color="000000"/>
              <w:bottom w:val="single" w:sz="1" w:space="0" w:color="000000"/>
            </w:tcBorders>
            <w:vAlign w:val="center"/>
          </w:tcPr>
          <w:p w14:paraId="3B82697B" w14:textId="77777777" w:rsidR="00EF7909" w:rsidRPr="006A2E91" w:rsidRDefault="00EF7909">
            <w:pPr>
              <w:pStyle w:val="TableContents"/>
              <w:snapToGrid w:val="0"/>
              <w:jc w:val="center"/>
              <w:rPr>
                <w:rFonts w:cs="Times New Roman"/>
                <w:lang w:val="sr-Cyrl-RS"/>
              </w:rPr>
            </w:pPr>
            <w:r w:rsidRPr="006A2E91">
              <w:rPr>
                <w:rFonts w:cs="Times New Roman"/>
                <w:lang w:val="sr-Cyrl-RS"/>
              </w:rPr>
              <w:t>4,71</w:t>
            </w:r>
          </w:p>
        </w:tc>
        <w:tc>
          <w:tcPr>
            <w:tcW w:w="1605" w:type="dxa"/>
            <w:tcBorders>
              <w:left w:val="single" w:sz="1" w:space="0" w:color="000000"/>
              <w:bottom w:val="single" w:sz="1" w:space="0" w:color="000000"/>
            </w:tcBorders>
            <w:vAlign w:val="center"/>
          </w:tcPr>
          <w:p w14:paraId="151579E4" w14:textId="77777777" w:rsidR="00EF7909" w:rsidRPr="006A2E91" w:rsidRDefault="00EF7909">
            <w:pPr>
              <w:pStyle w:val="TableContents"/>
              <w:snapToGrid w:val="0"/>
              <w:jc w:val="center"/>
              <w:rPr>
                <w:rFonts w:cs="Times New Roman"/>
                <w:lang w:val="sr-Cyrl-RS"/>
              </w:rPr>
            </w:pPr>
            <w:r w:rsidRPr="006A2E91">
              <w:rPr>
                <w:rFonts w:cs="Times New Roman"/>
                <w:lang w:val="sr-Cyrl-RS"/>
              </w:rPr>
              <w:t>13,08</w:t>
            </w:r>
          </w:p>
        </w:tc>
        <w:tc>
          <w:tcPr>
            <w:tcW w:w="1390" w:type="dxa"/>
            <w:tcBorders>
              <w:left w:val="single" w:sz="1" w:space="0" w:color="000000"/>
              <w:bottom w:val="single" w:sz="1" w:space="0" w:color="000000"/>
            </w:tcBorders>
            <w:vAlign w:val="center"/>
          </w:tcPr>
          <w:p w14:paraId="73F1CA03" w14:textId="77777777" w:rsidR="00EF7909" w:rsidRPr="006A2E91" w:rsidRDefault="00EF7909">
            <w:pPr>
              <w:pStyle w:val="TableContents"/>
              <w:snapToGrid w:val="0"/>
              <w:jc w:val="center"/>
              <w:rPr>
                <w:rFonts w:cs="Times New Roman"/>
                <w:lang w:val="sr-Cyrl-RS"/>
              </w:rPr>
            </w:pPr>
            <w:r w:rsidRPr="006A2E91">
              <w:rPr>
                <w:rFonts w:cs="Times New Roman"/>
                <w:lang w:val="sr-Cyrl-RS"/>
              </w:rPr>
              <w:t>-</w:t>
            </w:r>
          </w:p>
        </w:tc>
        <w:tc>
          <w:tcPr>
            <w:tcW w:w="1585" w:type="dxa"/>
            <w:tcBorders>
              <w:left w:val="single" w:sz="1" w:space="0" w:color="000000"/>
              <w:bottom w:val="single" w:sz="1" w:space="0" w:color="000000"/>
              <w:right w:val="single" w:sz="1" w:space="0" w:color="000000"/>
            </w:tcBorders>
            <w:vAlign w:val="center"/>
          </w:tcPr>
          <w:p w14:paraId="1DDFB90C" w14:textId="77777777" w:rsidR="00EF7909" w:rsidRPr="006A2E91" w:rsidRDefault="00EF7909">
            <w:pPr>
              <w:pStyle w:val="TableContents"/>
              <w:snapToGrid w:val="0"/>
              <w:jc w:val="center"/>
              <w:rPr>
                <w:rFonts w:cs="Times New Roman"/>
                <w:lang w:val="sr-Cyrl-RS"/>
              </w:rPr>
            </w:pPr>
            <w:r w:rsidRPr="006A2E91">
              <w:rPr>
                <w:rFonts w:cs="Times New Roman"/>
                <w:lang w:val="sr-Cyrl-RS"/>
              </w:rPr>
              <w:t>-</w:t>
            </w:r>
          </w:p>
        </w:tc>
      </w:tr>
      <w:tr w:rsidR="00EF7909" w:rsidRPr="006A2E91" w14:paraId="74B2A9DB" w14:textId="77777777">
        <w:tc>
          <w:tcPr>
            <w:tcW w:w="3300" w:type="dxa"/>
            <w:gridSpan w:val="2"/>
            <w:tcBorders>
              <w:left w:val="single" w:sz="1" w:space="0" w:color="000000"/>
              <w:bottom w:val="single" w:sz="1" w:space="0" w:color="000000"/>
            </w:tcBorders>
          </w:tcPr>
          <w:p w14:paraId="3F5432B9" w14:textId="77777777" w:rsidR="00EF7909" w:rsidRPr="006A2E91" w:rsidRDefault="00EF7909">
            <w:pPr>
              <w:pStyle w:val="TableContents"/>
              <w:jc w:val="both"/>
              <w:rPr>
                <w:rFonts w:cs="Times New Roman"/>
                <w:b/>
                <w:bCs/>
                <w:lang w:val="sr-Cyrl-RS"/>
              </w:rPr>
            </w:pPr>
            <w:r w:rsidRPr="006A2E91">
              <w:rPr>
                <w:rFonts w:cs="Times New Roman"/>
                <w:b/>
                <w:bCs/>
                <w:lang w:val="sr-Cyrl-RS"/>
              </w:rPr>
              <w:t xml:space="preserve">Укупно: </w:t>
            </w:r>
          </w:p>
        </w:tc>
        <w:tc>
          <w:tcPr>
            <w:tcW w:w="1500" w:type="dxa"/>
            <w:tcBorders>
              <w:left w:val="single" w:sz="1" w:space="0" w:color="000000"/>
              <w:bottom w:val="single" w:sz="1" w:space="0" w:color="000000"/>
            </w:tcBorders>
          </w:tcPr>
          <w:p w14:paraId="1C2AB568" w14:textId="77777777" w:rsidR="00EF7909" w:rsidRPr="006A2E91" w:rsidRDefault="00EF7909">
            <w:pPr>
              <w:pStyle w:val="TableContents"/>
              <w:snapToGrid w:val="0"/>
              <w:jc w:val="center"/>
              <w:rPr>
                <w:rFonts w:cs="Times New Roman"/>
                <w:b/>
                <w:bCs/>
                <w:lang w:val="sr-Cyrl-RS"/>
              </w:rPr>
            </w:pPr>
            <w:r w:rsidRPr="006A2E91">
              <w:rPr>
                <w:rFonts w:cs="Times New Roman"/>
                <w:b/>
                <w:bCs/>
                <w:lang w:val="sr-Cyrl-RS"/>
              </w:rPr>
              <w:t>36,02</w:t>
            </w:r>
          </w:p>
        </w:tc>
        <w:tc>
          <w:tcPr>
            <w:tcW w:w="1605" w:type="dxa"/>
            <w:tcBorders>
              <w:left w:val="single" w:sz="1" w:space="0" w:color="000000"/>
              <w:bottom w:val="single" w:sz="1" w:space="0" w:color="000000"/>
            </w:tcBorders>
          </w:tcPr>
          <w:p w14:paraId="2D7E1439" w14:textId="77777777" w:rsidR="00EF7909" w:rsidRPr="006A2E91" w:rsidRDefault="00EF7909">
            <w:pPr>
              <w:pStyle w:val="TableContents"/>
              <w:snapToGrid w:val="0"/>
              <w:jc w:val="center"/>
              <w:rPr>
                <w:rFonts w:cs="Times New Roman"/>
                <w:b/>
                <w:bCs/>
                <w:lang w:val="sr-Cyrl-RS"/>
              </w:rPr>
            </w:pPr>
            <w:r w:rsidRPr="006A2E91">
              <w:rPr>
                <w:rFonts w:cs="Times New Roman"/>
                <w:b/>
                <w:bCs/>
                <w:lang w:val="sr-Cyrl-RS"/>
              </w:rPr>
              <w:t>100</w:t>
            </w:r>
          </w:p>
        </w:tc>
        <w:tc>
          <w:tcPr>
            <w:tcW w:w="1390" w:type="dxa"/>
            <w:tcBorders>
              <w:left w:val="single" w:sz="1" w:space="0" w:color="000000"/>
              <w:bottom w:val="single" w:sz="1" w:space="0" w:color="000000"/>
            </w:tcBorders>
          </w:tcPr>
          <w:p w14:paraId="58DAA672" w14:textId="77777777" w:rsidR="00EF7909" w:rsidRPr="006A2E91" w:rsidRDefault="00EF7909">
            <w:pPr>
              <w:pStyle w:val="TableContents"/>
              <w:snapToGrid w:val="0"/>
              <w:jc w:val="center"/>
              <w:rPr>
                <w:rFonts w:cs="Times New Roman"/>
                <w:b/>
                <w:bCs/>
                <w:lang w:val="sr-Cyrl-RS"/>
              </w:rPr>
            </w:pPr>
            <w:r w:rsidRPr="006A2E91">
              <w:rPr>
                <w:rFonts w:cs="Times New Roman"/>
                <w:b/>
                <w:bCs/>
                <w:lang w:val="sr-Cyrl-RS"/>
              </w:rPr>
              <w:t>36,02</w:t>
            </w:r>
          </w:p>
        </w:tc>
        <w:tc>
          <w:tcPr>
            <w:tcW w:w="1585" w:type="dxa"/>
            <w:tcBorders>
              <w:left w:val="single" w:sz="1" w:space="0" w:color="000000"/>
              <w:bottom w:val="single" w:sz="1" w:space="0" w:color="000000"/>
              <w:right w:val="single" w:sz="1" w:space="0" w:color="000000"/>
            </w:tcBorders>
          </w:tcPr>
          <w:p w14:paraId="57305827" w14:textId="77777777" w:rsidR="00EF7909" w:rsidRPr="006A2E91" w:rsidRDefault="00EF7909">
            <w:pPr>
              <w:pStyle w:val="TableContents"/>
              <w:snapToGrid w:val="0"/>
              <w:jc w:val="center"/>
              <w:rPr>
                <w:rFonts w:cs="Times New Roman"/>
                <w:lang w:val="sr-Cyrl-RS"/>
              </w:rPr>
            </w:pPr>
            <w:r w:rsidRPr="006A2E91">
              <w:rPr>
                <w:rFonts w:cs="Times New Roman"/>
                <w:b/>
                <w:bCs/>
                <w:lang w:val="sr-Cyrl-RS"/>
              </w:rPr>
              <w:t>100</w:t>
            </w:r>
          </w:p>
        </w:tc>
      </w:tr>
    </w:tbl>
    <w:p w14:paraId="052B20A9" w14:textId="77777777" w:rsidR="00EF7909" w:rsidRPr="006A2E91" w:rsidRDefault="00EF7909" w:rsidP="00EF7909">
      <w:pPr>
        <w:jc w:val="both"/>
        <w:rPr>
          <w:rFonts w:eastAsia="Arial-BoldMT" w:cs="Times New Roman"/>
          <w:b/>
          <w:bCs/>
          <w:lang w:val="sr-Cyrl-RS"/>
        </w:rPr>
      </w:pPr>
    </w:p>
    <w:p w14:paraId="6290AEA9" w14:textId="77777777" w:rsidR="00EF7909" w:rsidRPr="006A2E91" w:rsidRDefault="00EF7909" w:rsidP="00EF7909">
      <w:pPr>
        <w:pStyle w:val="TableContents"/>
        <w:tabs>
          <w:tab w:val="left" w:pos="20864"/>
        </w:tabs>
        <w:jc w:val="both"/>
        <w:rPr>
          <w:rFonts w:eastAsia="Times New Roman" w:cs="Times New Roman"/>
          <w:b/>
          <w:bCs/>
          <w:lang w:val="sr-Cyrl-RS"/>
        </w:rPr>
      </w:pPr>
      <w:r w:rsidRPr="006A2E91">
        <w:rPr>
          <w:rFonts w:eastAsia="Times New Roman" w:cs="Times New Roman"/>
          <w:b/>
          <w:bCs/>
          <w:color w:val="000000"/>
          <w:lang w:val="sr-Cyrl-RS"/>
        </w:rPr>
        <w:t>Б.3. Услови за уређење и изградњу површина и објеката јавне намене</w:t>
      </w:r>
    </w:p>
    <w:p w14:paraId="63897D3B" w14:textId="77777777" w:rsidR="00EF7909" w:rsidRPr="006A2E91" w:rsidRDefault="00EF7909" w:rsidP="00EF7909">
      <w:pPr>
        <w:tabs>
          <w:tab w:val="left" w:pos="20864"/>
        </w:tabs>
        <w:jc w:val="both"/>
        <w:rPr>
          <w:rFonts w:eastAsia="Times New Roman" w:cs="Times New Roman"/>
          <w:b/>
          <w:bCs/>
          <w:lang w:val="sr-Cyrl-RS"/>
        </w:rPr>
      </w:pPr>
    </w:p>
    <w:p w14:paraId="2C963998" w14:textId="77777777" w:rsidR="00EF7909" w:rsidRPr="006A2E91" w:rsidRDefault="00EF7909" w:rsidP="00EF7909">
      <w:pPr>
        <w:pStyle w:val="TableContents"/>
        <w:tabs>
          <w:tab w:val="left" w:pos="20864"/>
        </w:tabs>
        <w:jc w:val="both"/>
        <w:rPr>
          <w:rFonts w:cs="Times New Roman"/>
          <w:b/>
          <w:bCs/>
          <w:lang w:val="sr-Cyrl-RS"/>
        </w:rPr>
      </w:pPr>
      <w:r w:rsidRPr="006A2E91">
        <w:rPr>
          <w:rFonts w:eastAsia="Arial-BoldMT" w:cs="Times New Roman"/>
          <w:b/>
          <w:bCs/>
          <w:lang w:val="sr-Cyrl-RS"/>
        </w:rPr>
        <w:t>Б.3. Услови за уређење и изградњу површина и објеката јавне намене</w:t>
      </w:r>
    </w:p>
    <w:p w14:paraId="1A2C4B0C" w14:textId="77777777" w:rsidR="00EF7909" w:rsidRPr="006A2E91" w:rsidRDefault="00EF7909" w:rsidP="00EF7909">
      <w:pPr>
        <w:pStyle w:val="TableContents"/>
        <w:tabs>
          <w:tab w:val="left" w:pos="20864"/>
        </w:tabs>
        <w:jc w:val="both"/>
        <w:rPr>
          <w:rFonts w:cs="Times New Roman"/>
          <w:b/>
          <w:bCs/>
          <w:lang w:val="sr-Cyrl-RS"/>
        </w:rPr>
      </w:pPr>
    </w:p>
    <w:p w14:paraId="3047C222" w14:textId="77777777" w:rsidR="00EF7909" w:rsidRPr="006A2E91" w:rsidRDefault="00EF7909" w:rsidP="00EF7909">
      <w:pPr>
        <w:pStyle w:val="TableContents"/>
        <w:tabs>
          <w:tab w:val="left" w:pos="20864"/>
        </w:tabs>
        <w:jc w:val="both"/>
        <w:rPr>
          <w:rFonts w:cs="Times New Roman"/>
          <w:lang w:val="sr-Cyrl-RS"/>
        </w:rPr>
      </w:pPr>
      <w:r w:rsidRPr="006A2E91">
        <w:rPr>
          <w:rFonts w:eastAsia="Arial-BoldMT" w:cs="Times New Roman"/>
          <w:b/>
          <w:bCs/>
          <w:lang w:val="sr-Cyrl-RS"/>
        </w:rPr>
        <w:t>Б.3.1. Саобраћајне површине</w:t>
      </w:r>
    </w:p>
    <w:p w14:paraId="4BEF63B9" w14:textId="77777777" w:rsidR="00EF7909" w:rsidRPr="006A2E91" w:rsidRDefault="00EF7909" w:rsidP="00EF7909">
      <w:pPr>
        <w:pStyle w:val="TableContents"/>
        <w:tabs>
          <w:tab w:val="left" w:pos="20864"/>
        </w:tabs>
        <w:jc w:val="both"/>
        <w:rPr>
          <w:rFonts w:cs="Times New Roman"/>
          <w:lang w:val="sr-Cyrl-RS"/>
        </w:rPr>
      </w:pPr>
    </w:p>
    <w:p w14:paraId="39D19416" w14:textId="77777777" w:rsidR="00EF7909" w:rsidRPr="006A2E91" w:rsidRDefault="00EF7909" w:rsidP="00EF7909">
      <w:pPr>
        <w:pStyle w:val="TableContents"/>
        <w:tabs>
          <w:tab w:val="left" w:pos="20864"/>
        </w:tabs>
        <w:jc w:val="both"/>
        <w:rPr>
          <w:rFonts w:cs="Times New Roman"/>
          <w:lang w:val="sr-Cyrl-RS"/>
        </w:rPr>
      </w:pPr>
      <w:r w:rsidRPr="006A2E91">
        <w:rPr>
          <w:rFonts w:eastAsia="Arial-BoldMT" w:cs="Times New Roman"/>
          <w:lang w:val="sr-Cyrl-RS"/>
        </w:rPr>
        <w:t xml:space="preserve">На графичком прилогу </w:t>
      </w:r>
      <w:r w:rsidRPr="006A2E91">
        <w:rPr>
          <w:rFonts w:eastAsia="Arial-BoldMT" w:cs="Times New Roman"/>
          <w:b/>
          <w:bCs/>
          <w:i/>
          <w:iCs/>
          <w:lang w:val="sr-Cyrl-RS"/>
        </w:rPr>
        <w:t>број 4.</w:t>
      </w:r>
      <w:r w:rsidRPr="006A2E91">
        <w:rPr>
          <w:rFonts w:eastAsia="Arial-BoldMT" w:cs="Times New Roman"/>
          <w:i/>
          <w:iCs/>
          <w:lang w:val="sr-Cyrl-RS"/>
        </w:rPr>
        <w:t xml:space="preserve"> - </w:t>
      </w:r>
      <w:r w:rsidRPr="006A2E91">
        <w:rPr>
          <w:rFonts w:eastAsia="Times New Roman" w:cs="Times New Roman"/>
          <w:i/>
          <w:iCs/>
          <w:lang w:val="sr-Cyrl-RS"/>
        </w:rPr>
        <w:t>„</w:t>
      </w:r>
      <w:r w:rsidRPr="006A2E91">
        <w:rPr>
          <w:rFonts w:eastAsia="Arial-BoldMT" w:cs="Times New Roman"/>
          <w:i/>
          <w:iCs/>
          <w:lang w:val="sr-Cyrl-RS"/>
        </w:rPr>
        <w:t>Регулационо-нивелациони план са грађевинским линијама, урбанистичким решењем саобраћајних површина и аналитичко геодетским елементима</w:t>
      </w:r>
      <w:r w:rsidRPr="006A2E91">
        <w:rPr>
          <w:rFonts w:eastAsia="Arial-BoldMT" w:cs="Times New Roman"/>
          <w:lang w:val="sr-Cyrl-RS"/>
        </w:rPr>
        <w:t>”, приказано је решење саобраћајница и урбанистичка регулација површина.</w:t>
      </w:r>
    </w:p>
    <w:p w14:paraId="382AEEB4" w14:textId="77777777" w:rsidR="00EF7909" w:rsidRPr="006A2E91" w:rsidRDefault="00EF7909" w:rsidP="00EF7909">
      <w:pPr>
        <w:pStyle w:val="TableContents"/>
        <w:tabs>
          <w:tab w:val="left" w:pos="20864"/>
        </w:tabs>
        <w:jc w:val="both"/>
        <w:rPr>
          <w:rFonts w:cs="Times New Roman"/>
          <w:lang w:val="sr-Cyrl-RS"/>
        </w:rPr>
      </w:pPr>
    </w:p>
    <w:p w14:paraId="621439A5" w14:textId="77777777" w:rsidR="00EF7909" w:rsidRPr="006A2E91" w:rsidRDefault="00EF7909" w:rsidP="00EF7909">
      <w:pPr>
        <w:pStyle w:val="TableContents"/>
        <w:tabs>
          <w:tab w:val="left" w:pos="20864"/>
        </w:tabs>
        <w:jc w:val="both"/>
        <w:rPr>
          <w:rFonts w:eastAsia="Arial-BoldMT" w:cs="Times New Roman"/>
          <w:lang w:val="sr-Cyrl-RS"/>
        </w:rPr>
      </w:pPr>
      <w:r w:rsidRPr="006A2E91">
        <w:rPr>
          <w:rFonts w:eastAsia="Arial-BoldMT" w:cs="Times New Roman"/>
          <w:b/>
          <w:bCs/>
          <w:lang w:val="sr-Cyrl-RS"/>
        </w:rPr>
        <w:t>Б.3.1.1. Друмски саобраћај</w:t>
      </w:r>
    </w:p>
    <w:p w14:paraId="3CF44901" w14:textId="77777777" w:rsidR="00EF7909" w:rsidRPr="006A2E91" w:rsidRDefault="00EF7909" w:rsidP="00EF7909">
      <w:pPr>
        <w:pStyle w:val="TableContents"/>
        <w:tabs>
          <w:tab w:val="left" w:pos="20864"/>
        </w:tabs>
        <w:jc w:val="both"/>
        <w:rPr>
          <w:rFonts w:eastAsia="Arial-BoldMT" w:cs="Times New Roman"/>
          <w:lang w:val="sr-Cyrl-RS"/>
        </w:rPr>
      </w:pPr>
    </w:p>
    <w:p w14:paraId="02A191F2" w14:textId="77777777" w:rsidR="00EF7909" w:rsidRPr="006A2E91" w:rsidRDefault="00EF7909" w:rsidP="00EF7909">
      <w:pPr>
        <w:tabs>
          <w:tab w:val="left" w:pos="20864"/>
        </w:tabs>
        <w:suppressAutoHyphens w:val="0"/>
        <w:autoSpaceDE w:val="0"/>
        <w:snapToGrid w:val="0"/>
        <w:spacing w:line="100" w:lineRule="atLeast"/>
        <w:jc w:val="both"/>
        <w:rPr>
          <w:rFonts w:eastAsia="Arial-BoldMT" w:cs="Times New Roman"/>
          <w:lang w:val="sr-Cyrl-RS" w:eastAsia="ar-SA" w:bidi="ar-SA"/>
        </w:rPr>
      </w:pPr>
      <w:r w:rsidRPr="006A2E91">
        <w:rPr>
          <w:rFonts w:eastAsia="Arial-BoldMT" w:cs="Times New Roman"/>
          <w:lang w:val="sr-Cyrl-RS" w:eastAsia="ar-SA" w:bidi="ar-SA"/>
        </w:rPr>
        <w:t xml:space="preserve">Подручје Плана се налази поред државног пута IA реда број А1 (аутопут Е-75), односно ограничено је, са источне стране, деоницом А1080 предметног државног пута, која је дефинисана почетним чвором А140 </w:t>
      </w:r>
      <w:r w:rsidRPr="006A2E91">
        <w:rPr>
          <w:rFonts w:eastAsia="Times New Roman" w:cs="Times New Roman"/>
          <w:lang w:val="sr-Cyrl-RS" w:eastAsia="ar-SA" w:bidi="ar-SA"/>
        </w:rPr>
        <w:t>„</w:t>
      </w:r>
      <w:r w:rsidRPr="006A2E91">
        <w:rPr>
          <w:rFonts w:eastAsia="Arial-BoldMT" w:cs="Times New Roman"/>
          <w:lang w:val="sr-Cyrl-RS" w:eastAsia="ar-SA" w:bidi="ar-SA"/>
        </w:rPr>
        <w:t xml:space="preserve">Петља Баточина” код km 314+739 и завршним чвором А139 </w:t>
      </w:r>
      <w:r w:rsidRPr="006A2E91">
        <w:rPr>
          <w:rFonts w:eastAsia="Times New Roman" w:cs="Times New Roman"/>
          <w:lang w:val="sr-Cyrl-RS" w:eastAsia="ar-SA" w:bidi="ar-SA"/>
        </w:rPr>
        <w:t>„</w:t>
      </w:r>
      <w:r w:rsidRPr="006A2E91">
        <w:rPr>
          <w:rFonts w:eastAsia="Arial-BoldMT" w:cs="Times New Roman"/>
          <w:lang w:val="sr-Cyrl-RS" w:eastAsia="ar-SA" w:bidi="ar-SA"/>
        </w:rPr>
        <w:t>Петља Лапово” код km 310+920.</w:t>
      </w:r>
    </w:p>
    <w:p w14:paraId="0B689795" w14:textId="77777777" w:rsidR="0017708F" w:rsidRPr="006A2E91" w:rsidRDefault="0017708F" w:rsidP="00EF7909">
      <w:pPr>
        <w:tabs>
          <w:tab w:val="left" w:pos="20864"/>
        </w:tabs>
        <w:suppressAutoHyphens w:val="0"/>
        <w:autoSpaceDE w:val="0"/>
        <w:snapToGrid w:val="0"/>
        <w:spacing w:line="100" w:lineRule="atLeast"/>
        <w:jc w:val="both"/>
        <w:rPr>
          <w:rFonts w:eastAsia="Arial-BoldMT" w:cs="Times New Roman"/>
          <w:lang w:val="sr-Cyrl-RS" w:eastAsia="ar-SA" w:bidi="ar-SA"/>
        </w:rPr>
      </w:pPr>
    </w:p>
    <w:p w14:paraId="468BD81E" w14:textId="77777777" w:rsidR="0017708F" w:rsidRPr="006A2E91" w:rsidRDefault="0017708F" w:rsidP="00EF7909">
      <w:pPr>
        <w:tabs>
          <w:tab w:val="left" w:pos="20864"/>
        </w:tabs>
        <w:suppressAutoHyphens w:val="0"/>
        <w:autoSpaceDE w:val="0"/>
        <w:snapToGrid w:val="0"/>
        <w:spacing w:line="100" w:lineRule="atLeast"/>
        <w:jc w:val="both"/>
        <w:rPr>
          <w:rFonts w:cs="Times New Roman"/>
          <w:lang w:val="sr-Cyrl-RS"/>
        </w:rPr>
      </w:pPr>
    </w:p>
    <w:p w14:paraId="7DEECF14" w14:textId="77777777" w:rsidR="00EF7909" w:rsidRPr="006A2E91" w:rsidRDefault="00EF7909" w:rsidP="00EF7909">
      <w:pPr>
        <w:tabs>
          <w:tab w:val="left" w:pos="20864"/>
        </w:tabs>
        <w:suppressAutoHyphens w:val="0"/>
        <w:autoSpaceDE w:val="0"/>
        <w:snapToGrid w:val="0"/>
        <w:spacing w:line="100" w:lineRule="atLeast"/>
        <w:jc w:val="both"/>
        <w:rPr>
          <w:rFonts w:cs="Times New Roman"/>
          <w:lang w:val="sr-Cyrl-RS"/>
        </w:rPr>
      </w:pPr>
    </w:p>
    <w:p w14:paraId="4D8B1B2A" w14:textId="77777777" w:rsidR="00EF7909" w:rsidRPr="006A2E91" w:rsidRDefault="00EF7909" w:rsidP="00EF7909">
      <w:pPr>
        <w:tabs>
          <w:tab w:val="left" w:pos="20864"/>
        </w:tabs>
        <w:suppressAutoHyphens w:val="0"/>
        <w:autoSpaceDE w:val="0"/>
        <w:snapToGrid w:val="0"/>
        <w:spacing w:line="100" w:lineRule="atLeast"/>
        <w:jc w:val="both"/>
        <w:rPr>
          <w:rFonts w:cs="Times New Roman"/>
          <w:lang w:val="sr-Cyrl-RS"/>
        </w:rPr>
      </w:pPr>
      <w:r w:rsidRPr="006A2E91">
        <w:rPr>
          <w:rFonts w:eastAsia="Arial-BoldMT" w:cs="Times New Roman"/>
          <w:lang w:val="sr-Cyrl-RS" w:eastAsia="ar-SA" w:bidi="ar-SA"/>
        </w:rPr>
        <w:t>Планом је обезбеђен заштитни појас поред аутопута Е-75, тако да први садржај високоградње мора бити удаљен минимално 40,0 m од регулационе линије аутопута Е-75 (из чега произилази да је обезбеђено одговарајуће растојањe мерено од границе путног земљишта на спољну страну).</w:t>
      </w:r>
    </w:p>
    <w:p w14:paraId="6C9DFF7C" w14:textId="77777777" w:rsidR="00EF7909" w:rsidRPr="006A2E91" w:rsidRDefault="00EF7909" w:rsidP="00EF7909">
      <w:pPr>
        <w:tabs>
          <w:tab w:val="left" w:pos="20864"/>
        </w:tabs>
        <w:suppressAutoHyphens w:val="0"/>
        <w:autoSpaceDE w:val="0"/>
        <w:snapToGrid w:val="0"/>
        <w:spacing w:line="100" w:lineRule="atLeast"/>
        <w:jc w:val="both"/>
        <w:rPr>
          <w:rFonts w:cs="Times New Roman"/>
          <w:lang w:val="sr-Cyrl-RS"/>
        </w:rPr>
      </w:pPr>
    </w:p>
    <w:p w14:paraId="045F211A" w14:textId="77777777" w:rsidR="00EF7909" w:rsidRPr="006A2E91" w:rsidRDefault="00EF7909" w:rsidP="00EF7909">
      <w:pPr>
        <w:tabs>
          <w:tab w:val="left" w:pos="20864"/>
        </w:tabs>
        <w:suppressAutoHyphens w:val="0"/>
        <w:autoSpaceDE w:val="0"/>
        <w:snapToGrid w:val="0"/>
        <w:spacing w:line="100" w:lineRule="atLeast"/>
        <w:jc w:val="both"/>
        <w:rPr>
          <w:rFonts w:cs="Times New Roman"/>
          <w:lang w:val="sr-Cyrl-RS"/>
        </w:rPr>
      </w:pPr>
      <w:r w:rsidRPr="006A2E91">
        <w:rPr>
          <w:rFonts w:eastAsia="Arial-BoldMT" w:cs="Times New Roman"/>
          <w:lang w:val="sr-Cyrl-RS" w:eastAsia="ar-SA" w:bidi="ar-SA"/>
        </w:rPr>
        <w:t xml:space="preserve">У заштитном појасу поред аутопута Е-75, забрањена је изградња грађевинских или других објеката, као и грађење и постављање постројења, уређаја и инсталација, осим изградње саобраћајних површина пратећих, функционалних садржаја јавног пута, као и постројења, уређаја и инсталација, које служе потребама јавног пута и саобраћаја на јавном путу. </w:t>
      </w:r>
    </w:p>
    <w:p w14:paraId="50858908" w14:textId="77777777" w:rsidR="00EF7909" w:rsidRPr="006A2E91" w:rsidRDefault="00EF7909" w:rsidP="00EF7909">
      <w:pPr>
        <w:tabs>
          <w:tab w:val="left" w:pos="20864"/>
        </w:tabs>
        <w:suppressAutoHyphens w:val="0"/>
        <w:autoSpaceDE w:val="0"/>
        <w:snapToGrid w:val="0"/>
        <w:spacing w:line="100" w:lineRule="atLeast"/>
        <w:jc w:val="both"/>
        <w:rPr>
          <w:rFonts w:cs="Times New Roman"/>
          <w:lang w:val="sr-Cyrl-RS"/>
        </w:rPr>
      </w:pPr>
    </w:p>
    <w:p w14:paraId="2DE6E6A7" w14:textId="77777777" w:rsidR="00EF7909" w:rsidRPr="006A2E91" w:rsidRDefault="00EF7909" w:rsidP="00EF7909">
      <w:pPr>
        <w:tabs>
          <w:tab w:val="left" w:pos="20864"/>
        </w:tabs>
        <w:suppressAutoHyphens w:val="0"/>
        <w:autoSpaceDE w:val="0"/>
        <w:snapToGrid w:val="0"/>
        <w:spacing w:line="100" w:lineRule="atLeast"/>
        <w:jc w:val="both"/>
        <w:rPr>
          <w:rFonts w:cs="Times New Roman"/>
          <w:lang w:val="sr-Cyrl-RS"/>
        </w:rPr>
      </w:pPr>
      <w:r w:rsidRPr="006A2E91">
        <w:rPr>
          <w:rFonts w:eastAsia="Arial-BoldMT" w:cs="Times New Roman"/>
          <w:lang w:val="sr-Cyrl-RS" w:eastAsia="ar-SA" w:bidi="ar-SA"/>
        </w:rPr>
        <w:t xml:space="preserve">У заштитном појасу аутопута Е-75, може да се гради, односно поставља линијски инфраструктурни објекат (електроенергетски вод, гасовод, линијска инфраструктура електронских комуникација, водоводна и канализациона инфраструктура и др.), ако су за извођење тих радова прибављени услови и решење управљача државног пута. </w:t>
      </w:r>
    </w:p>
    <w:p w14:paraId="0E2B59FB" w14:textId="77777777" w:rsidR="00EF7909" w:rsidRPr="006A2E91" w:rsidRDefault="00EF7909" w:rsidP="00EF7909">
      <w:pPr>
        <w:tabs>
          <w:tab w:val="left" w:pos="20864"/>
        </w:tabs>
        <w:suppressAutoHyphens w:val="0"/>
        <w:autoSpaceDE w:val="0"/>
        <w:snapToGrid w:val="0"/>
        <w:spacing w:line="100" w:lineRule="atLeast"/>
        <w:jc w:val="both"/>
        <w:rPr>
          <w:rFonts w:cs="Times New Roman"/>
          <w:lang w:val="sr-Cyrl-RS"/>
        </w:rPr>
      </w:pPr>
    </w:p>
    <w:p w14:paraId="3027A656" w14:textId="77777777" w:rsidR="00EF7909" w:rsidRPr="006A2E91" w:rsidRDefault="00EF7909" w:rsidP="00EF7909">
      <w:pPr>
        <w:tabs>
          <w:tab w:val="left" w:pos="20864"/>
        </w:tabs>
        <w:suppressAutoHyphens w:val="0"/>
        <w:autoSpaceDE w:val="0"/>
        <w:snapToGrid w:val="0"/>
        <w:spacing w:line="100" w:lineRule="atLeast"/>
        <w:jc w:val="both"/>
        <w:rPr>
          <w:rFonts w:cs="Times New Roman"/>
          <w:lang w:val="sr-Cyrl-RS"/>
        </w:rPr>
      </w:pPr>
      <w:r w:rsidRPr="006A2E91">
        <w:rPr>
          <w:rFonts w:eastAsia="Arial-BoldMT" w:cs="Times New Roman"/>
          <w:lang w:val="sr-Cyrl-RS" w:eastAsia="ar-SA" w:bidi="ar-SA"/>
        </w:rPr>
        <w:t xml:space="preserve">Овим Планом, као стечена обавеза (на основу раније урађене и усвојене планске документације) планиран је наставак грађења сервисне саобраћајнице, по успостављеном коридору, западно од аутопута Е-75 (коридор ове саобраћајнице се налази на растојању око 15-20 m, мерено од регулационе линије аутопута Е-75 и представља стечену обавезу, с обзиром на то да се грађење сервисне, паралелне саобраћајнице одвија у дужем временском периоду, односно започете су активности пре око 10 година, а истовремено коридор ове саобраћајнице је саставни део саобраћајног решења </w:t>
      </w:r>
      <w:r w:rsidRPr="006A2E91">
        <w:rPr>
          <w:rFonts w:eastAsia="TimesNewRomanPSMT" w:cs="Times New Roman"/>
          <w:lang w:val="sr-Cyrl-RS" w:eastAsia="ar-SA" w:bidi="ar-SA"/>
        </w:rPr>
        <w:t>Плана генералне регулације грађевинског подручја општине Лапово</w:t>
      </w:r>
      <w:r w:rsidRPr="006A2E91">
        <w:rPr>
          <w:rFonts w:eastAsia="Arial-BoldMT" w:cs="Times New Roman"/>
          <w:lang w:val="sr-Cyrl-RS" w:eastAsia="ar-SA" w:bidi="ar-SA"/>
        </w:rPr>
        <w:t xml:space="preserve">).  </w:t>
      </w:r>
    </w:p>
    <w:p w14:paraId="7C24F4E6" w14:textId="77777777" w:rsidR="00EF7909" w:rsidRPr="006A2E91" w:rsidRDefault="00EF7909" w:rsidP="00EF7909">
      <w:pPr>
        <w:tabs>
          <w:tab w:val="left" w:pos="20864"/>
        </w:tabs>
        <w:suppressAutoHyphens w:val="0"/>
        <w:autoSpaceDE w:val="0"/>
        <w:snapToGrid w:val="0"/>
        <w:spacing w:line="100" w:lineRule="atLeast"/>
        <w:jc w:val="both"/>
        <w:rPr>
          <w:rFonts w:cs="Times New Roman"/>
          <w:lang w:val="sr-Cyrl-RS"/>
        </w:rPr>
      </w:pPr>
    </w:p>
    <w:p w14:paraId="30D41C95" w14:textId="77777777" w:rsidR="00EF7909" w:rsidRPr="006A2E91" w:rsidRDefault="00EF7909" w:rsidP="00EF7909">
      <w:pPr>
        <w:tabs>
          <w:tab w:val="left" w:pos="20864"/>
        </w:tabs>
        <w:suppressAutoHyphens w:val="0"/>
        <w:autoSpaceDE w:val="0"/>
        <w:snapToGrid w:val="0"/>
        <w:spacing w:line="100" w:lineRule="atLeast"/>
        <w:jc w:val="both"/>
        <w:rPr>
          <w:rFonts w:eastAsia="Arial-BoldMT" w:cs="Times New Roman"/>
          <w:color w:val="000000"/>
          <w:lang w:val="sr-Cyrl-RS" w:eastAsia="ar-SA" w:bidi="ar-SA"/>
        </w:rPr>
      </w:pPr>
      <w:r w:rsidRPr="006A2E91">
        <w:rPr>
          <w:rFonts w:eastAsia="Arial-BoldMT" w:cs="Times New Roman"/>
          <w:color w:val="000000"/>
          <w:lang w:val="sr-Cyrl-RS" w:eastAsia="ar-SA" w:bidi="ar-SA"/>
        </w:rPr>
        <w:t xml:space="preserve">У планском подручју трасирана је саобраћајница (С1) која полази од планираног кружног тока и затим прати трасу Улице Лава Толстоја. Траса ове саобраћајнице је усаглашена са условима управљача железничке инфраструктуре. </w:t>
      </w:r>
    </w:p>
    <w:p w14:paraId="545951E0" w14:textId="77777777" w:rsidR="00EF7909" w:rsidRPr="006A2E91" w:rsidRDefault="00EF7909" w:rsidP="00EF7909">
      <w:pPr>
        <w:tabs>
          <w:tab w:val="left" w:pos="20864"/>
        </w:tabs>
        <w:suppressAutoHyphens w:val="0"/>
        <w:autoSpaceDE w:val="0"/>
        <w:snapToGrid w:val="0"/>
        <w:spacing w:line="100" w:lineRule="atLeast"/>
        <w:jc w:val="both"/>
        <w:rPr>
          <w:rFonts w:eastAsia="Times New Roman" w:cs="Times New Roman"/>
          <w:color w:val="000000"/>
          <w:lang w:val="sr-Cyrl-RS" w:eastAsia="ar-SA" w:bidi="ar-SA"/>
        </w:rPr>
      </w:pPr>
    </w:p>
    <w:p w14:paraId="01A6DEBD" w14:textId="77777777" w:rsidR="00EF7909" w:rsidRPr="006A2E91" w:rsidRDefault="00EF7909" w:rsidP="00EF7909">
      <w:pPr>
        <w:tabs>
          <w:tab w:val="left" w:pos="20864"/>
        </w:tabs>
        <w:suppressAutoHyphens w:val="0"/>
        <w:autoSpaceDE w:val="0"/>
        <w:snapToGrid w:val="0"/>
        <w:spacing w:line="100" w:lineRule="atLeast"/>
        <w:jc w:val="both"/>
        <w:rPr>
          <w:rFonts w:cs="Times New Roman"/>
          <w:lang w:val="sr-Cyrl-RS"/>
        </w:rPr>
      </w:pPr>
      <w:r w:rsidRPr="006A2E91">
        <w:rPr>
          <w:rFonts w:eastAsia="Arial-BoldMT" w:cs="Times New Roman"/>
          <w:color w:val="000000"/>
          <w:lang w:val="sr-Cyrl-RS" w:eastAsia="ar-SA" w:bidi="ar-SA"/>
        </w:rPr>
        <w:t xml:space="preserve">У оквиру стамбеног насеља, у јужном делу обухвата Плана, </w:t>
      </w:r>
      <w:r w:rsidRPr="006A2E91">
        <w:rPr>
          <w:rFonts w:eastAsia="Times New Roman" w:cs="Times New Roman"/>
          <w:color w:val="000000"/>
          <w:lang w:val="sr-Cyrl-RS" w:eastAsia="ar-SA" w:bidi="ar-SA"/>
        </w:rPr>
        <w:t>планиране су саобраћајнице С3 и С4 (која прате постојеће, успостављене трасе) и које омогућавају доступност до зоне са стамбеним објектима.</w:t>
      </w:r>
    </w:p>
    <w:p w14:paraId="79BB9C66" w14:textId="77777777" w:rsidR="00EF7909" w:rsidRPr="006A2E91" w:rsidRDefault="00EF7909" w:rsidP="00EF7909">
      <w:pPr>
        <w:tabs>
          <w:tab w:val="left" w:pos="20864"/>
        </w:tabs>
        <w:suppressAutoHyphens w:val="0"/>
        <w:autoSpaceDE w:val="0"/>
        <w:snapToGrid w:val="0"/>
        <w:spacing w:line="100" w:lineRule="atLeast"/>
        <w:jc w:val="both"/>
        <w:rPr>
          <w:rFonts w:cs="Times New Roman"/>
          <w:lang w:val="sr-Cyrl-RS"/>
        </w:rPr>
      </w:pPr>
    </w:p>
    <w:p w14:paraId="2D6BE78C" w14:textId="77777777" w:rsidR="00EF7909" w:rsidRPr="006A2E91" w:rsidRDefault="00EF7909" w:rsidP="00EF7909">
      <w:pPr>
        <w:tabs>
          <w:tab w:val="left" w:pos="20864"/>
        </w:tabs>
        <w:suppressAutoHyphens w:val="0"/>
        <w:autoSpaceDE w:val="0"/>
        <w:snapToGrid w:val="0"/>
        <w:spacing w:line="100" w:lineRule="atLeast"/>
        <w:jc w:val="both"/>
        <w:rPr>
          <w:rFonts w:eastAsia="ArialMT" w:cs="Times New Roman"/>
          <w:b/>
          <w:bCs/>
          <w:lang w:val="sr-Cyrl-RS" w:eastAsia="ar-SA" w:bidi="ar-SA"/>
        </w:rPr>
      </w:pPr>
      <w:r w:rsidRPr="006A2E91">
        <w:rPr>
          <w:rFonts w:eastAsia="Arial-BoldMT" w:cs="Times New Roman"/>
          <w:b/>
          <w:bCs/>
          <w:u w:val="single"/>
          <w:lang w:val="sr-Cyrl-RS" w:eastAsia="ar-SA" w:bidi="ar-SA"/>
        </w:rPr>
        <w:t>П р а в и л а  у р е ђ е њ а  и  г р а ђ е њ а</w:t>
      </w:r>
      <w:r w:rsidRPr="006A2E91">
        <w:rPr>
          <w:rFonts w:eastAsia="Arial-BoldMT" w:cs="Times New Roman"/>
          <w:b/>
          <w:bCs/>
          <w:lang w:val="sr-Cyrl-RS" w:eastAsia="ar-SA" w:bidi="ar-SA"/>
        </w:rPr>
        <w:t xml:space="preserve"> </w:t>
      </w:r>
    </w:p>
    <w:p w14:paraId="1F9EB9DB" w14:textId="77777777" w:rsidR="00EF7909" w:rsidRPr="006A2E91" w:rsidRDefault="00EF7909" w:rsidP="00EF7909">
      <w:pPr>
        <w:tabs>
          <w:tab w:val="left" w:pos="20864"/>
        </w:tabs>
        <w:suppressAutoHyphens w:val="0"/>
        <w:autoSpaceDE w:val="0"/>
        <w:snapToGrid w:val="0"/>
        <w:spacing w:line="100" w:lineRule="atLeast"/>
        <w:jc w:val="both"/>
        <w:rPr>
          <w:rFonts w:eastAsia="ArialMT" w:cs="Times New Roman"/>
          <w:b/>
          <w:bCs/>
          <w:lang w:val="sr-Cyrl-RS" w:eastAsia="ar-SA" w:bidi="ar-SA"/>
        </w:rPr>
      </w:pPr>
    </w:p>
    <w:p w14:paraId="274CD1CA" w14:textId="77777777" w:rsidR="00EF7909" w:rsidRPr="006A2E91" w:rsidRDefault="00EF7909" w:rsidP="00EF7909">
      <w:pPr>
        <w:tabs>
          <w:tab w:val="left" w:pos="20864"/>
        </w:tabs>
        <w:autoSpaceDE w:val="0"/>
        <w:snapToGrid w:val="0"/>
        <w:jc w:val="both"/>
        <w:rPr>
          <w:rFonts w:eastAsia="CirDutchBeli" w:cs="Times New Roman"/>
          <w:lang w:val="sr-Cyrl-RS"/>
        </w:rPr>
      </w:pPr>
      <w:r w:rsidRPr="006A2E91">
        <w:rPr>
          <w:rFonts w:eastAsia="Times New Roman" w:cs="Times New Roman"/>
          <w:lang w:val="sr-Cyrl-RS"/>
        </w:rPr>
        <w:t>Приликом реконструкције и грађења нових деоница јавних путева у надлежности локалне управе, потребно је поштовати следеће услове:</w:t>
      </w:r>
    </w:p>
    <w:p w14:paraId="4918F3F2" w14:textId="77777777" w:rsidR="00EF7909" w:rsidRPr="006A2E91" w:rsidRDefault="00EF7909" w:rsidP="00EF7909">
      <w:pPr>
        <w:numPr>
          <w:ilvl w:val="0"/>
          <w:numId w:val="9"/>
        </w:numPr>
        <w:autoSpaceDE w:val="0"/>
        <w:snapToGrid w:val="0"/>
        <w:jc w:val="both"/>
        <w:rPr>
          <w:rFonts w:eastAsia="ArialMT" w:cs="Times New Roman"/>
          <w:lang w:val="sr-Cyrl-RS"/>
        </w:rPr>
      </w:pPr>
      <w:r w:rsidRPr="006A2E91">
        <w:rPr>
          <w:rFonts w:eastAsia="CirDutchBeli" w:cs="Times New Roman"/>
          <w:lang w:val="sr-Cyrl-RS"/>
        </w:rPr>
        <w:t>трасе путева у ситуационом и нивелационом смислу прилагодити терену и котама изведених саобраћајница, са одговарајућим попречним и подужним нагибима;</w:t>
      </w:r>
    </w:p>
    <w:p w14:paraId="5D536247" w14:textId="77777777" w:rsidR="00EF7909" w:rsidRPr="006A2E91" w:rsidRDefault="00EF7909" w:rsidP="00EF7909">
      <w:pPr>
        <w:numPr>
          <w:ilvl w:val="0"/>
          <w:numId w:val="9"/>
        </w:numPr>
        <w:autoSpaceDE w:val="0"/>
        <w:snapToGrid w:val="0"/>
        <w:jc w:val="both"/>
        <w:rPr>
          <w:rFonts w:eastAsia="ArialMT" w:cs="Times New Roman"/>
          <w:lang w:val="sr-Cyrl-RS"/>
        </w:rPr>
      </w:pPr>
      <w:r w:rsidRPr="006A2E91">
        <w:rPr>
          <w:rFonts w:eastAsia="ArialMT" w:cs="Times New Roman"/>
          <w:lang w:val="sr-Cyrl-RS"/>
        </w:rPr>
        <w:t>раскрснице и кривине геометријски обликовати да омогућавају задовољавајућу безбедност и прегледност;</w:t>
      </w:r>
    </w:p>
    <w:p w14:paraId="62EE360D" w14:textId="77777777" w:rsidR="00EF7909" w:rsidRPr="006A2E91" w:rsidRDefault="00EF7909" w:rsidP="00EF7909">
      <w:pPr>
        <w:numPr>
          <w:ilvl w:val="0"/>
          <w:numId w:val="9"/>
        </w:numPr>
        <w:autoSpaceDE w:val="0"/>
        <w:jc w:val="both"/>
        <w:rPr>
          <w:rFonts w:eastAsia="ArialMT" w:cs="Times New Roman"/>
          <w:lang w:val="sr-Cyrl-RS"/>
        </w:rPr>
      </w:pPr>
      <w:r w:rsidRPr="006A2E91">
        <w:rPr>
          <w:rFonts w:eastAsia="ArialMT" w:cs="Times New Roman"/>
          <w:lang w:val="sr-Cyrl-RS"/>
        </w:rPr>
        <w:t>приликом пројектовања ширине коловоза, обезбедити</w:t>
      </w:r>
      <w:r w:rsidRPr="006A2E91">
        <w:rPr>
          <w:rFonts w:eastAsia="Arial" w:cs="Times New Roman"/>
          <w:lang w:val="sr-Cyrl-RS"/>
        </w:rPr>
        <w:t xml:space="preserve"> проходност меродавног возила – тешко теретно возило за сервисну саобраћајницу и саобраћајницу С1 и ватрогасно и комунално возило за саобраћајнице С2 и С3;</w:t>
      </w:r>
    </w:p>
    <w:p w14:paraId="679C7F04" w14:textId="77777777" w:rsidR="00EF7909" w:rsidRPr="006A2E91" w:rsidRDefault="00EF7909" w:rsidP="00EF7909">
      <w:pPr>
        <w:numPr>
          <w:ilvl w:val="0"/>
          <w:numId w:val="9"/>
        </w:numPr>
        <w:autoSpaceDE w:val="0"/>
        <w:jc w:val="both"/>
        <w:rPr>
          <w:rFonts w:eastAsia="ArialMT" w:cs="Times New Roman"/>
          <w:lang w:val="sr-Cyrl-RS"/>
        </w:rPr>
      </w:pPr>
      <w:r w:rsidRPr="006A2E91">
        <w:rPr>
          <w:rFonts w:eastAsia="ArialMT" w:cs="Times New Roman"/>
          <w:lang w:val="sr-Cyrl-RS"/>
        </w:rPr>
        <w:t>код подужног профила и повлачења нивелете, применити падове у распону од 0,3 (ради обезбеђења услова за одвођење воде са коловоза) до 12%;</w:t>
      </w:r>
    </w:p>
    <w:p w14:paraId="79C1A4AD" w14:textId="77777777" w:rsidR="00EF7909" w:rsidRPr="006A2E91" w:rsidRDefault="00EF7909" w:rsidP="00EF7909">
      <w:pPr>
        <w:numPr>
          <w:ilvl w:val="0"/>
          <w:numId w:val="9"/>
        </w:numPr>
        <w:autoSpaceDE w:val="0"/>
        <w:jc w:val="both"/>
        <w:rPr>
          <w:rFonts w:eastAsia="ArialMT" w:cs="Times New Roman"/>
          <w:lang w:val="sr-Cyrl-RS"/>
        </w:rPr>
      </w:pPr>
      <w:r w:rsidRPr="006A2E91">
        <w:rPr>
          <w:rFonts w:eastAsia="ArialMT" w:cs="Times New Roman"/>
          <w:lang w:val="sr-Cyrl-RS"/>
        </w:rPr>
        <w:t>попречни пад коловоза на правцу треба да износи 2,50%;</w:t>
      </w:r>
    </w:p>
    <w:p w14:paraId="14D77417" w14:textId="77777777" w:rsidR="00EF7909" w:rsidRPr="006A2E91" w:rsidRDefault="00EF7909" w:rsidP="00EF7909">
      <w:pPr>
        <w:numPr>
          <w:ilvl w:val="0"/>
          <w:numId w:val="9"/>
        </w:numPr>
        <w:autoSpaceDE w:val="0"/>
        <w:jc w:val="both"/>
        <w:rPr>
          <w:rFonts w:eastAsia="ArialMT" w:cs="Times New Roman"/>
          <w:lang w:val="sr-Cyrl-RS"/>
        </w:rPr>
      </w:pPr>
      <w:r w:rsidRPr="006A2E91">
        <w:rPr>
          <w:rFonts w:eastAsia="ArialMT" w:cs="Times New Roman"/>
          <w:lang w:val="sr-Cyrl-RS"/>
        </w:rPr>
        <w:t>планирати адекватан систем одвођења атмосферских вода са коловоза;</w:t>
      </w:r>
    </w:p>
    <w:p w14:paraId="288D57EB" w14:textId="77777777" w:rsidR="00EF7909" w:rsidRPr="006A2E91" w:rsidRDefault="00EF7909" w:rsidP="00EF7909">
      <w:pPr>
        <w:numPr>
          <w:ilvl w:val="0"/>
          <w:numId w:val="9"/>
        </w:numPr>
        <w:tabs>
          <w:tab w:val="left" w:pos="20864"/>
        </w:tabs>
        <w:autoSpaceDE w:val="0"/>
        <w:snapToGrid w:val="0"/>
        <w:jc w:val="both"/>
        <w:rPr>
          <w:rFonts w:eastAsia="Arial-BoldMT" w:cs="Times New Roman"/>
          <w:lang w:val="sr-Cyrl-RS"/>
        </w:rPr>
      </w:pPr>
      <w:r w:rsidRPr="006A2E91">
        <w:rPr>
          <w:rFonts w:eastAsia="ArialMT" w:cs="Times New Roman"/>
          <w:lang w:val="sr-Cyrl-RS"/>
        </w:rPr>
        <w:t>коловозну конструкцију димензионисати за осовинско оптерећење које одговара меродавном возилу.</w:t>
      </w:r>
    </w:p>
    <w:p w14:paraId="5172A9BD" w14:textId="77777777" w:rsidR="00EF7909" w:rsidRPr="006A2E91" w:rsidRDefault="00EF7909" w:rsidP="00EF7909">
      <w:pPr>
        <w:tabs>
          <w:tab w:val="left" w:pos="20864"/>
        </w:tabs>
        <w:suppressAutoHyphens w:val="0"/>
        <w:autoSpaceDE w:val="0"/>
        <w:snapToGrid w:val="0"/>
        <w:spacing w:line="100" w:lineRule="atLeast"/>
        <w:jc w:val="both"/>
        <w:rPr>
          <w:rFonts w:eastAsia="Arial-BoldMT" w:cs="Times New Roman"/>
          <w:lang w:val="sr-Cyrl-RS"/>
        </w:rPr>
      </w:pPr>
    </w:p>
    <w:p w14:paraId="36E6898F" w14:textId="77777777" w:rsidR="00EF7909" w:rsidRPr="006A2E91" w:rsidRDefault="00EF7909" w:rsidP="00EF7909">
      <w:pPr>
        <w:tabs>
          <w:tab w:val="left" w:pos="20864"/>
        </w:tabs>
        <w:suppressAutoHyphens w:val="0"/>
        <w:autoSpaceDE w:val="0"/>
        <w:snapToGrid w:val="0"/>
        <w:spacing w:line="100" w:lineRule="atLeast"/>
        <w:jc w:val="both"/>
        <w:rPr>
          <w:rFonts w:eastAsia="Times New Roman" w:cs="Times New Roman"/>
          <w:lang w:val="sr-Cyrl-RS" w:eastAsia="ar-SA" w:bidi="ar-SA"/>
        </w:rPr>
      </w:pPr>
      <w:r w:rsidRPr="006A2E91">
        <w:rPr>
          <w:rFonts w:eastAsia="Times New Roman" w:cs="Times New Roman"/>
          <w:color w:val="000000"/>
          <w:lang w:val="sr-Cyrl-RS"/>
        </w:rPr>
        <w:t xml:space="preserve">Приликом пројектовања кружне раскрснице, потребно је поштовати следеће услове: </w:t>
      </w:r>
    </w:p>
    <w:p w14:paraId="4537FAE1" w14:textId="77777777" w:rsidR="00EF7909" w:rsidRPr="006A2E91" w:rsidRDefault="00EF7909" w:rsidP="00EF7909">
      <w:pPr>
        <w:pStyle w:val="TableContents"/>
        <w:numPr>
          <w:ilvl w:val="0"/>
          <w:numId w:val="18"/>
        </w:numPr>
        <w:jc w:val="both"/>
        <w:rPr>
          <w:rFonts w:eastAsia="Times New Roman" w:cs="Times New Roman"/>
          <w:lang w:val="sr-Cyrl-RS" w:eastAsia="ar-SA" w:bidi="ar-SA"/>
        </w:rPr>
      </w:pPr>
      <w:r w:rsidRPr="006A2E91">
        <w:rPr>
          <w:rFonts w:eastAsia="Times New Roman" w:cs="Times New Roman"/>
          <w:lang w:val="sr-Cyrl-RS" w:eastAsia="ar-SA" w:bidi="ar-SA"/>
        </w:rPr>
        <w:t>ширине саобраћајних трака срачунати према криви трагова;</w:t>
      </w:r>
    </w:p>
    <w:p w14:paraId="0FA071F8" w14:textId="77777777" w:rsidR="00EF7909" w:rsidRPr="006A2E91" w:rsidRDefault="00EF7909" w:rsidP="00EF7909">
      <w:pPr>
        <w:pStyle w:val="TableContents"/>
        <w:numPr>
          <w:ilvl w:val="0"/>
          <w:numId w:val="18"/>
        </w:numPr>
        <w:jc w:val="both"/>
        <w:rPr>
          <w:rFonts w:eastAsia="Times New Roman" w:cs="Times New Roman"/>
          <w:lang w:val="sr-Cyrl-RS" w:eastAsia="ar-SA" w:bidi="ar-SA"/>
        </w:rPr>
      </w:pPr>
      <w:r w:rsidRPr="006A2E91">
        <w:rPr>
          <w:rFonts w:eastAsia="Times New Roman" w:cs="Times New Roman"/>
          <w:lang w:val="sr-Cyrl-RS" w:eastAsia="ar-SA" w:bidi="ar-SA"/>
        </w:rPr>
        <w:t>са полупречницима закривљења саобраћајних прикључака, утврђеним сходно меродавном возилу;</w:t>
      </w:r>
    </w:p>
    <w:p w14:paraId="1940DD9C" w14:textId="77777777" w:rsidR="00EF7909" w:rsidRPr="006A2E91" w:rsidRDefault="00EF7909" w:rsidP="00EF7909">
      <w:pPr>
        <w:pStyle w:val="TableContents"/>
        <w:numPr>
          <w:ilvl w:val="0"/>
          <w:numId w:val="18"/>
        </w:numPr>
        <w:jc w:val="both"/>
        <w:rPr>
          <w:rFonts w:eastAsia="Times New Roman" w:cs="Times New Roman"/>
          <w:lang w:val="sr-Cyrl-RS" w:eastAsia="ar-SA" w:bidi="ar-SA"/>
        </w:rPr>
      </w:pPr>
      <w:r w:rsidRPr="006A2E91">
        <w:rPr>
          <w:rFonts w:eastAsia="Times New Roman" w:cs="Times New Roman"/>
          <w:lang w:val="sr-Cyrl-RS" w:eastAsia="ar-SA" w:bidi="ar-SA"/>
        </w:rPr>
        <w:t>за возила која захтевају елементе веће од меродавних (нпр. теретно возило са приколицом), мора се извршити додатно проширење кружног коловоза, на рачун кружног подеоника, како би се обезбедила проходност таквих возила;</w:t>
      </w:r>
    </w:p>
    <w:p w14:paraId="68826B15" w14:textId="77777777" w:rsidR="00EF7909" w:rsidRPr="006A2E91" w:rsidRDefault="00EF7909" w:rsidP="00EF7909">
      <w:pPr>
        <w:pStyle w:val="TableContents"/>
        <w:numPr>
          <w:ilvl w:val="0"/>
          <w:numId w:val="18"/>
        </w:numPr>
        <w:jc w:val="both"/>
        <w:rPr>
          <w:rFonts w:eastAsia="Times New Roman" w:cs="Times New Roman"/>
          <w:lang w:val="sr-Cyrl-RS" w:eastAsia="ar-SA" w:bidi="ar-SA"/>
        </w:rPr>
      </w:pPr>
      <w:r w:rsidRPr="006A2E91">
        <w:rPr>
          <w:rFonts w:eastAsia="Times New Roman" w:cs="Times New Roman"/>
          <w:lang w:val="sr-Cyrl-RS" w:eastAsia="ar-SA" w:bidi="ar-SA"/>
        </w:rPr>
        <w:t>коловоз мора бити димензионисан за тешко саобраћајно оптерећење;</w:t>
      </w:r>
    </w:p>
    <w:p w14:paraId="6E52F46B" w14:textId="77777777" w:rsidR="00EF7909" w:rsidRPr="006A2E91" w:rsidRDefault="00EF7909" w:rsidP="00EF7909">
      <w:pPr>
        <w:pStyle w:val="TableContents"/>
        <w:numPr>
          <w:ilvl w:val="0"/>
          <w:numId w:val="18"/>
        </w:numPr>
        <w:jc w:val="both"/>
        <w:rPr>
          <w:rFonts w:eastAsia="Times New Roman" w:cs="Times New Roman"/>
          <w:lang w:val="sr-Cyrl-RS" w:eastAsia="ar-SA" w:bidi="ar-SA"/>
        </w:rPr>
      </w:pPr>
      <w:r w:rsidRPr="006A2E91">
        <w:rPr>
          <w:rFonts w:eastAsia="Times New Roman" w:cs="Times New Roman"/>
          <w:lang w:val="sr-Cyrl-RS" w:eastAsia="ar-SA" w:bidi="ar-SA"/>
        </w:rPr>
        <w:lastRenderedPageBreak/>
        <w:t>са прописаном дужином прегледности, имајући у виду просторне и урбанистичке карактеристике окружења те локације, у складу са важећом законском регулативом из предметне области;</w:t>
      </w:r>
    </w:p>
    <w:p w14:paraId="7F77AD5F" w14:textId="77777777" w:rsidR="00EF7909" w:rsidRPr="006A2E91" w:rsidRDefault="00EF7909" w:rsidP="00EF7909">
      <w:pPr>
        <w:pStyle w:val="TableContents"/>
        <w:numPr>
          <w:ilvl w:val="0"/>
          <w:numId w:val="18"/>
        </w:numPr>
        <w:jc w:val="both"/>
        <w:rPr>
          <w:rFonts w:eastAsia="Times New Roman" w:cs="Times New Roman"/>
          <w:lang w:val="sr-Cyrl-RS" w:eastAsia="ar-SA" w:bidi="ar-SA"/>
        </w:rPr>
      </w:pPr>
      <w:r w:rsidRPr="006A2E91">
        <w:rPr>
          <w:rFonts w:eastAsia="Times New Roman" w:cs="Times New Roman"/>
          <w:lang w:val="sr-Cyrl-RS" w:eastAsia="ar-SA" w:bidi="ar-SA"/>
        </w:rPr>
        <w:t>обезбедити потребан ниво функције и безбедности, који обухвата услове обликовања прикључака, уједначени пројектни третман саобраћајних струја и релативну хомогеност брзина у подручју кружне раскрснице;</w:t>
      </w:r>
    </w:p>
    <w:p w14:paraId="2D430322" w14:textId="77777777" w:rsidR="00EF7909" w:rsidRPr="006A2E91" w:rsidRDefault="00EF7909" w:rsidP="00EF7909">
      <w:pPr>
        <w:pStyle w:val="TableContents"/>
        <w:numPr>
          <w:ilvl w:val="0"/>
          <w:numId w:val="18"/>
        </w:numPr>
        <w:jc w:val="both"/>
        <w:rPr>
          <w:rFonts w:eastAsia="Times New Roman" w:cs="Times New Roman"/>
          <w:lang w:val="sr-Cyrl-RS" w:eastAsia="ar-SA" w:bidi="ar-SA"/>
        </w:rPr>
      </w:pPr>
      <w:r w:rsidRPr="006A2E91">
        <w:rPr>
          <w:rFonts w:eastAsia="Times New Roman" w:cs="Times New Roman"/>
          <w:lang w:val="sr-Cyrl-RS" w:eastAsia="ar-SA" w:bidi="ar-SA"/>
        </w:rPr>
        <w:t>раскрсница са кружним током треба тежити централној симетрији кружне раскрснице, укључујући и зоне излива/улива, како би се обезбедили равноправни услови за све токове;</w:t>
      </w:r>
    </w:p>
    <w:p w14:paraId="7EDBFF4C" w14:textId="77777777" w:rsidR="00EF7909" w:rsidRPr="006A2E91" w:rsidRDefault="00EF7909" w:rsidP="00EF7909">
      <w:pPr>
        <w:pStyle w:val="TableContents"/>
        <w:numPr>
          <w:ilvl w:val="0"/>
          <w:numId w:val="18"/>
        </w:numPr>
        <w:jc w:val="both"/>
        <w:rPr>
          <w:rFonts w:eastAsia="Times New Roman" w:cs="Times New Roman"/>
          <w:lang w:val="sr-Cyrl-RS" w:eastAsia="ar-SA" w:bidi="ar-SA"/>
        </w:rPr>
      </w:pPr>
      <w:r w:rsidRPr="006A2E91">
        <w:rPr>
          <w:rFonts w:eastAsia="Times New Roman" w:cs="Times New Roman"/>
          <w:lang w:val="sr-Cyrl-RS" w:eastAsia="ar-SA" w:bidi="ar-SA"/>
        </w:rPr>
        <w:t>обавезно урадити проверу нивоа услуге и пропусне моћи кружне раскрснице;</w:t>
      </w:r>
    </w:p>
    <w:p w14:paraId="58DDFF8B" w14:textId="77777777" w:rsidR="00EF7909" w:rsidRPr="006A2E91" w:rsidRDefault="00EF7909" w:rsidP="00EF7909">
      <w:pPr>
        <w:pStyle w:val="TableContents"/>
        <w:numPr>
          <w:ilvl w:val="0"/>
          <w:numId w:val="18"/>
        </w:numPr>
        <w:jc w:val="both"/>
        <w:rPr>
          <w:rFonts w:eastAsia="Times New Roman" w:cs="Times New Roman"/>
          <w:lang w:val="sr-Cyrl-RS" w:eastAsia="ar-SA" w:bidi="ar-SA"/>
        </w:rPr>
      </w:pPr>
      <w:r w:rsidRPr="006A2E91">
        <w:rPr>
          <w:rFonts w:eastAsia="Times New Roman" w:cs="Times New Roman"/>
          <w:lang w:val="sr-Cyrl-RS" w:eastAsia="ar-SA" w:bidi="ar-SA"/>
        </w:rPr>
        <w:t>број уливних трака дефинисати на основу провере пропусне моћи, док ће величина пречника уписане кружнице зависити од највеће вредности брзине раскрснице;</w:t>
      </w:r>
    </w:p>
    <w:p w14:paraId="57A157ED" w14:textId="77777777" w:rsidR="00EF7909" w:rsidRPr="006A2E91" w:rsidRDefault="00EF7909" w:rsidP="00EF7909">
      <w:pPr>
        <w:pStyle w:val="TableContents"/>
        <w:numPr>
          <w:ilvl w:val="0"/>
          <w:numId w:val="18"/>
        </w:numPr>
        <w:jc w:val="both"/>
        <w:rPr>
          <w:rFonts w:eastAsia="Times New Roman" w:cs="Times New Roman"/>
          <w:lang w:val="sr-Cyrl-RS" w:eastAsia="ar-SA" w:bidi="ar-SA"/>
        </w:rPr>
      </w:pPr>
      <w:r w:rsidRPr="006A2E91">
        <w:rPr>
          <w:rFonts w:eastAsia="Times New Roman" w:cs="Times New Roman"/>
          <w:lang w:val="sr-Cyrl-RS" w:eastAsia="ar-SA" w:bidi="ar-SA"/>
        </w:rPr>
        <w:t>угао пресецања мора бити приближан правом углу;</w:t>
      </w:r>
    </w:p>
    <w:p w14:paraId="63B71688" w14:textId="77777777" w:rsidR="00EF7909" w:rsidRPr="006A2E91" w:rsidRDefault="00EF7909" w:rsidP="00EF7909">
      <w:pPr>
        <w:pStyle w:val="TableContents"/>
        <w:numPr>
          <w:ilvl w:val="0"/>
          <w:numId w:val="18"/>
        </w:numPr>
        <w:jc w:val="both"/>
        <w:rPr>
          <w:rFonts w:eastAsia="Times New Roman" w:cs="Times New Roman"/>
          <w:lang w:val="sr-Cyrl-RS" w:eastAsia="ar-SA" w:bidi="ar-SA"/>
        </w:rPr>
      </w:pPr>
      <w:r w:rsidRPr="006A2E91">
        <w:rPr>
          <w:rFonts w:eastAsia="Times New Roman" w:cs="Times New Roman"/>
          <w:lang w:val="sr-Cyrl-RS" w:eastAsia="ar-SA" w:bidi="ar-SA"/>
        </w:rPr>
        <w:t>дефинисати елементе ситуационог плана кружне раскрснице, где ће бити обухваћено поред пречника уписане кружнице, ширине кружног коловоза и елемената улива или излива и елементи обликовања прикључних праваца, како би се обезбедио простор за формирање острва за каналисање токова;</w:t>
      </w:r>
    </w:p>
    <w:p w14:paraId="01E84DC8" w14:textId="77777777" w:rsidR="00EF7909" w:rsidRPr="006A2E91" w:rsidRDefault="00EF7909" w:rsidP="00EF7909">
      <w:pPr>
        <w:pStyle w:val="TableContents"/>
        <w:numPr>
          <w:ilvl w:val="0"/>
          <w:numId w:val="18"/>
        </w:numPr>
        <w:jc w:val="both"/>
        <w:rPr>
          <w:rFonts w:eastAsia="Arial-BoldMT" w:cs="Times New Roman"/>
          <w:i/>
          <w:iCs/>
          <w:color w:val="FF3333"/>
          <w:lang w:val="sr-Cyrl-RS"/>
        </w:rPr>
      </w:pPr>
      <w:r w:rsidRPr="006A2E91">
        <w:rPr>
          <w:rFonts w:eastAsia="Times New Roman" w:cs="Times New Roman"/>
          <w:lang w:val="sr-Cyrl-RS" w:eastAsia="ar-SA" w:bidi="ar-SA"/>
        </w:rPr>
        <w:t>решити прихватање и одводњавање површинских вода планиране кружне раскрснице.</w:t>
      </w:r>
    </w:p>
    <w:p w14:paraId="47FC9420" w14:textId="77777777" w:rsidR="00EF7909" w:rsidRPr="006A2E91" w:rsidRDefault="00EF7909" w:rsidP="00EF7909">
      <w:pPr>
        <w:tabs>
          <w:tab w:val="left" w:pos="20864"/>
        </w:tabs>
        <w:jc w:val="both"/>
        <w:rPr>
          <w:rFonts w:eastAsia="Arial-BoldMT" w:cs="Times New Roman"/>
          <w:b/>
          <w:bCs/>
          <w:color w:val="000000"/>
          <w:lang w:val="sr-Cyrl-RS"/>
        </w:rPr>
      </w:pPr>
    </w:p>
    <w:p w14:paraId="3FCB5862" w14:textId="77777777" w:rsidR="00EF7909" w:rsidRPr="006A2E91" w:rsidRDefault="00EF7909" w:rsidP="00EF7909">
      <w:pPr>
        <w:tabs>
          <w:tab w:val="left" w:pos="20864"/>
        </w:tabs>
        <w:jc w:val="both"/>
        <w:rPr>
          <w:rFonts w:eastAsia="Arial-BoldMT" w:cs="Times New Roman"/>
          <w:b/>
          <w:bCs/>
          <w:color w:val="000000"/>
          <w:lang w:val="sr-Cyrl-RS"/>
        </w:rPr>
      </w:pPr>
      <w:r w:rsidRPr="006A2E91">
        <w:rPr>
          <w:rFonts w:eastAsia="Arial-BoldMT" w:cs="Times New Roman"/>
          <w:b/>
          <w:bCs/>
          <w:color w:val="000000"/>
          <w:lang w:val="sr-Cyrl-RS"/>
        </w:rPr>
        <w:t>Б.3.1.2. Железнички саобраћај</w:t>
      </w:r>
    </w:p>
    <w:p w14:paraId="770A8063" w14:textId="77777777" w:rsidR="00EF7909" w:rsidRPr="006A2E91" w:rsidRDefault="00EF7909" w:rsidP="00EF7909">
      <w:pPr>
        <w:tabs>
          <w:tab w:val="left" w:pos="20864"/>
        </w:tabs>
        <w:jc w:val="both"/>
        <w:rPr>
          <w:rFonts w:eastAsia="Arial-BoldMT" w:cs="Times New Roman"/>
          <w:b/>
          <w:bCs/>
          <w:color w:val="000000"/>
          <w:lang w:val="sr-Cyrl-RS"/>
        </w:rPr>
      </w:pPr>
    </w:p>
    <w:p w14:paraId="68EC5F88" w14:textId="77777777" w:rsidR="00EF7909" w:rsidRPr="006A2E91" w:rsidRDefault="00EF7909" w:rsidP="00EF7909">
      <w:pPr>
        <w:tabs>
          <w:tab w:val="left" w:pos="791"/>
        </w:tabs>
        <w:jc w:val="both"/>
        <w:rPr>
          <w:rFonts w:eastAsia="Times New Roman" w:cs="Times New Roman"/>
          <w:color w:val="000000"/>
          <w:lang w:val="sr-Cyrl-RS"/>
        </w:rPr>
      </w:pPr>
      <w:r w:rsidRPr="006A2E91">
        <w:rPr>
          <w:rFonts w:eastAsia="Times New Roman" w:cs="Times New Roman"/>
          <w:color w:val="000000"/>
          <w:lang w:val="sr-Cyrl-RS" w:eastAsia="ar-SA" w:bidi="ar-SA"/>
        </w:rPr>
        <w:t xml:space="preserve">Просторном планом подручја посебне намене инфраструктурног коридора железничке пруге Београд – Ниш („Службени гласник РС”, број 91/24) </w:t>
      </w:r>
      <w:r w:rsidRPr="006A2E91">
        <w:rPr>
          <w:rFonts w:eastAsia="Arial-BoldMT" w:cs="Times New Roman"/>
          <w:color w:val="000000"/>
          <w:lang w:val="sr-Cyrl-RS"/>
        </w:rPr>
        <w:t xml:space="preserve">планира се реконструкција, изградња и модернизација постојећих пруга Коридора X, самим тим и пруге Београд Центар – Распутница </w:t>
      </w:r>
      <w:r w:rsidRPr="006A2E91">
        <w:rPr>
          <w:rFonts w:eastAsia="Times New Roman" w:cs="Times New Roman"/>
          <w:color w:val="000000"/>
          <w:lang w:val="sr-Cyrl-RS" w:eastAsia="ar-SA" w:bidi="ar-SA"/>
        </w:rPr>
        <w:t>„Г”</w:t>
      </w:r>
      <w:r w:rsidRPr="006A2E91">
        <w:rPr>
          <w:rFonts w:eastAsia="Arial-BoldMT" w:cs="Times New Roman"/>
          <w:color w:val="000000"/>
          <w:lang w:val="sr-Cyrl-RS"/>
        </w:rPr>
        <w:t xml:space="preserve"> - Младеновац - Лапово - Ниш - Прешево - државна граница - (Табановце), у двоколосечне пруге високе перформансе (за брзине возова до 200 km/h) за мешовити (путнички и теретни) саобраћај и комбиновани транспорт.</w:t>
      </w:r>
    </w:p>
    <w:p w14:paraId="4F19D120" w14:textId="77777777" w:rsidR="00EF7909" w:rsidRPr="006A2E91" w:rsidRDefault="00EF7909" w:rsidP="00EF7909">
      <w:pPr>
        <w:tabs>
          <w:tab w:val="left" w:pos="791"/>
        </w:tabs>
        <w:jc w:val="both"/>
        <w:rPr>
          <w:rFonts w:eastAsia="Times New Roman" w:cs="Times New Roman"/>
          <w:color w:val="000000"/>
          <w:lang w:val="sr-Cyrl-RS"/>
        </w:rPr>
      </w:pPr>
    </w:p>
    <w:p w14:paraId="2C78A7F8" w14:textId="77777777" w:rsidR="00EF7909" w:rsidRPr="006A2E91" w:rsidRDefault="00EF7909" w:rsidP="00EF7909">
      <w:pPr>
        <w:tabs>
          <w:tab w:val="left" w:pos="791"/>
        </w:tabs>
        <w:jc w:val="both"/>
        <w:rPr>
          <w:rFonts w:eastAsia="Times New Roman" w:cs="Times New Roman"/>
          <w:color w:val="000000"/>
          <w:lang w:val="sr-Cyrl-RS"/>
        </w:rPr>
      </w:pPr>
      <w:r w:rsidRPr="006A2E91">
        <w:rPr>
          <w:rFonts w:eastAsia="Arial-BoldMT" w:cs="Times New Roman"/>
          <w:color w:val="000000"/>
          <w:lang w:val="sr-Cyrl-RS"/>
        </w:rPr>
        <w:t>Планира се изградња једне централне путничке станице Лапово у зони садашње ранжирне станице уместо постојећа два службена места (садашња распутница Лапово Варош и станица Лапово). Њени колосечни капацитети омогућавали би несметан саобраћај путничких и транзитних теретних возова на том делу.</w:t>
      </w:r>
    </w:p>
    <w:p w14:paraId="2BD0ABCA" w14:textId="77777777" w:rsidR="00EF7909" w:rsidRPr="006A2E91" w:rsidRDefault="00EF7909" w:rsidP="00EF7909">
      <w:pPr>
        <w:tabs>
          <w:tab w:val="left" w:pos="791"/>
        </w:tabs>
        <w:jc w:val="both"/>
        <w:rPr>
          <w:rFonts w:eastAsia="Times New Roman" w:cs="Times New Roman"/>
          <w:color w:val="000000"/>
          <w:lang w:val="sr-Cyrl-RS"/>
        </w:rPr>
      </w:pPr>
    </w:p>
    <w:p w14:paraId="7F5B1DED" w14:textId="77777777" w:rsidR="0017708F" w:rsidRPr="006A2E91" w:rsidRDefault="0017708F" w:rsidP="00EF7909">
      <w:pPr>
        <w:tabs>
          <w:tab w:val="left" w:pos="791"/>
        </w:tabs>
        <w:jc w:val="both"/>
        <w:rPr>
          <w:rFonts w:eastAsia="Times New Roman" w:cs="Times New Roman"/>
          <w:color w:val="000000"/>
          <w:lang w:val="sr-Cyrl-RS"/>
        </w:rPr>
      </w:pPr>
    </w:p>
    <w:p w14:paraId="6597FA1E" w14:textId="77777777" w:rsidR="00EF7909" w:rsidRPr="006A2E91" w:rsidRDefault="00EF7909" w:rsidP="00EF7909">
      <w:pPr>
        <w:tabs>
          <w:tab w:val="left" w:pos="20864"/>
        </w:tabs>
        <w:suppressAutoHyphens w:val="0"/>
        <w:autoSpaceDE w:val="0"/>
        <w:snapToGrid w:val="0"/>
        <w:spacing w:line="100" w:lineRule="atLeast"/>
        <w:jc w:val="both"/>
        <w:rPr>
          <w:rFonts w:cs="Times New Roman"/>
          <w:b/>
          <w:bCs/>
          <w:color w:val="000000"/>
          <w:lang w:val="sr-Cyrl-RS"/>
        </w:rPr>
      </w:pPr>
      <w:r w:rsidRPr="006A2E91">
        <w:rPr>
          <w:rFonts w:eastAsia="Arial-BoldMT" w:cs="Times New Roman"/>
          <w:b/>
          <w:bCs/>
          <w:u w:val="single"/>
          <w:lang w:val="sr-Cyrl-RS" w:eastAsia="ar-SA" w:bidi="ar-SA"/>
        </w:rPr>
        <w:t xml:space="preserve">П р а в и л а </w:t>
      </w:r>
      <w:r w:rsidR="0017708F" w:rsidRPr="006A2E91">
        <w:rPr>
          <w:rFonts w:eastAsia="Arial-BoldMT" w:cs="Times New Roman"/>
          <w:b/>
          <w:bCs/>
          <w:u w:val="single"/>
          <w:lang w:val="sr-Cyrl-RS" w:eastAsia="ar-SA" w:bidi="ar-SA"/>
        </w:rPr>
        <w:t xml:space="preserve">  </w:t>
      </w:r>
      <w:r w:rsidRPr="006A2E91">
        <w:rPr>
          <w:rFonts w:eastAsia="Arial-BoldMT" w:cs="Times New Roman"/>
          <w:b/>
          <w:bCs/>
          <w:u w:val="single"/>
          <w:lang w:val="sr-Cyrl-RS" w:eastAsia="ar-SA" w:bidi="ar-SA"/>
        </w:rPr>
        <w:t xml:space="preserve"> у р е ђ е њ а</w:t>
      </w:r>
      <w:r w:rsidR="0017708F" w:rsidRPr="006A2E91">
        <w:rPr>
          <w:rFonts w:eastAsia="Arial-BoldMT" w:cs="Times New Roman"/>
          <w:b/>
          <w:bCs/>
          <w:u w:val="single"/>
          <w:lang w:val="sr-Cyrl-RS" w:eastAsia="ar-SA" w:bidi="ar-SA"/>
        </w:rPr>
        <w:t xml:space="preserve">  </w:t>
      </w:r>
      <w:r w:rsidRPr="006A2E91">
        <w:rPr>
          <w:rFonts w:eastAsia="Arial-BoldMT" w:cs="Times New Roman"/>
          <w:b/>
          <w:bCs/>
          <w:u w:val="single"/>
          <w:lang w:val="sr-Cyrl-RS" w:eastAsia="ar-SA" w:bidi="ar-SA"/>
        </w:rPr>
        <w:t xml:space="preserve">  и</w:t>
      </w:r>
      <w:r w:rsidR="0017708F" w:rsidRPr="006A2E91">
        <w:rPr>
          <w:rFonts w:eastAsia="Arial-BoldMT" w:cs="Times New Roman"/>
          <w:b/>
          <w:bCs/>
          <w:u w:val="single"/>
          <w:lang w:val="sr-Cyrl-RS" w:eastAsia="ar-SA" w:bidi="ar-SA"/>
        </w:rPr>
        <w:t xml:space="preserve">  </w:t>
      </w:r>
      <w:r w:rsidRPr="006A2E91">
        <w:rPr>
          <w:rFonts w:eastAsia="Arial-BoldMT" w:cs="Times New Roman"/>
          <w:b/>
          <w:bCs/>
          <w:u w:val="single"/>
          <w:lang w:val="sr-Cyrl-RS" w:eastAsia="ar-SA" w:bidi="ar-SA"/>
        </w:rPr>
        <w:t xml:space="preserve">  г р а ђ е њ а</w:t>
      </w:r>
      <w:r w:rsidRPr="006A2E91">
        <w:rPr>
          <w:rFonts w:eastAsia="Arial-BoldMT" w:cs="Times New Roman"/>
          <w:b/>
          <w:bCs/>
          <w:lang w:val="sr-Cyrl-RS" w:eastAsia="ar-SA" w:bidi="ar-SA"/>
        </w:rPr>
        <w:t xml:space="preserve"> </w:t>
      </w:r>
    </w:p>
    <w:p w14:paraId="126335D4" w14:textId="77777777" w:rsidR="00EF7909" w:rsidRPr="006A2E91" w:rsidRDefault="00EF7909" w:rsidP="00EF7909">
      <w:pPr>
        <w:jc w:val="both"/>
        <w:rPr>
          <w:rFonts w:cs="Times New Roman"/>
          <w:b/>
          <w:bCs/>
          <w:color w:val="000000"/>
          <w:lang w:val="sr-Cyrl-RS"/>
        </w:rPr>
      </w:pPr>
    </w:p>
    <w:p w14:paraId="0314D332" w14:textId="77777777" w:rsidR="00EF7909" w:rsidRPr="006A2E91" w:rsidRDefault="00EF7909" w:rsidP="00EF7909">
      <w:pPr>
        <w:jc w:val="both"/>
        <w:rPr>
          <w:rFonts w:cs="Times New Roman"/>
          <w:color w:val="000000"/>
          <w:lang w:val="sr-Cyrl-RS"/>
        </w:rPr>
      </w:pPr>
      <w:r w:rsidRPr="006A2E91">
        <w:rPr>
          <w:rFonts w:cs="Times New Roman"/>
          <w:b/>
          <w:bCs/>
          <w:color w:val="000000"/>
          <w:lang w:val="sr-Cyrl-RS"/>
        </w:rPr>
        <w:t>I Општи услови</w:t>
      </w:r>
    </w:p>
    <w:p w14:paraId="50F6DC16" w14:textId="77777777" w:rsidR="00EF7909" w:rsidRPr="006A2E91" w:rsidRDefault="00EF7909" w:rsidP="00EF7909">
      <w:pPr>
        <w:jc w:val="both"/>
        <w:rPr>
          <w:rFonts w:cs="Times New Roman"/>
          <w:color w:val="000000"/>
          <w:lang w:val="sr-Cyrl-RS"/>
        </w:rPr>
      </w:pPr>
    </w:p>
    <w:p w14:paraId="2966174E" w14:textId="77777777" w:rsidR="00EF7909" w:rsidRPr="006A2E91" w:rsidRDefault="00EF7909" w:rsidP="00EF7909">
      <w:pPr>
        <w:jc w:val="both"/>
        <w:rPr>
          <w:rFonts w:cs="Times New Roman"/>
          <w:color w:val="000000"/>
          <w:lang w:val="sr-Cyrl-RS"/>
        </w:rPr>
      </w:pPr>
      <w:r w:rsidRPr="006A2E91">
        <w:rPr>
          <w:rFonts w:eastAsia="Times New Roman" w:cs="Times New Roman"/>
          <w:b/>
          <w:bCs/>
          <w:color w:val="000000"/>
          <w:lang w:val="sr-Cyrl-RS"/>
        </w:rPr>
        <w:t xml:space="preserve">а) </w:t>
      </w:r>
      <w:r w:rsidRPr="006A2E91">
        <w:rPr>
          <w:rStyle w:val="BodytextBold"/>
          <w:rFonts w:eastAsia="SimSun"/>
          <w:b w:val="0"/>
          <w:bCs w:val="0"/>
          <w:color w:val="000000"/>
          <w:sz w:val="24"/>
          <w:szCs w:val="24"/>
          <w:lang w:val="sr-Cyrl-RS"/>
        </w:rPr>
        <w:t>железничко подручје</w:t>
      </w:r>
      <w:r w:rsidRPr="006A2E91">
        <w:rPr>
          <w:rFonts w:eastAsia="Times New Roman" w:cs="Times New Roman"/>
          <w:color w:val="000000"/>
          <w:lang w:val="sr-Cyrl-RS"/>
        </w:rPr>
        <w:t xml:space="preserve"> је земљишни простор на коме се налазе железничка пруга, објекти, постројења и уређаји који непосредно служе за вршење железничког саобраћаја, простор испод мостова и вијадуката, као и простор изнад трасе тунела.</w:t>
      </w:r>
    </w:p>
    <w:p w14:paraId="4C98D79D" w14:textId="77777777" w:rsidR="00EF7909" w:rsidRPr="006A2E91" w:rsidRDefault="00EF7909" w:rsidP="00EF7909">
      <w:pPr>
        <w:jc w:val="both"/>
        <w:rPr>
          <w:rFonts w:cs="Times New Roman"/>
          <w:color w:val="000000"/>
          <w:lang w:val="sr-Cyrl-RS"/>
        </w:rPr>
      </w:pPr>
      <w:r w:rsidRPr="006A2E91">
        <w:rPr>
          <w:rFonts w:eastAsia="Times New Roman" w:cs="Times New Roman"/>
          <w:b/>
          <w:bCs/>
          <w:color w:val="000000"/>
          <w:lang w:val="sr-Cyrl-RS"/>
        </w:rPr>
        <w:t xml:space="preserve">б) </w:t>
      </w:r>
      <w:r w:rsidRPr="006A2E91">
        <w:rPr>
          <w:rStyle w:val="BodytextBold"/>
          <w:rFonts w:eastAsia="SimSun"/>
          <w:b w:val="0"/>
          <w:bCs w:val="0"/>
          <w:color w:val="000000"/>
          <w:sz w:val="24"/>
          <w:szCs w:val="24"/>
          <w:lang w:val="sr-Cyrl-RS"/>
        </w:rPr>
        <w:t>јавна железничка инфраструктура</w:t>
      </w:r>
      <w:r w:rsidRPr="006A2E91">
        <w:rPr>
          <w:rFonts w:eastAsia="Times New Roman" w:cs="Times New Roman"/>
          <w:color w:val="000000"/>
          <w:lang w:val="sr-Cyrl-RS"/>
        </w:rPr>
        <w:t xml:space="preserve"> обухвата целокупну железничку инфраструктуру која чини мрежу којом управља управљач инфрасгруктуре, искључујући пруге и споредне колосеке (индустријске пруге и колосеке), који су прикључени на мрежу.</w:t>
      </w:r>
    </w:p>
    <w:p w14:paraId="1E94786E" w14:textId="77777777" w:rsidR="00EF7909" w:rsidRPr="006A2E91" w:rsidRDefault="00EF7909" w:rsidP="00EF7909">
      <w:pPr>
        <w:jc w:val="both"/>
        <w:rPr>
          <w:rFonts w:cs="Times New Roman"/>
          <w:color w:val="000000"/>
          <w:lang w:val="sr-Cyrl-RS"/>
        </w:rPr>
      </w:pPr>
      <w:r w:rsidRPr="006A2E91">
        <w:rPr>
          <w:rFonts w:cs="Times New Roman"/>
          <w:b/>
          <w:bCs/>
          <w:color w:val="000000"/>
          <w:lang w:val="sr-Cyrl-RS"/>
        </w:rPr>
        <w:t xml:space="preserve">в) </w:t>
      </w:r>
      <w:r w:rsidRPr="006A2E91">
        <w:rPr>
          <w:rFonts w:cs="Times New Roman"/>
          <w:color w:val="000000"/>
          <w:lang w:val="sr-Cyrl-RS"/>
        </w:rPr>
        <w:t>пружни појас је земљишни појас са обе стране пруге, у ширини од 8 m, у насељеном месту 6 m, мерено управно на осу крајњих колосека, земљиште испод пруге и ваздушни простор у висини од 14 m. Пружни појас обухвата и земљишни простор службених места (станица, стајалишта, распутница, путних прелаза и слично) који обухвата све техничко-технолошке објекте, инсталације и приступно-пожарни пут до најближег јавног пута.</w:t>
      </w:r>
    </w:p>
    <w:p w14:paraId="40DCD7FF" w14:textId="77777777" w:rsidR="00EF7909" w:rsidRPr="006A2E91" w:rsidRDefault="00EF7909" w:rsidP="00EF7909">
      <w:pPr>
        <w:jc w:val="both"/>
        <w:rPr>
          <w:rFonts w:cs="Times New Roman"/>
          <w:color w:val="000000"/>
          <w:lang w:val="sr-Cyrl-RS"/>
        </w:rPr>
      </w:pPr>
      <w:r w:rsidRPr="006A2E91">
        <w:rPr>
          <w:rFonts w:cs="Times New Roman"/>
          <w:b/>
          <w:bCs/>
          <w:color w:val="000000"/>
          <w:lang w:val="sr-Cyrl-RS"/>
        </w:rPr>
        <w:t>г)</w:t>
      </w:r>
      <w:r w:rsidRPr="006A2E91">
        <w:rPr>
          <w:rFonts w:cs="Times New Roman"/>
          <w:color w:val="000000"/>
          <w:lang w:val="sr-Cyrl-RS"/>
        </w:rPr>
        <w:t xml:space="preserve"> инфраструктурни појас је земљишни појас са обе стране пруге, у ширини од 25 m, мерено управно на осу крајњих колосека који функционално служи за употребу, одржавање и технолошки развој капацитета инфраструктуре.</w:t>
      </w:r>
    </w:p>
    <w:p w14:paraId="735728C7" w14:textId="77777777" w:rsidR="00EF7909" w:rsidRPr="006A2E91" w:rsidRDefault="00EF7909" w:rsidP="00EF7909">
      <w:pPr>
        <w:jc w:val="both"/>
        <w:rPr>
          <w:rFonts w:cs="Times New Roman"/>
          <w:color w:val="000000"/>
          <w:lang w:val="sr-Cyrl-RS"/>
        </w:rPr>
      </w:pPr>
      <w:r w:rsidRPr="006A2E91">
        <w:rPr>
          <w:rFonts w:cs="Times New Roman"/>
          <w:b/>
          <w:bCs/>
          <w:color w:val="000000"/>
          <w:lang w:val="sr-Cyrl-RS"/>
        </w:rPr>
        <w:t xml:space="preserve">д) </w:t>
      </w:r>
      <w:r w:rsidRPr="006A2E91">
        <w:rPr>
          <w:rFonts w:cs="Times New Roman"/>
          <w:color w:val="000000"/>
          <w:lang w:val="sr-Cyrl-RS"/>
        </w:rPr>
        <w:t>заштитни пружни појас је земљишни појас са обе стране пруге, у ширини од 100 m, мерено управно на осу крајњих колосека.</w:t>
      </w:r>
    </w:p>
    <w:p w14:paraId="71C43DA5" w14:textId="77777777" w:rsidR="00EF7909" w:rsidRPr="006A2E91" w:rsidRDefault="00EF7909" w:rsidP="00EF7909">
      <w:pPr>
        <w:jc w:val="both"/>
        <w:rPr>
          <w:rFonts w:cs="Times New Roman"/>
          <w:color w:val="000000"/>
          <w:lang w:val="sr-Cyrl-RS"/>
        </w:rPr>
      </w:pPr>
      <w:r w:rsidRPr="006A2E91">
        <w:rPr>
          <w:rFonts w:cs="Times New Roman"/>
          <w:b/>
          <w:bCs/>
          <w:color w:val="000000"/>
          <w:lang w:val="sr-Cyrl-RS"/>
        </w:rPr>
        <w:lastRenderedPageBreak/>
        <w:t>ђ)</w:t>
      </w:r>
      <w:r w:rsidRPr="006A2E91">
        <w:rPr>
          <w:rFonts w:cs="Times New Roman"/>
          <w:color w:val="000000"/>
          <w:lang w:val="sr-Cyrl-RS"/>
        </w:rPr>
        <w:t xml:space="preserve"> развој железничке инфраструктуре обухвата планирање мреже, финансијско и инвестиционо планирање, као и изградњу и модернизацију инфраструктуре.</w:t>
      </w:r>
    </w:p>
    <w:p w14:paraId="107DDDC1" w14:textId="77777777" w:rsidR="00EF7909" w:rsidRPr="006A2E91" w:rsidRDefault="00EF7909" w:rsidP="00EF7909">
      <w:pPr>
        <w:jc w:val="both"/>
        <w:rPr>
          <w:rFonts w:cs="Times New Roman"/>
          <w:color w:val="0000CC"/>
          <w:lang w:val="sr-Cyrl-RS"/>
        </w:rPr>
      </w:pPr>
      <w:r w:rsidRPr="006A2E91">
        <w:rPr>
          <w:rFonts w:cs="Times New Roman"/>
          <w:b/>
          <w:bCs/>
          <w:color w:val="000000"/>
          <w:lang w:val="sr-Cyrl-RS"/>
        </w:rPr>
        <w:t>е)</w:t>
      </w:r>
      <w:r w:rsidRPr="006A2E91">
        <w:rPr>
          <w:rFonts w:cs="Times New Roman"/>
          <w:color w:val="000000"/>
          <w:lang w:val="sr-Cyrl-RS"/>
        </w:rPr>
        <w:t xml:space="preserve"> унапређење железничке инфраструктуре (модернизација) обухвата радове великог обима на инфраструктури којима се побољшава њено целокупно функционисање.</w:t>
      </w:r>
    </w:p>
    <w:p w14:paraId="47B0DD80" w14:textId="77777777" w:rsidR="00EF7909" w:rsidRPr="006A2E91" w:rsidRDefault="00EF7909" w:rsidP="00EF7909">
      <w:pPr>
        <w:tabs>
          <w:tab w:val="left" w:pos="791"/>
        </w:tabs>
        <w:jc w:val="both"/>
        <w:rPr>
          <w:rFonts w:eastAsia="Arial-BoldMT" w:cs="Times New Roman"/>
          <w:b/>
          <w:bCs/>
          <w:color w:val="000000"/>
          <w:lang w:val="sr-Cyrl-RS"/>
        </w:rPr>
      </w:pPr>
    </w:p>
    <w:p w14:paraId="672E4DAA" w14:textId="77777777" w:rsidR="0017708F" w:rsidRPr="006A2E91" w:rsidRDefault="0017708F" w:rsidP="00EF7909">
      <w:pPr>
        <w:tabs>
          <w:tab w:val="left" w:pos="791"/>
        </w:tabs>
        <w:jc w:val="both"/>
        <w:rPr>
          <w:rFonts w:eastAsia="Arial-BoldMT" w:cs="Times New Roman"/>
          <w:b/>
          <w:bCs/>
          <w:color w:val="000000"/>
          <w:lang w:val="sr-Cyrl-RS"/>
        </w:rPr>
      </w:pPr>
    </w:p>
    <w:p w14:paraId="76666E9C" w14:textId="77777777" w:rsidR="00EF7909" w:rsidRPr="006A2E91" w:rsidRDefault="00EF7909" w:rsidP="00EF7909">
      <w:pPr>
        <w:tabs>
          <w:tab w:val="left" w:pos="791"/>
        </w:tabs>
        <w:jc w:val="both"/>
        <w:rPr>
          <w:rFonts w:eastAsia="Arial-BoldMT" w:cs="Times New Roman"/>
          <w:b/>
          <w:bCs/>
          <w:color w:val="000000"/>
          <w:lang w:val="sr-Cyrl-RS"/>
        </w:rPr>
      </w:pPr>
      <w:r w:rsidRPr="006A2E91">
        <w:rPr>
          <w:rFonts w:eastAsia="Arial-BoldMT" w:cs="Times New Roman"/>
          <w:b/>
          <w:bCs/>
          <w:color w:val="000000"/>
          <w:lang w:val="sr-Cyrl-RS"/>
        </w:rPr>
        <w:t>II Посебни услови</w:t>
      </w:r>
    </w:p>
    <w:p w14:paraId="52AE608A" w14:textId="77777777" w:rsidR="0017708F" w:rsidRPr="006A2E91" w:rsidRDefault="0017708F" w:rsidP="00EF7909">
      <w:pPr>
        <w:tabs>
          <w:tab w:val="left" w:pos="791"/>
        </w:tabs>
        <w:jc w:val="both"/>
        <w:rPr>
          <w:rFonts w:eastAsia="Arial-BoldMT" w:cs="Times New Roman"/>
          <w:i/>
          <w:iCs/>
          <w:color w:val="FF3333"/>
          <w:lang w:val="sr-Cyrl-RS"/>
        </w:rPr>
      </w:pPr>
    </w:p>
    <w:p w14:paraId="06BA705E" w14:textId="77777777" w:rsidR="00EF7909" w:rsidRPr="006A2E91" w:rsidRDefault="00EF7909" w:rsidP="00EF7909">
      <w:pPr>
        <w:pStyle w:val="TableContents"/>
        <w:tabs>
          <w:tab w:val="left" w:pos="20864"/>
        </w:tabs>
        <w:jc w:val="both"/>
        <w:rPr>
          <w:rFonts w:eastAsia="Arial-BoldMT" w:cs="Times New Roman"/>
          <w:i/>
          <w:iCs/>
          <w:color w:val="FF3333"/>
          <w:lang w:val="sr-Cyrl-R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8788"/>
      </w:tblGrid>
      <w:tr w:rsidR="00EF7909" w:rsidRPr="006A2E91" w14:paraId="68A9E22C" w14:textId="77777777">
        <w:tc>
          <w:tcPr>
            <w:tcW w:w="567" w:type="dxa"/>
          </w:tcPr>
          <w:p w14:paraId="39757EA5" w14:textId="77777777" w:rsidR="00EF7909" w:rsidRPr="006A2E91" w:rsidRDefault="00EF7909">
            <w:pPr>
              <w:pStyle w:val="TableContents"/>
              <w:jc w:val="both"/>
              <w:rPr>
                <w:rFonts w:cs="Times New Roman"/>
                <w:lang w:val="sr-Cyrl-RS"/>
              </w:rPr>
            </w:pPr>
            <w:r w:rsidRPr="006A2E91">
              <w:rPr>
                <w:rFonts w:cs="Times New Roman"/>
                <w:lang w:val="sr-Cyrl-RS"/>
              </w:rPr>
              <w:t>1.</w:t>
            </w:r>
          </w:p>
        </w:tc>
        <w:tc>
          <w:tcPr>
            <w:tcW w:w="8788" w:type="dxa"/>
          </w:tcPr>
          <w:p w14:paraId="6B885821" w14:textId="77777777" w:rsidR="00EF7909" w:rsidRPr="006A2E91" w:rsidRDefault="00EF7909">
            <w:pPr>
              <w:jc w:val="both"/>
              <w:rPr>
                <w:rFonts w:cs="Times New Roman"/>
                <w:lang w:val="sr-Cyrl-RS"/>
              </w:rPr>
            </w:pPr>
            <w:r w:rsidRPr="006A2E91">
              <w:rPr>
                <w:rFonts w:cs="Times New Roman"/>
                <w:lang w:val="sr-Cyrl-RS"/>
              </w:rPr>
              <w:t>Железничко земљиште мора остати јавно грађевинско земљиште са постојећом наменом за јавни железнички саобраћај и реапизацију развојних програма железнице. Све катастарске парцеле чији је корисник "Инфраструктура железнице Србије" а.д. или на којима је уписана пруга као објекат, не могу бити предмет дефинисања нових намена, парцелације и препарцелације или предмет решавања имовинско правних односа.</w:t>
            </w:r>
          </w:p>
        </w:tc>
      </w:tr>
      <w:tr w:rsidR="00EF7909" w:rsidRPr="006A2E91" w14:paraId="11F290DD" w14:textId="77777777">
        <w:tc>
          <w:tcPr>
            <w:tcW w:w="567" w:type="dxa"/>
          </w:tcPr>
          <w:p w14:paraId="5856994F" w14:textId="77777777" w:rsidR="00EF7909" w:rsidRPr="006A2E91" w:rsidRDefault="00EF7909">
            <w:pPr>
              <w:pStyle w:val="TableContents"/>
              <w:jc w:val="both"/>
              <w:rPr>
                <w:rFonts w:cs="Times New Roman"/>
                <w:lang w:val="sr-Cyrl-RS"/>
              </w:rPr>
            </w:pPr>
            <w:r w:rsidRPr="006A2E91">
              <w:rPr>
                <w:rFonts w:cs="Times New Roman"/>
                <w:lang w:val="sr-Cyrl-RS"/>
              </w:rPr>
              <w:t>2.</w:t>
            </w:r>
          </w:p>
        </w:tc>
        <w:tc>
          <w:tcPr>
            <w:tcW w:w="8788" w:type="dxa"/>
          </w:tcPr>
          <w:p w14:paraId="0D44580D" w14:textId="77777777" w:rsidR="00EF7909" w:rsidRPr="006A2E91" w:rsidRDefault="00EF7909">
            <w:pPr>
              <w:jc w:val="both"/>
              <w:rPr>
                <w:rFonts w:cs="Times New Roman"/>
                <w:lang w:val="sr-Cyrl-RS"/>
              </w:rPr>
            </w:pPr>
            <w:r w:rsidRPr="006A2E91">
              <w:rPr>
                <w:rFonts w:cs="Times New Roman"/>
                <w:lang w:val="sr-Cyrl-RS"/>
              </w:rPr>
              <w:t xml:space="preserve">Уређење простора </w:t>
            </w:r>
            <w:r w:rsidRPr="006A2E91">
              <w:rPr>
                <w:rFonts w:eastAsia="Times New Roman" w:cs="Times New Roman"/>
                <w:lang w:val="sr-Cyrl-RS" w:eastAsia="ar-SA" w:bidi="ar-SA"/>
              </w:rPr>
              <w:t>„</w:t>
            </w:r>
            <w:r w:rsidRPr="006A2E91">
              <w:rPr>
                <w:rFonts w:cs="Times New Roman"/>
                <w:lang w:val="sr-Cyrl-RS"/>
              </w:rPr>
              <w:t>Радне зоне 1 - трећа фазa” који се налази са леве стране предметне железничке пруге, вршити на начин, тако да се ограда простора који се уређује постави на минимум 8 m у односу на осу најближег колосека, и ван границе железничког земљишта.</w:t>
            </w:r>
          </w:p>
        </w:tc>
      </w:tr>
      <w:tr w:rsidR="00EF7909" w:rsidRPr="006A2E91" w14:paraId="387B6681" w14:textId="77777777">
        <w:tc>
          <w:tcPr>
            <w:tcW w:w="567" w:type="dxa"/>
          </w:tcPr>
          <w:p w14:paraId="21AC3339" w14:textId="77777777" w:rsidR="00EF7909" w:rsidRPr="006A2E91" w:rsidRDefault="00EF7909">
            <w:pPr>
              <w:pStyle w:val="TableContents"/>
              <w:jc w:val="both"/>
              <w:rPr>
                <w:rFonts w:cs="Times New Roman"/>
                <w:lang w:val="sr-Cyrl-RS"/>
              </w:rPr>
            </w:pPr>
            <w:r w:rsidRPr="006A2E91">
              <w:rPr>
                <w:rFonts w:cs="Times New Roman"/>
                <w:lang w:val="sr-Cyrl-RS"/>
              </w:rPr>
              <w:t>3.</w:t>
            </w:r>
          </w:p>
        </w:tc>
        <w:tc>
          <w:tcPr>
            <w:tcW w:w="8788" w:type="dxa"/>
          </w:tcPr>
          <w:p w14:paraId="6635C960" w14:textId="77777777" w:rsidR="00EF7909" w:rsidRPr="006A2E91" w:rsidRDefault="00EF7909">
            <w:pPr>
              <w:jc w:val="both"/>
              <w:rPr>
                <w:rFonts w:cs="Times New Roman"/>
                <w:lang w:val="sr-Cyrl-RS"/>
              </w:rPr>
            </w:pPr>
            <w:r w:rsidRPr="006A2E91">
              <w:rPr>
                <w:rFonts w:cs="Times New Roman"/>
                <w:lang w:val="sr-Cyrl-RS"/>
              </w:rPr>
              <w:t>Приступ предметном планском подручју могуће је остварити преко саобраћајнице која се одваја од Карађорђеве улице, прелази надвожњаком преко железничке пруге, а затим паралелно са железничком пругом наставља у Улицу Лава Толстоја. Наведена саобраћајница се налази у западном делу планског простора.</w:t>
            </w:r>
          </w:p>
        </w:tc>
      </w:tr>
      <w:tr w:rsidR="00EF7909" w:rsidRPr="006A2E91" w14:paraId="4D1F4FBB" w14:textId="77777777">
        <w:tc>
          <w:tcPr>
            <w:tcW w:w="567" w:type="dxa"/>
          </w:tcPr>
          <w:p w14:paraId="71183BA7" w14:textId="77777777" w:rsidR="00EF7909" w:rsidRPr="006A2E91" w:rsidRDefault="00EF7909">
            <w:pPr>
              <w:pStyle w:val="TableContents"/>
              <w:jc w:val="both"/>
              <w:rPr>
                <w:rFonts w:cs="Times New Roman"/>
                <w:lang w:val="sr-Cyrl-RS"/>
              </w:rPr>
            </w:pPr>
            <w:r w:rsidRPr="006A2E91">
              <w:rPr>
                <w:rFonts w:cs="Times New Roman"/>
                <w:lang w:val="sr-Cyrl-RS"/>
              </w:rPr>
              <w:t>4.</w:t>
            </w:r>
          </w:p>
        </w:tc>
        <w:tc>
          <w:tcPr>
            <w:tcW w:w="8788" w:type="dxa"/>
          </w:tcPr>
          <w:p w14:paraId="49B558DF" w14:textId="77777777" w:rsidR="00EF7909" w:rsidRPr="006A2E91" w:rsidRDefault="00EF7909">
            <w:pPr>
              <w:jc w:val="both"/>
              <w:rPr>
                <w:rFonts w:cs="Times New Roman"/>
                <w:lang w:val="sr-Cyrl-RS"/>
              </w:rPr>
            </w:pPr>
            <w:r w:rsidRPr="006A2E91">
              <w:rPr>
                <w:rFonts w:cs="Times New Roman"/>
                <w:lang w:val="sr-Cyrl-RS"/>
              </w:rPr>
              <w:t xml:space="preserve">Уколико се буде вршила реконструкција постојећих објеката </w:t>
            </w:r>
            <w:r w:rsidRPr="006A2E91">
              <w:rPr>
                <w:rFonts w:eastAsia="Times New Roman" w:cs="Times New Roman"/>
                <w:lang w:val="sr-Cyrl-RS" w:eastAsia="ar-SA" w:bidi="ar-SA"/>
              </w:rPr>
              <w:t>„</w:t>
            </w:r>
            <w:r w:rsidRPr="006A2E91">
              <w:rPr>
                <w:rFonts w:cs="Times New Roman"/>
                <w:lang w:val="sr-Cyrl-RS"/>
              </w:rPr>
              <w:t xml:space="preserve">Радне зоне 1 - трећа фаза”, исте је могуће реконструисати на постојећој удаљености а ако се планира изградња нових објекта (производних, пословних, комерцијалних, складишних) исте је могуће планирати на растојању већем од 25 m, мерено управно на осу најближег колосека предметне железничке пруге и ван границе земљишта чији је корисник </w:t>
            </w:r>
            <w:r w:rsidRPr="006A2E91">
              <w:rPr>
                <w:rFonts w:eastAsia="Times New Roman" w:cs="Times New Roman"/>
                <w:lang w:val="sr-Cyrl-RS" w:eastAsia="ar-SA" w:bidi="ar-SA"/>
              </w:rPr>
              <w:t>„</w:t>
            </w:r>
            <w:r w:rsidRPr="006A2E91">
              <w:rPr>
                <w:rFonts w:cs="Times New Roman"/>
                <w:lang w:val="sr-Cyrl-RS"/>
              </w:rPr>
              <w:t>Инфраструктура железнице Србије” а.д.</w:t>
            </w:r>
          </w:p>
        </w:tc>
      </w:tr>
      <w:tr w:rsidR="00EF7909" w:rsidRPr="006A2E91" w14:paraId="5E20AEF4" w14:textId="77777777">
        <w:tc>
          <w:tcPr>
            <w:tcW w:w="567" w:type="dxa"/>
          </w:tcPr>
          <w:p w14:paraId="4542A847" w14:textId="77777777" w:rsidR="00EF7909" w:rsidRPr="006A2E91" w:rsidRDefault="00EF7909">
            <w:pPr>
              <w:pStyle w:val="TableContents"/>
              <w:jc w:val="both"/>
              <w:rPr>
                <w:rFonts w:cs="Times New Roman"/>
                <w:lang w:val="sr-Cyrl-RS"/>
              </w:rPr>
            </w:pPr>
            <w:r w:rsidRPr="006A2E91">
              <w:rPr>
                <w:rFonts w:cs="Times New Roman"/>
                <w:lang w:val="sr-Cyrl-RS"/>
              </w:rPr>
              <w:t>5.</w:t>
            </w:r>
          </w:p>
        </w:tc>
        <w:tc>
          <w:tcPr>
            <w:tcW w:w="8788" w:type="dxa"/>
          </w:tcPr>
          <w:p w14:paraId="293E827D" w14:textId="77777777" w:rsidR="00EF7909" w:rsidRPr="006A2E91" w:rsidRDefault="00EF7909">
            <w:pPr>
              <w:jc w:val="both"/>
              <w:rPr>
                <w:rFonts w:cs="Times New Roman"/>
                <w:lang w:val="sr-Cyrl-RS"/>
              </w:rPr>
            </w:pPr>
            <w:r w:rsidRPr="006A2E91">
              <w:rPr>
                <w:rFonts w:cs="Times New Roman"/>
                <w:lang w:val="sr-Cyrl-RS"/>
              </w:rPr>
              <w:t>У заштитном пружном појасу, на удаљености 50 m од осе најближег колосека предметне железничке пруге, не могу се планирати објекти у којима се производе експлозивна средства или складиште експлозивни производи и други слични објекти.</w:t>
            </w:r>
          </w:p>
        </w:tc>
      </w:tr>
      <w:tr w:rsidR="00EF7909" w:rsidRPr="006A2E91" w14:paraId="13004076" w14:textId="77777777">
        <w:tc>
          <w:tcPr>
            <w:tcW w:w="567" w:type="dxa"/>
          </w:tcPr>
          <w:p w14:paraId="26E4B3AA" w14:textId="77777777" w:rsidR="00EF7909" w:rsidRPr="006A2E91" w:rsidRDefault="00EF7909">
            <w:pPr>
              <w:pStyle w:val="TableContents"/>
              <w:jc w:val="both"/>
              <w:rPr>
                <w:rFonts w:cs="Times New Roman"/>
                <w:lang w:val="sr-Cyrl-RS"/>
              </w:rPr>
            </w:pPr>
            <w:r w:rsidRPr="006A2E91">
              <w:rPr>
                <w:rFonts w:cs="Times New Roman"/>
                <w:lang w:val="sr-Cyrl-RS"/>
              </w:rPr>
              <w:t>6.</w:t>
            </w:r>
          </w:p>
        </w:tc>
        <w:tc>
          <w:tcPr>
            <w:tcW w:w="8788" w:type="dxa"/>
          </w:tcPr>
          <w:p w14:paraId="2ECD3F40" w14:textId="77777777" w:rsidR="00EF7909" w:rsidRPr="006A2E91" w:rsidRDefault="00EF7909">
            <w:pPr>
              <w:jc w:val="both"/>
              <w:rPr>
                <w:rFonts w:cs="Times New Roman"/>
                <w:lang w:val="sr-Cyrl-RS"/>
              </w:rPr>
            </w:pPr>
            <w:r w:rsidRPr="006A2E91">
              <w:rPr>
                <w:rFonts w:cs="Times New Roman"/>
                <w:lang w:val="sr-Cyrl-RS"/>
              </w:rPr>
              <w:t>Сви планирани објекти не смеју својом изградњом нити експлоатацијом угрозити безбедност одвијања железничког саобраћаја, као ни безбедност објеката јавне железничке инфраструктуре.</w:t>
            </w:r>
          </w:p>
        </w:tc>
      </w:tr>
      <w:tr w:rsidR="00EF7909" w:rsidRPr="006A2E91" w14:paraId="79BBC2EC" w14:textId="77777777">
        <w:tc>
          <w:tcPr>
            <w:tcW w:w="567" w:type="dxa"/>
          </w:tcPr>
          <w:p w14:paraId="0BB5A9EA" w14:textId="77777777" w:rsidR="00EF7909" w:rsidRPr="006A2E91" w:rsidRDefault="00EF7909">
            <w:pPr>
              <w:pStyle w:val="TableContents"/>
              <w:jc w:val="both"/>
              <w:rPr>
                <w:rFonts w:cs="Times New Roman"/>
                <w:lang w:val="sr-Cyrl-RS"/>
              </w:rPr>
            </w:pPr>
            <w:r w:rsidRPr="006A2E91">
              <w:rPr>
                <w:rFonts w:cs="Times New Roman"/>
                <w:lang w:val="sr-Cyrl-RS"/>
              </w:rPr>
              <w:t>7.</w:t>
            </w:r>
          </w:p>
        </w:tc>
        <w:tc>
          <w:tcPr>
            <w:tcW w:w="8788" w:type="dxa"/>
          </w:tcPr>
          <w:p w14:paraId="53442E94" w14:textId="77777777" w:rsidR="00EF7909" w:rsidRPr="006A2E91" w:rsidRDefault="00EF7909">
            <w:pPr>
              <w:jc w:val="both"/>
              <w:rPr>
                <w:rFonts w:cs="Times New Roman"/>
                <w:lang w:val="sr-Cyrl-RS"/>
              </w:rPr>
            </w:pPr>
            <w:r w:rsidRPr="006A2E91">
              <w:rPr>
                <w:rFonts w:cs="Times New Roman"/>
                <w:lang w:val="sr-Cyrl-RS"/>
              </w:rPr>
              <w:t>Реконструкцију Улице Лава Толстоја, која је паралелна са пругом, је могуће планирати ван земљишта чији је корисник железница, али тако да размак између железничке пруге и пута буде толики да се између њих могу поставити сви уређаји и постројења потребни за обављање саобраћаја на прузи и путу, с тим да износи најмање 8 m рачунајући од осовине најближег колосека планиране пруге до најближе тачке горњег строја пута. Уколико су и пруга и пут у насипу растојање између њихових ивица ножица насипа не сме бити мање од 1 m, као ни мање од 2 m од железничких подземних инстапација (каблова).</w:t>
            </w:r>
          </w:p>
        </w:tc>
      </w:tr>
      <w:tr w:rsidR="00EF7909" w:rsidRPr="006A2E91" w14:paraId="57E725E5" w14:textId="77777777">
        <w:tc>
          <w:tcPr>
            <w:tcW w:w="567" w:type="dxa"/>
          </w:tcPr>
          <w:p w14:paraId="3331CBCD" w14:textId="77777777" w:rsidR="00EF7909" w:rsidRPr="006A2E91" w:rsidRDefault="00EF7909">
            <w:pPr>
              <w:pStyle w:val="TableContents"/>
              <w:jc w:val="both"/>
              <w:rPr>
                <w:rFonts w:cs="Times New Roman"/>
                <w:lang w:val="sr-Cyrl-RS"/>
              </w:rPr>
            </w:pPr>
            <w:r w:rsidRPr="006A2E91">
              <w:rPr>
                <w:rFonts w:cs="Times New Roman"/>
                <w:lang w:val="sr-Cyrl-RS"/>
              </w:rPr>
              <w:t>8.</w:t>
            </w:r>
          </w:p>
        </w:tc>
        <w:tc>
          <w:tcPr>
            <w:tcW w:w="8788" w:type="dxa"/>
          </w:tcPr>
          <w:p w14:paraId="186438E3" w14:textId="77777777" w:rsidR="00EF7909" w:rsidRPr="006A2E91" w:rsidRDefault="00EF7909">
            <w:pPr>
              <w:jc w:val="both"/>
              <w:rPr>
                <w:rFonts w:cs="Times New Roman"/>
                <w:lang w:val="sr-Cyrl-RS"/>
              </w:rPr>
            </w:pPr>
            <w:r w:rsidRPr="006A2E91">
              <w:rPr>
                <w:rFonts w:cs="Times New Roman"/>
                <w:lang w:val="sr-Cyrl-RS"/>
              </w:rPr>
              <w:t>Приликом уређења предметног простора не планирати формирање депонија отпада и слично, као и изливање отпадних вода у инфраструктурном појасу пруге. Не планирати постављање знакова, извора јаке светлости или било којих уређаја и справа које бојом, обликом или светлошћу смањују видљивост железничких сигнала или које могу довести у забуну раднике у вези значења сигналних знакова</w:t>
            </w:r>
          </w:p>
        </w:tc>
      </w:tr>
      <w:tr w:rsidR="00EF7909" w:rsidRPr="006A2E91" w14:paraId="481F9EB8" w14:textId="77777777">
        <w:tc>
          <w:tcPr>
            <w:tcW w:w="567" w:type="dxa"/>
          </w:tcPr>
          <w:p w14:paraId="59A59C54" w14:textId="77777777" w:rsidR="00EF7909" w:rsidRPr="006A2E91" w:rsidRDefault="00EF7909">
            <w:pPr>
              <w:pStyle w:val="TableContents"/>
              <w:jc w:val="both"/>
              <w:rPr>
                <w:rFonts w:cs="Times New Roman"/>
                <w:lang w:val="sr-Cyrl-RS"/>
              </w:rPr>
            </w:pPr>
            <w:r w:rsidRPr="006A2E91">
              <w:rPr>
                <w:rFonts w:cs="Times New Roman"/>
                <w:lang w:val="sr-Cyrl-RS"/>
              </w:rPr>
              <w:lastRenderedPageBreak/>
              <w:t>9.</w:t>
            </w:r>
          </w:p>
        </w:tc>
        <w:tc>
          <w:tcPr>
            <w:tcW w:w="8788" w:type="dxa"/>
          </w:tcPr>
          <w:p w14:paraId="416B3010" w14:textId="77777777" w:rsidR="00EF7909" w:rsidRPr="006A2E91" w:rsidRDefault="00EF7909">
            <w:pPr>
              <w:jc w:val="both"/>
              <w:rPr>
                <w:rFonts w:cs="Times New Roman"/>
                <w:lang w:val="sr-Cyrl-RS"/>
              </w:rPr>
            </w:pPr>
            <w:r w:rsidRPr="006A2E91">
              <w:rPr>
                <w:rFonts w:cs="Times New Roman"/>
                <w:lang w:val="sr-Cyrl-RS"/>
              </w:rPr>
              <w:t>Одводњавање површинских вода са предметног простора мора бити контролисано и решено тако да се води на супротну страну од земљишта на којем се планира железничка пруга.</w:t>
            </w:r>
          </w:p>
        </w:tc>
      </w:tr>
      <w:tr w:rsidR="00EF7909" w:rsidRPr="006A2E91" w14:paraId="314C540A" w14:textId="77777777">
        <w:tc>
          <w:tcPr>
            <w:tcW w:w="567" w:type="dxa"/>
          </w:tcPr>
          <w:p w14:paraId="0018C892" w14:textId="77777777" w:rsidR="00EF7909" w:rsidRPr="006A2E91" w:rsidRDefault="00EF7909">
            <w:pPr>
              <w:pStyle w:val="TableContents"/>
              <w:jc w:val="both"/>
              <w:rPr>
                <w:rFonts w:cs="Times New Roman"/>
                <w:lang w:val="sr-Cyrl-RS"/>
              </w:rPr>
            </w:pPr>
            <w:r w:rsidRPr="006A2E91">
              <w:rPr>
                <w:rFonts w:cs="Times New Roman"/>
                <w:lang w:val="sr-Cyrl-RS"/>
              </w:rPr>
              <w:t>10.</w:t>
            </w:r>
          </w:p>
        </w:tc>
        <w:tc>
          <w:tcPr>
            <w:tcW w:w="8788" w:type="dxa"/>
          </w:tcPr>
          <w:p w14:paraId="51D346B4" w14:textId="77777777" w:rsidR="00EF7909" w:rsidRPr="006A2E91" w:rsidRDefault="00EF7909">
            <w:pPr>
              <w:jc w:val="both"/>
              <w:rPr>
                <w:rFonts w:cs="Times New Roman"/>
                <w:lang w:val="sr-Cyrl-RS"/>
              </w:rPr>
            </w:pPr>
            <w:r w:rsidRPr="006A2E91">
              <w:rPr>
                <w:rFonts w:cs="Times New Roman"/>
                <w:lang w:val="sr-Cyrl-RS"/>
              </w:rPr>
              <w:t>Могуће је планирати паралелно вођење трасе комуналне инфраструктуре са трасом планиране железничке пруге, али ван границе железничког земљишта.</w:t>
            </w:r>
          </w:p>
        </w:tc>
      </w:tr>
      <w:tr w:rsidR="00EF7909" w:rsidRPr="006A2E91" w14:paraId="092384C0" w14:textId="77777777">
        <w:tc>
          <w:tcPr>
            <w:tcW w:w="567" w:type="dxa"/>
          </w:tcPr>
          <w:p w14:paraId="5840D348" w14:textId="77777777" w:rsidR="00EF7909" w:rsidRPr="006A2E91" w:rsidRDefault="00EF7909">
            <w:pPr>
              <w:pStyle w:val="TableContents"/>
              <w:jc w:val="both"/>
              <w:rPr>
                <w:rFonts w:cs="Times New Roman"/>
                <w:lang w:val="sr-Cyrl-RS"/>
              </w:rPr>
            </w:pPr>
            <w:r w:rsidRPr="006A2E91">
              <w:rPr>
                <w:rFonts w:cs="Times New Roman"/>
                <w:lang w:val="sr-Cyrl-RS"/>
              </w:rPr>
              <w:t>11.</w:t>
            </w:r>
          </w:p>
        </w:tc>
        <w:tc>
          <w:tcPr>
            <w:tcW w:w="8788" w:type="dxa"/>
          </w:tcPr>
          <w:p w14:paraId="49F64E38" w14:textId="77777777" w:rsidR="00EF7909" w:rsidRPr="006A2E91" w:rsidRDefault="00EF7909">
            <w:pPr>
              <w:jc w:val="both"/>
              <w:rPr>
                <w:rFonts w:cs="Times New Roman"/>
                <w:lang w:val="sr-Cyrl-RS"/>
              </w:rPr>
            </w:pPr>
            <w:r w:rsidRPr="006A2E91">
              <w:rPr>
                <w:rFonts w:cs="Times New Roman"/>
                <w:lang w:val="sr-Cyrl-RS"/>
              </w:rPr>
              <w:t>Укрштај водовода, канализације, продуктовода и других цевовода са планираном железничком пругом је могуће планирати под углом од 90°, а изузетно се може планирати под углом не мањим од 60°. Дубина укопавања испод железничке пруге мора износити минимум 1,80 m, мерено од коте горње ивице прага до коте горње ивице заштитне цеви, односно 1,2 m мерено од коте околног терена до горње ивице заштитне цеви инсталације. Заштитне цеви у укрштају са железничком пругом морају се поставити испод трупа пруге у континуитету испод колосека.</w:t>
            </w:r>
          </w:p>
        </w:tc>
      </w:tr>
      <w:tr w:rsidR="00EF7909" w:rsidRPr="006A2E91" w14:paraId="7EF84EBF" w14:textId="77777777">
        <w:tc>
          <w:tcPr>
            <w:tcW w:w="567" w:type="dxa"/>
          </w:tcPr>
          <w:p w14:paraId="32A87B63" w14:textId="77777777" w:rsidR="00EF7909" w:rsidRPr="006A2E91" w:rsidRDefault="00EF7909">
            <w:pPr>
              <w:pStyle w:val="TableContents"/>
              <w:jc w:val="both"/>
              <w:rPr>
                <w:rFonts w:cs="Times New Roman"/>
                <w:color w:val="000000"/>
                <w:lang w:val="sr-Cyrl-RS"/>
              </w:rPr>
            </w:pPr>
            <w:r w:rsidRPr="006A2E91">
              <w:rPr>
                <w:rFonts w:cs="Times New Roman"/>
                <w:lang w:val="sr-Cyrl-RS"/>
              </w:rPr>
              <w:t>12.</w:t>
            </w:r>
          </w:p>
        </w:tc>
        <w:tc>
          <w:tcPr>
            <w:tcW w:w="8788" w:type="dxa"/>
          </w:tcPr>
          <w:p w14:paraId="0492634E" w14:textId="77777777" w:rsidR="00EF7909" w:rsidRPr="006A2E91" w:rsidRDefault="00EF7909">
            <w:pPr>
              <w:jc w:val="both"/>
              <w:rPr>
                <w:rFonts w:cs="Times New Roman"/>
                <w:lang w:val="sr-Cyrl-RS"/>
              </w:rPr>
            </w:pPr>
            <w:r w:rsidRPr="006A2E91">
              <w:rPr>
                <w:rFonts w:cs="Times New Roman"/>
                <w:color w:val="000000"/>
                <w:lang w:val="sr-Cyrl-RS"/>
              </w:rPr>
              <w:t>Укрштај водовода, канализације, продуктовода и других цевовода са планираном железничком пругом је могуће планирати под углом од 90°, а изузетно се може планирати под углом не мањим од 60°. Дубина укопавања испод железничке пруге мора износити минимум 1,80 m, мерено од коте горње ивице прага до коте горње ивице заштитне цеви, односно 1,2 m мерено од коте околног терена до горње ивице заштитне цеви инсталације. Заштитне цеви у укрштају са железничком пругом морају се поставити испод трупа пруге у континуитету испод колосека.</w:t>
            </w:r>
          </w:p>
        </w:tc>
      </w:tr>
      <w:tr w:rsidR="00EF7909" w:rsidRPr="006A2E91" w14:paraId="5E6DF0E3" w14:textId="77777777">
        <w:tc>
          <w:tcPr>
            <w:tcW w:w="567" w:type="dxa"/>
          </w:tcPr>
          <w:p w14:paraId="16F1E40F" w14:textId="77777777" w:rsidR="00EF7909" w:rsidRPr="006A2E91" w:rsidRDefault="00EF7909">
            <w:pPr>
              <w:pStyle w:val="TableContents"/>
              <w:jc w:val="both"/>
              <w:rPr>
                <w:rFonts w:cs="Times New Roman"/>
                <w:color w:val="000000"/>
                <w:lang w:val="sr-Cyrl-RS"/>
              </w:rPr>
            </w:pPr>
            <w:r w:rsidRPr="006A2E91">
              <w:rPr>
                <w:rFonts w:cs="Times New Roman"/>
                <w:lang w:val="sr-Cyrl-RS"/>
              </w:rPr>
              <w:t>13.</w:t>
            </w:r>
          </w:p>
        </w:tc>
        <w:tc>
          <w:tcPr>
            <w:tcW w:w="8788" w:type="dxa"/>
          </w:tcPr>
          <w:p w14:paraId="58C6D1DD" w14:textId="77777777" w:rsidR="00EF7909" w:rsidRPr="006A2E91" w:rsidRDefault="00EF7909">
            <w:pPr>
              <w:jc w:val="both"/>
              <w:rPr>
                <w:rFonts w:cs="Times New Roman"/>
                <w:lang w:val="sr-Cyrl-RS"/>
              </w:rPr>
            </w:pPr>
            <w:r w:rsidRPr="006A2E91">
              <w:rPr>
                <w:rFonts w:cs="Times New Roman"/>
                <w:color w:val="000000"/>
                <w:lang w:val="sr-Cyrl-RS"/>
              </w:rPr>
              <w:t>Управљач железничке инфраструктуре, као ималац јавних овлашћења, има обавезу утврђивања услова за изградњу објеката, односно издавање локацијских услова, грађевинске и употребне дозволе, услова за прикључење на инфраструктурну мрежу, као и за упис права својине на изграђеном објекту. У складу са тим, сви елементи за изградњу објеката, друмских саобраћајница као и за сваки продор комуналне инфраструктуре кроз труп железничке пруге (цевовод, гасовод, оптички и електроенергетски каблови и друго) ће бити дефинисани у оквиру посебних техничких услова управљача железничке инфраструктуре, који се издају кроз обједињену процедуру.</w:t>
            </w:r>
          </w:p>
        </w:tc>
      </w:tr>
    </w:tbl>
    <w:p w14:paraId="3ABF19FE" w14:textId="77777777" w:rsidR="00EF7909" w:rsidRPr="006A2E91" w:rsidRDefault="00EF7909" w:rsidP="00EF7909">
      <w:pPr>
        <w:pStyle w:val="TableContents"/>
        <w:tabs>
          <w:tab w:val="left" w:pos="20864"/>
        </w:tabs>
        <w:jc w:val="both"/>
        <w:rPr>
          <w:rFonts w:cs="Times New Roman"/>
          <w:i/>
          <w:iCs/>
          <w:color w:val="FF3333"/>
          <w:lang w:val="sr-Cyrl-RS"/>
        </w:rPr>
      </w:pPr>
    </w:p>
    <w:p w14:paraId="505503D5" w14:textId="77777777" w:rsidR="00EF7909" w:rsidRPr="006A2E91" w:rsidRDefault="00EF7909" w:rsidP="00EF7909">
      <w:pPr>
        <w:jc w:val="both"/>
        <w:rPr>
          <w:rFonts w:cs="Times New Roman"/>
          <w:lang w:val="sr-Cyrl-RS"/>
        </w:rPr>
      </w:pPr>
      <w:r w:rsidRPr="006A2E91">
        <w:rPr>
          <w:rFonts w:cs="Times New Roman"/>
          <w:b/>
          <w:bCs/>
          <w:lang w:val="sr-Cyrl-RS"/>
        </w:rPr>
        <w:t>Б.3.2. Инфраструктурне мреже и објекти</w:t>
      </w:r>
    </w:p>
    <w:p w14:paraId="6880E50F" w14:textId="77777777" w:rsidR="00EF7909" w:rsidRPr="006A2E91" w:rsidRDefault="00EF7909" w:rsidP="00EF7909">
      <w:pPr>
        <w:jc w:val="both"/>
        <w:rPr>
          <w:rFonts w:cs="Times New Roman"/>
          <w:lang w:val="sr-Cyrl-RS"/>
        </w:rPr>
      </w:pPr>
    </w:p>
    <w:p w14:paraId="33E052C2" w14:textId="77777777" w:rsidR="00EF7909" w:rsidRPr="006A2E91" w:rsidRDefault="00EF7909" w:rsidP="00EF7909">
      <w:pPr>
        <w:jc w:val="both"/>
        <w:rPr>
          <w:rFonts w:cs="Times New Roman"/>
          <w:lang w:val="sr-Cyrl-RS"/>
        </w:rPr>
      </w:pPr>
      <w:r w:rsidRPr="006A2E91">
        <w:rPr>
          <w:rFonts w:cs="Times New Roman"/>
          <w:lang w:val="sr-Cyrl-RS"/>
        </w:rPr>
        <w:t xml:space="preserve">Планирана инфраструктурна опремљеност предметног подручја је приказана на графичком прилогу </w:t>
      </w:r>
      <w:r w:rsidRPr="006A2E91">
        <w:rPr>
          <w:rFonts w:cs="Times New Roman"/>
          <w:b/>
          <w:bCs/>
          <w:i/>
          <w:iCs/>
          <w:lang w:val="sr-Cyrl-RS"/>
        </w:rPr>
        <w:t>број 6</w:t>
      </w:r>
      <w:r w:rsidRPr="006A2E91">
        <w:rPr>
          <w:rFonts w:cs="Times New Roman"/>
          <w:i/>
          <w:iCs/>
          <w:lang w:val="sr-Cyrl-RS"/>
        </w:rPr>
        <w:t xml:space="preserve">. - </w:t>
      </w:r>
      <w:r w:rsidRPr="006A2E91">
        <w:rPr>
          <w:rFonts w:eastAsia="Times New Roman" w:cs="Times New Roman"/>
          <w:i/>
          <w:iCs/>
          <w:color w:val="000000"/>
          <w:lang w:val="sr-Cyrl-RS"/>
        </w:rPr>
        <w:t>„</w:t>
      </w:r>
      <w:r w:rsidRPr="006A2E91">
        <w:rPr>
          <w:rFonts w:cs="Times New Roman"/>
          <w:i/>
          <w:iCs/>
          <w:lang w:val="sr-Cyrl-RS"/>
        </w:rPr>
        <w:t>План мреже и објеката инфраструктуре са синхрон планом”</w:t>
      </w:r>
      <w:r w:rsidRPr="006A2E91">
        <w:rPr>
          <w:rFonts w:cs="Times New Roman"/>
          <w:lang w:val="sr-Cyrl-RS"/>
        </w:rPr>
        <w:t>.</w:t>
      </w:r>
    </w:p>
    <w:p w14:paraId="3FD39BF1" w14:textId="77777777" w:rsidR="00EF7909" w:rsidRPr="006A2E91" w:rsidRDefault="00EF7909" w:rsidP="00EF7909">
      <w:pPr>
        <w:jc w:val="both"/>
        <w:rPr>
          <w:rFonts w:cs="Times New Roman"/>
          <w:lang w:val="sr-Cyrl-RS"/>
        </w:rPr>
      </w:pPr>
    </w:p>
    <w:p w14:paraId="3412409F" w14:textId="77777777" w:rsidR="00EF7909" w:rsidRPr="006A2E91" w:rsidRDefault="00EF7909" w:rsidP="00EF7909">
      <w:pPr>
        <w:jc w:val="both"/>
        <w:rPr>
          <w:rFonts w:cs="Times New Roman"/>
          <w:lang w:val="sr-Cyrl-RS"/>
        </w:rPr>
      </w:pPr>
      <w:r w:rsidRPr="006A2E91">
        <w:rPr>
          <w:rFonts w:cs="Times New Roman"/>
          <w:b/>
          <w:bCs/>
          <w:lang w:val="sr-Cyrl-RS"/>
        </w:rPr>
        <w:t>Б.3.2.1. Општа правила</w:t>
      </w:r>
    </w:p>
    <w:p w14:paraId="3B45E5F5" w14:textId="77777777" w:rsidR="00EF7909" w:rsidRPr="006A2E91" w:rsidRDefault="00EF7909" w:rsidP="00EF7909">
      <w:pPr>
        <w:tabs>
          <w:tab w:val="left" w:pos="20864"/>
        </w:tabs>
        <w:jc w:val="both"/>
        <w:rPr>
          <w:rFonts w:cs="Times New Roman"/>
          <w:sz w:val="10"/>
          <w:szCs w:val="10"/>
          <w:lang w:val="sr-Cyrl-R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125"/>
        <w:gridCol w:w="8210"/>
      </w:tblGrid>
      <w:tr w:rsidR="00EF7909" w:rsidRPr="006A2E91" w14:paraId="5DB13AED" w14:textId="77777777">
        <w:tc>
          <w:tcPr>
            <w:tcW w:w="1125" w:type="dxa"/>
          </w:tcPr>
          <w:p w14:paraId="0393CBD0" w14:textId="77777777" w:rsidR="00EF7909" w:rsidRPr="006A2E91" w:rsidRDefault="00EF7909">
            <w:pPr>
              <w:jc w:val="both"/>
              <w:rPr>
                <w:rFonts w:cs="Times New Roman"/>
                <w:b/>
                <w:bCs/>
                <w:lang w:val="sr-Cyrl-RS"/>
              </w:rPr>
            </w:pPr>
            <w:r w:rsidRPr="006A2E91">
              <w:rPr>
                <w:rFonts w:cs="Times New Roman"/>
                <w:b/>
                <w:bCs/>
                <w:lang w:val="sr-Cyrl-RS"/>
              </w:rPr>
              <w:t>Б.3.2.1.1.</w:t>
            </w:r>
          </w:p>
        </w:tc>
        <w:tc>
          <w:tcPr>
            <w:tcW w:w="8210" w:type="dxa"/>
          </w:tcPr>
          <w:p w14:paraId="57FE9BF0" w14:textId="77777777" w:rsidR="00EF7909" w:rsidRPr="006A2E91" w:rsidRDefault="00EF7909">
            <w:pPr>
              <w:jc w:val="both"/>
              <w:rPr>
                <w:rFonts w:cs="Times New Roman"/>
                <w:lang w:val="sr-Cyrl-RS"/>
              </w:rPr>
            </w:pPr>
            <w:r w:rsidRPr="006A2E91">
              <w:rPr>
                <w:rFonts w:cs="Times New Roman"/>
                <w:b/>
                <w:bCs/>
                <w:lang w:val="sr-Cyrl-RS"/>
              </w:rPr>
              <w:t xml:space="preserve">Правила и услови за трасирање подземних линијских инфраструктурних објекта </w:t>
            </w:r>
          </w:p>
        </w:tc>
      </w:tr>
    </w:tbl>
    <w:p w14:paraId="732E6FC9" w14:textId="77777777" w:rsidR="00EF7909" w:rsidRPr="006A2E91" w:rsidRDefault="00EF7909" w:rsidP="00EF7909">
      <w:pPr>
        <w:jc w:val="both"/>
        <w:rPr>
          <w:rFonts w:cs="Times New Roman"/>
          <w:lang w:val="sr-Cyrl-RS"/>
        </w:rPr>
      </w:pPr>
      <w:r w:rsidRPr="006A2E91">
        <w:rPr>
          <w:rFonts w:cs="Times New Roman"/>
          <w:lang w:val="sr-Cyrl-RS"/>
        </w:rPr>
        <w:t>Подземне линијске инфраструктурне објекте изводити у складу са техничким условима и нормативима, који су прописани за сваку врсту инфраструктуре и у складу са прописима о паралелном вођењу и укрштању водова инфраструктуре.</w:t>
      </w:r>
    </w:p>
    <w:p w14:paraId="57835C1E" w14:textId="77777777" w:rsidR="00EF7909" w:rsidRPr="006A2E91" w:rsidRDefault="00EF7909" w:rsidP="00EF7909">
      <w:pPr>
        <w:jc w:val="both"/>
        <w:rPr>
          <w:rFonts w:cs="Times New Roman"/>
          <w:lang w:val="sr-Cyrl-RS"/>
        </w:rPr>
      </w:pPr>
    </w:p>
    <w:p w14:paraId="6571CC87" w14:textId="77777777" w:rsidR="00EF7909" w:rsidRPr="006A2E91" w:rsidRDefault="00EF7909" w:rsidP="00EF7909">
      <w:pPr>
        <w:jc w:val="both"/>
        <w:rPr>
          <w:rFonts w:cs="Times New Roman"/>
          <w:lang w:val="sr-Cyrl-RS"/>
        </w:rPr>
      </w:pPr>
      <w:r w:rsidRPr="006A2E91">
        <w:rPr>
          <w:rFonts w:cs="Times New Roman"/>
          <w:lang w:val="sr-Cyrl-RS"/>
        </w:rPr>
        <w:t xml:space="preserve">Подземне линијске инфраструктурне објекте, по правилу, смештати у оквиру коридора јавних и/или интерних путева (трасираних у оквиру површина осталих намена) а могуће је постављање и изван ових коридора. </w:t>
      </w:r>
    </w:p>
    <w:p w14:paraId="59C04AE1" w14:textId="77777777" w:rsidR="00EF7909" w:rsidRPr="006A2E91" w:rsidRDefault="00EF7909" w:rsidP="00EF7909">
      <w:pPr>
        <w:jc w:val="both"/>
        <w:rPr>
          <w:rFonts w:cs="Times New Roman"/>
          <w:lang w:val="sr-Cyrl-RS"/>
        </w:rPr>
      </w:pPr>
    </w:p>
    <w:p w14:paraId="410592E6" w14:textId="77777777" w:rsidR="00EF7909" w:rsidRDefault="00EF7909" w:rsidP="00EF7909">
      <w:pPr>
        <w:jc w:val="both"/>
        <w:rPr>
          <w:rFonts w:cs="Times New Roman"/>
          <w:lang w:val="sr-Cyrl-RS"/>
        </w:rPr>
      </w:pPr>
      <w:r w:rsidRPr="006A2E91">
        <w:rPr>
          <w:rFonts w:cs="Times New Roman"/>
          <w:lang w:val="sr-Cyrl-RS"/>
        </w:rPr>
        <w:t xml:space="preserve">Према прописима којима се уређује планирање и изградња објеката, изван регулационог појаса саобраћајница, за подземне линијске инфраструктурне објекте не формира се грађевинска парцела. </w:t>
      </w:r>
    </w:p>
    <w:p w14:paraId="4998B192" w14:textId="77777777" w:rsidR="00FC719F" w:rsidRPr="006A2E91" w:rsidRDefault="00FC719F" w:rsidP="00EF7909">
      <w:pPr>
        <w:jc w:val="both"/>
        <w:rPr>
          <w:rFonts w:cs="Times New Roman"/>
          <w:lang w:val="sr-Cyrl-RS"/>
        </w:rPr>
      </w:pPr>
    </w:p>
    <w:p w14:paraId="0DE15062" w14:textId="77777777" w:rsidR="00EF7909" w:rsidRPr="006A2E91" w:rsidRDefault="00EF7909" w:rsidP="00EF7909">
      <w:pPr>
        <w:jc w:val="both"/>
        <w:rPr>
          <w:rFonts w:cs="Times New Roman"/>
          <w:lang w:val="sr-Cyrl-RS"/>
        </w:rPr>
      </w:pPr>
    </w:p>
    <w:p w14:paraId="17D57660" w14:textId="77777777" w:rsidR="00EF7909" w:rsidRPr="006A2E91" w:rsidRDefault="00EF7909" w:rsidP="00EF7909">
      <w:pPr>
        <w:jc w:val="both"/>
        <w:rPr>
          <w:rFonts w:cs="Times New Roman"/>
          <w:lang w:val="sr-Cyrl-RS"/>
        </w:rPr>
      </w:pPr>
      <w:r w:rsidRPr="006A2E91">
        <w:rPr>
          <w:rFonts w:cs="Times New Roman"/>
          <w:lang w:val="sr-Cyrl-RS"/>
        </w:rPr>
        <w:lastRenderedPageBreak/>
        <w:t xml:space="preserve">Регулација земљишног појаса, кроз који се простиру подземни линијски инфраструктурни објекти (изван коридора јавних путева), дефинисана је обухватом овог Плана. У техничкој документацији, прецизираће се положај инфраструктурног вода, усклађен са конкретним условима локације, уз поштовање издатих услова надлежних институција. </w:t>
      </w:r>
    </w:p>
    <w:p w14:paraId="732B123F" w14:textId="77777777" w:rsidR="00EF7909" w:rsidRPr="006A2E91" w:rsidRDefault="00EF7909" w:rsidP="00EF7909">
      <w:pPr>
        <w:jc w:val="both"/>
        <w:rPr>
          <w:rFonts w:cs="Times New Roman"/>
          <w:lang w:val="sr-Cyrl-RS"/>
        </w:rPr>
      </w:pPr>
    </w:p>
    <w:p w14:paraId="5667DEC4" w14:textId="77777777" w:rsidR="00EF7909" w:rsidRPr="006A2E91" w:rsidRDefault="00EF7909" w:rsidP="00EF7909">
      <w:pPr>
        <w:jc w:val="both"/>
        <w:rPr>
          <w:rFonts w:cs="Times New Roman"/>
          <w:lang w:val="sr-Cyrl-RS"/>
        </w:rPr>
      </w:pPr>
      <w:r w:rsidRPr="006A2E91">
        <w:rPr>
          <w:rFonts w:cs="Times New Roman"/>
          <w:lang w:val="sr-Cyrl-RS"/>
        </w:rPr>
        <w:t>Изван регулационог појаса јавних путева, земљиште изнад подземног линијског инфраструктурног објекта не представља површину јавне намене. Изнад или у близини подземног инфраструктурног објекта, коришћење земљишта и изградња објеката су условљени прибављањем техничких услова и сагласности управљача, зависно од врсте инфраструктурног објекта.</w:t>
      </w:r>
    </w:p>
    <w:p w14:paraId="670C3221" w14:textId="77777777" w:rsidR="0017708F" w:rsidRPr="00FC719F" w:rsidRDefault="0017708F" w:rsidP="00EF7909">
      <w:pPr>
        <w:jc w:val="both"/>
        <w:rPr>
          <w:rFonts w:cs="Times New Roman"/>
          <w:sz w:val="10"/>
          <w:szCs w:val="10"/>
          <w:lang w:val="sr-Cyrl-R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105"/>
        <w:gridCol w:w="8250"/>
      </w:tblGrid>
      <w:tr w:rsidR="00EF7909" w:rsidRPr="006A2E91" w14:paraId="6AB2C603" w14:textId="77777777">
        <w:tc>
          <w:tcPr>
            <w:tcW w:w="1105" w:type="dxa"/>
          </w:tcPr>
          <w:p w14:paraId="59EC184B" w14:textId="77777777" w:rsidR="00EF7909" w:rsidRPr="006A2E91" w:rsidRDefault="00EF7909">
            <w:pPr>
              <w:pStyle w:val="TableContents"/>
              <w:jc w:val="both"/>
              <w:rPr>
                <w:rFonts w:cs="Times New Roman"/>
                <w:b/>
                <w:bCs/>
                <w:lang w:val="sr-Cyrl-RS"/>
              </w:rPr>
            </w:pPr>
            <w:r w:rsidRPr="006A2E91">
              <w:rPr>
                <w:rFonts w:cs="Times New Roman"/>
                <w:b/>
                <w:bCs/>
                <w:lang w:val="sr-Cyrl-RS"/>
              </w:rPr>
              <w:t>Б.3.2.1.2.</w:t>
            </w:r>
          </w:p>
        </w:tc>
        <w:tc>
          <w:tcPr>
            <w:tcW w:w="8250" w:type="dxa"/>
          </w:tcPr>
          <w:p w14:paraId="516CDC32" w14:textId="77777777" w:rsidR="00EF7909" w:rsidRPr="006A2E91" w:rsidRDefault="00EF7909">
            <w:pPr>
              <w:tabs>
                <w:tab w:val="left" w:pos="23040"/>
              </w:tabs>
              <w:snapToGrid w:val="0"/>
              <w:rPr>
                <w:rFonts w:cs="Times New Roman"/>
                <w:b/>
                <w:bCs/>
                <w:lang w:val="sr-Cyrl-RS"/>
              </w:rPr>
            </w:pPr>
            <w:r w:rsidRPr="006A2E91">
              <w:rPr>
                <w:rFonts w:cs="Times New Roman"/>
                <w:b/>
                <w:bCs/>
                <w:lang w:val="sr-Cyrl-RS"/>
              </w:rPr>
              <w:t>Услови за паралелно вођење и укрштање инсталација (државни пут)</w:t>
            </w:r>
          </w:p>
          <w:p w14:paraId="58485A08" w14:textId="77777777" w:rsidR="0017708F" w:rsidRPr="00FC719F" w:rsidRDefault="0017708F">
            <w:pPr>
              <w:tabs>
                <w:tab w:val="left" w:pos="23040"/>
              </w:tabs>
              <w:snapToGrid w:val="0"/>
              <w:rPr>
                <w:rFonts w:cs="Times New Roman"/>
                <w:sz w:val="10"/>
                <w:szCs w:val="10"/>
                <w:lang w:val="sr-Cyrl-RS"/>
              </w:rPr>
            </w:pPr>
          </w:p>
        </w:tc>
      </w:tr>
    </w:tbl>
    <w:p w14:paraId="672E733B" w14:textId="77777777" w:rsidR="00EF7909" w:rsidRPr="006A2E91" w:rsidRDefault="00EF7909" w:rsidP="00EF7909">
      <w:pPr>
        <w:jc w:val="both"/>
        <w:rPr>
          <w:rFonts w:cs="Times New Roman"/>
          <w:lang w:val="sr-Cyrl-RS"/>
        </w:rPr>
      </w:pPr>
      <w:r w:rsidRPr="006A2E91">
        <w:rPr>
          <w:rFonts w:cs="Times New Roman"/>
          <w:b/>
          <w:bCs/>
          <w:lang w:val="sr-Cyrl-RS"/>
        </w:rPr>
        <w:t>Општи услови за постављање инсталација (државни пут):</w:t>
      </w:r>
    </w:p>
    <w:p w14:paraId="7C0790FF" w14:textId="77777777" w:rsidR="00EF7909" w:rsidRPr="006A2E91" w:rsidRDefault="00EF7909" w:rsidP="00EF7909">
      <w:pPr>
        <w:numPr>
          <w:ilvl w:val="0"/>
          <w:numId w:val="14"/>
        </w:numPr>
        <w:jc w:val="both"/>
        <w:rPr>
          <w:rFonts w:cs="Times New Roman"/>
          <w:lang w:val="sr-Cyrl-RS"/>
        </w:rPr>
      </w:pPr>
      <w:r w:rsidRPr="006A2E91">
        <w:rPr>
          <w:rFonts w:cs="Times New Roman"/>
          <w:lang w:val="sr-Cyrl-RS"/>
        </w:rPr>
        <w:t>усагласити трасу инсталација са планираним профилом државног пута;</w:t>
      </w:r>
    </w:p>
    <w:p w14:paraId="49527C6C" w14:textId="77777777" w:rsidR="00EF7909" w:rsidRPr="006A2E91" w:rsidRDefault="00EF7909" w:rsidP="00EF7909">
      <w:pPr>
        <w:numPr>
          <w:ilvl w:val="0"/>
          <w:numId w:val="14"/>
        </w:numPr>
        <w:jc w:val="both"/>
        <w:rPr>
          <w:rFonts w:cs="Times New Roman"/>
          <w:lang w:val="sr-Cyrl-RS"/>
        </w:rPr>
      </w:pPr>
      <w:r w:rsidRPr="006A2E91">
        <w:rPr>
          <w:rFonts w:cs="Times New Roman"/>
          <w:lang w:val="sr-Cyrl-RS"/>
        </w:rPr>
        <w:t>трасе нових инсталације морају се пројектно усагласити са постојећим инсталацијама постављеним у зони трасе пута, а на основу извода из катастра подземних инсталација, односно потребно је прибавити положаје инсталација од комуналних предузећа и надлежних организација за управљање тим инсталацијама и податке о планираним инсталацијама;</w:t>
      </w:r>
    </w:p>
    <w:p w14:paraId="7C7C29C0" w14:textId="77777777" w:rsidR="00EF7909" w:rsidRPr="006A2E91" w:rsidRDefault="00EF7909" w:rsidP="00EF7909">
      <w:pPr>
        <w:numPr>
          <w:ilvl w:val="0"/>
          <w:numId w:val="14"/>
        </w:numPr>
        <w:jc w:val="both"/>
        <w:rPr>
          <w:rFonts w:cs="Times New Roman"/>
          <w:lang w:val="sr-Cyrl-RS"/>
        </w:rPr>
      </w:pPr>
      <w:r w:rsidRPr="006A2E91">
        <w:rPr>
          <w:rFonts w:cs="Times New Roman"/>
          <w:lang w:val="sr-Cyrl-RS"/>
        </w:rPr>
        <w:t>планирати измештање свих инсталација ван зоне планираних интервенција на државном путу- кружне раскрснице.</w:t>
      </w:r>
    </w:p>
    <w:p w14:paraId="425AA7E1" w14:textId="77777777" w:rsidR="00EF7909" w:rsidRPr="006A2E91" w:rsidRDefault="00EF7909" w:rsidP="00EF7909">
      <w:pPr>
        <w:jc w:val="both"/>
        <w:rPr>
          <w:rFonts w:cs="Times New Roman"/>
          <w:lang w:val="sr-Cyrl-RS"/>
        </w:rPr>
      </w:pPr>
    </w:p>
    <w:p w14:paraId="2AE749C4" w14:textId="77777777" w:rsidR="00EF7909" w:rsidRPr="006A2E91" w:rsidRDefault="00EF7909" w:rsidP="00EF7909">
      <w:pPr>
        <w:jc w:val="both"/>
        <w:rPr>
          <w:rFonts w:cs="Times New Roman"/>
          <w:lang w:val="sr-Cyrl-RS"/>
        </w:rPr>
      </w:pPr>
      <w:r w:rsidRPr="006A2E91">
        <w:rPr>
          <w:rFonts w:cs="Times New Roman"/>
          <w:b/>
          <w:bCs/>
          <w:lang w:val="sr-Cyrl-RS"/>
        </w:rPr>
        <w:t>Услови за укрштање инсталација са државним путем путем:</w:t>
      </w:r>
    </w:p>
    <w:p w14:paraId="0605B4AE" w14:textId="77777777" w:rsidR="00EF7909" w:rsidRPr="006A2E91" w:rsidRDefault="00EF7909" w:rsidP="00EF7909">
      <w:pPr>
        <w:numPr>
          <w:ilvl w:val="0"/>
          <w:numId w:val="15"/>
        </w:numPr>
        <w:jc w:val="both"/>
        <w:rPr>
          <w:rFonts w:cs="Times New Roman"/>
          <w:lang w:val="sr-Cyrl-RS"/>
        </w:rPr>
      </w:pPr>
      <w:r w:rsidRPr="006A2E91">
        <w:rPr>
          <w:rFonts w:cs="Times New Roman"/>
          <w:lang w:val="sr-Cyrl-RS"/>
        </w:rPr>
        <w:t>да се укрштање са путем предвиди искључиво механичким подбушивањем испод трупа пута, управно на пут, у прописаној заштитној цеви;</w:t>
      </w:r>
    </w:p>
    <w:p w14:paraId="23F12DD6" w14:textId="77777777" w:rsidR="00EF7909" w:rsidRPr="006A2E91" w:rsidRDefault="00EF7909" w:rsidP="00EF7909">
      <w:pPr>
        <w:numPr>
          <w:ilvl w:val="0"/>
          <w:numId w:val="15"/>
        </w:numPr>
        <w:jc w:val="both"/>
        <w:rPr>
          <w:rFonts w:cs="Times New Roman"/>
          <w:lang w:val="sr-Cyrl-RS"/>
        </w:rPr>
      </w:pPr>
      <w:r w:rsidRPr="006A2E91">
        <w:rPr>
          <w:rFonts w:cs="Times New Roman"/>
          <w:lang w:val="sr-Cyrl-RS"/>
        </w:rPr>
        <w:t>заштитна цев мора бити пројектована на целој дужини између крајних тачака попречног профила пута увећана за по 3,0 m са сваке стране;</w:t>
      </w:r>
    </w:p>
    <w:p w14:paraId="76782E2D" w14:textId="77777777" w:rsidR="00EF7909" w:rsidRPr="006A2E91" w:rsidRDefault="00EF7909" w:rsidP="00EF7909">
      <w:pPr>
        <w:numPr>
          <w:ilvl w:val="0"/>
          <w:numId w:val="15"/>
        </w:numPr>
        <w:jc w:val="both"/>
        <w:rPr>
          <w:rFonts w:cs="Times New Roman"/>
          <w:lang w:val="sr-Cyrl-RS"/>
        </w:rPr>
      </w:pPr>
      <w:r w:rsidRPr="006A2E91">
        <w:rPr>
          <w:rFonts w:cs="Times New Roman"/>
          <w:lang w:val="sr-Cyrl-RS"/>
        </w:rPr>
        <w:t>минимална дубина предметних инсталација и заштитних цеви од најниже коте коловоза до горње коте заштитне цеви износи 1,35 m;</w:t>
      </w:r>
    </w:p>
    <w:p w14:paraId="7B906077" w14:textId="77777777" w:rsidR="00EF7909" w:rsidRPr="006A2E91" w:rsidRDefault="00EF7909" w:rsidP="00EF7909">
      <w:pPr>
        <w:numPr>
          <w:ilvl w:val="0"/>
          <w:numId w:val="15"/>
        </w:numPr>
        <w:jc w:val="both"/>
        <w:rPr>
          <w:rFonts w:cs="Times New Roman"/>
          <w:lang w:val="sr-Cyrl-RS"/>
        </w:rPr>
      </w:pPr>
      <w:r w:rsidRPr="006A2E91">
        <w:rPr>
          <w:rFonts w:cs="Times New Roman"/>
          <w:lang w:val="sr-Cyrl-RS"/>
        </w:rPr>
        <w:t>минимална дубина предметних инсталација и заштитних цеви испод путног канала за одводњавање (постојећег или планираног) од коте дна канала до корње коте заштитне цеви износи 1,20 m.</w:t>
      </w:r>
    </w:p>
    <w:p w14:paraId="6CD1B9A0" w14:textId="77777777" w:rsidR="00EF7909" w:rsidRPr="006A2E91" w:rsidRDefault="00EF7909" w:rsidP="00EF7909">
      <w:pPr>
        <w:jc w:val="both"/>
        <w:rPr>
          <w:rFonts w:cs="Times New Roman"/>
          <w:lang w:val="sr-Cyrl-RS"/>
        </w:rPr>
      </w:pPr>
    </w:p>
    <w:p w14:paraId="44CB2DD4" w14:textId="77777777" w:rsidR="00EF7909" w:rsidRPr="006A2E91" w:rsidRDefault="00EF7909" w:rsidP="00EF7909">
      <w:pPr>
        <w:jc w:val="both"/>
        <w:rPr>
          <w:rFonts w:cs="Times New Roman"/>
          <w:lang w:val="sr-Cyrl-RS"/>
        </w:rPr>
      </w:pPr>
      <w:r w:rsidRPr="006A2E91">
        <w:rPr>
          <w:rFonts w:cs="Times New Roman"/>
          <w:b/>
          <w:bCs/>
          <w:lang w:val="sr-Cyrl-RS"/>
        </w:rPr>
        <w:t>Услови за паралелно вођење инсталација са државним путем:</w:t>
      </w:r>
    </w:p>
    <w:p w14:paraId="41A9FDD9" w14:textId="77777777" w:rsidR="00EF7909" w:rsidRPr="006A2E91" w:rsidRDefault="00EF7909" w:rsidP="00EF7909">
      <w:pPr>
        <w:numPr>
          <w:ilvl w:val="0"/>
          <w:numId w:val="16"/>
        </w:numPr>
        <w:jc w:val="both"/>
        <w:rPr>
          <w:rFonts w:cs="Times New Roman"/>
          <w:lang w:val="sr-Cyrl-RS"/>
        </w:rPr>
      </w:pPr>
      <w:r w:rsidRPr="006A2E91">
        <w:rPr>
          <w:rFonts w:cs="Times New Roman"/>
          <w:lang w:val="sr-Cyrl-RS"/>
        </w:rPr>
        <w:t>инсталације у заштитном појасу државног пута пројектовати на удаљености од најмање 3,0 m од крајње тачке попречног профила пута - ножице насипа трупа државног пута, или спољне ивице канала за одводњавање, на начин одређен овим Планом и условима надлежних институција;</w:t>
      </w:r>
    </w:p>
    <w:p w14:paraId="317C53E3" w14:textId="77777777" w:rsidR="00EF7909" w:rsidRPr="006A2E91" w:rsidRDefault="00EF7909" w:rsidP="00EF7909">
      <w:pPr>
        <w:numPr>
          <w:ilvl w:val="0"/>
          <w:numId w:val="16"/>
        </w:numPr>
        <w:jc w:val="both"/>
        <w:rPr>
          <w:rFonts w:cs="Times New Roman"/>
          <w:lang w:val="sr-Cyrl-RS"/>
        </w:rPr>
      </w:pPr>
      <w:r w:rsidRPr="006A2E91">
        <w:rPr>
          <w:rFonts w:cs="Times New Roman"/>
          <w:lang w:val="sr-Cyrl-RS"/>
        </w:rPr>
        <w:t>на местима где није могуће задовољити услове из претходног става мора се испројектовати и извести адекватна заштита трупа предметног пута;</w:t>
      </w:r>
    </w:p>
    <w:p w14:paraId="09AAEE14" w14:textId="77777777" w:rsidR="00EF7909" w:rsidRPr="006A2E91" w:rsidRDefault="00EF7909" w:rsidP="00EF7909">
      <w:pPr>
        <w:numPr>
          <w:ilvl w:val="0"/>
          <w:numId w:val="16"/>
        </w:numPr>
        <w:jc w:val="both"/>
        <w:rPr>
          <w:rFonts w:cs="Times New Roman"/>
          <w:lang w:val="sr-Cyrl-RS"/>
        </w:rPr>
      </w:pPr>
      <w:r w:rsidRPr="006A2E91">
        <w:rPr>
          <w:rFonts w:cs="Times New Roman"/>
          <w:lang w:val="sr-Cyrl-RS"/>
        </w:rPr>
        <w:t>не дозвољава се вођење инсталација по банкини, по косинама насипа државног пута, кроз јаркове и кроз локације које могу иницирати отварање клизишта или угрозити косине насипа државног пута, а посебно оне које могу директно или индиректно угрозити елементе путног профила државног пута;</w:t>
      </w:r>
    </w:p>
    <w:p w14:paraId="7D7C3B18" w14:textId="77777777" w:rsidR="00EF7909" w:rsidRPr="006A2E91" w:rsidRDefault="00EF7909" w:rsidP="00EF7909">
      <w:pPr>
        <w:numPr>
          <w:ilvl w:val="0"/>
          <w:numId w:val="16"/>
        </w:numPr>
        <w:jc w:val="both"/>
        <w:rPr>
          <w:rFonts w:cs="Times New Roman"/>
          <w:lang w:val="sr-Cyrl-RS"/>
        </w:rPr>
      </w:pPr>
      <w:r w:rsidRPr="006A2E91">
        <w:rPr>
          <w:rFonts w:cs="Times New Roman"/>
          <w:lang w:val="sr-Cyrl-RS"/>
        </w:rPr>
        <w:t>инсталације планирати тако да се не угрожава саобраћајна сигнализација и опрема пута.</w:t>
      </w:r>
    </w:p>
    <w:p w14:paraId="21F41303" w14:textId="77777777" w:rsidR="00EF7909" w:rsidRPr="006A2E91" w:rsidRDefault="00EF7909" w:rsidP="00EF7909">
      <w:pPr>
        <w:jc w:val="both"/>
        <w:rPr>
          <w:rFonts w:cs="Times New Roman"/>
          <w:lang w:val="sr-Cyrl-RS"/>
        </w:rPr>
      </w:pPr>
    </w:p>
    <w:p w14:paraId="2B8A2758" w14:textId="77777777" w:rsidR="00EF7909" w:rsidRPr="006A2E91" w:rsidRDefault="00EF7909" w:rsidP="00EF7909">
      <w:pPr>
        <w:jc w:val="both"/>
        <w:rPr>
          <w:rFonts w:cs="Times New Roman"/>
          <w:lang w:val="sr-Cyrl-RS"/>
        </w:rPr>
      </w:pPr>
      <w:r w:rsidRPr="006A2E91">
        <w:rPr>
          <w:rFonts w:cs="Times New Roman"/>
          <w:b/>
          <w:bCs/>
          <w:lang w:val="sr-Cyrl-RS"/>
        </w:rPr>
        <w:t>Услови за вођење надземних инсталација у односу на државни пут:</w:t>
      </w:r>
    </w:p>
    <w:p w14:paraId="6E1418DB" w14:textId="77777777" w:rsidR="00EF7909" w:rsidRPr="006A2E91" w:rsidRDefault="00EF7909" w:rsidP="00EF7909">
      <w:pPr>
        <w:numPr>
          <w:ilvl w:val="0"/>
          <w:numId w:val="13"/>
        </w:numPr>
        <w:jc w:val="both"/>
        <w:rPr>
          <w:rFonts w:cs="Times New Roman"/>
          <w:lang w:val="sr-Cyrl-RS"/>
        </w:rPr>
      </w:pPr>
      <w:r w:rsidRPr="006A2E91">
        <w:rPr>
          <w:rFonts w:cs="Times New Roman"/>
          <w:lang w:val="sr-Cyrl-RS"/>
        </w:rPr>
        <w:t>стубове планирати изван заштитног појаса државног пута (20,0 m мерено од границе путног земљишта државног пута IБ реда и 10,0 m мерено од границе путног земљишта државног пута II реда) а у случају да је висина стуба већа од прописане ширине заштитног појаса државног пута, растојање предвидети на минималној удаљености за висину стуба, мерено од границе путног земљишта;</w:t>
      </w:r>
    </w:p>
    <w:p w14:paraId="140A8B1D" w14:textId="77777777" w:rsidR="00EF7909" w:rsidRPr="006A2E91" w:rsidRDefault="00EF7909" w:rsidP="00EF7909">
      <w:pPr>
        <w:numPr>
          <w:ilvl w:val="0"/>
          <w:numId w:val="13"/>
        </w:numPr>
        <w:jc w:val="both"/>
        <w:rPr>
          <w:rFonts w:eastAsia="Arial-ItalicMT" w:cs="Times New Roman"/>
          <w:b/>
          <w:bCs/>
          <w:lang w:val="sr-Cyrl-RS"/>
        </w:rPr>
      </w:pPr>
      <w:r w:rsidRPr="006A2E91">
        <w:rPr>
          <w:rFonts w:cs="Times New Roman"/>
          <w:lang w:val="sr-Cyrl-RS"/>
        </w:rPr>
        <w:t>обезбеди сигурносну висину од 7,0 m мерено од највише коте коловоза до ланчанице, при најнеповољнијим температурним условима.</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105"/>
        <w:gridCol w:w="8250"/>
      </w:tblGrid>
      <w:tr w:rsidR="00EF7909" w:rsidRPr="006A2E91" w14:paraId="6BA43E37" w14:textId="77777777">
        <w:tc>
          <w:tcPr>
            <w:tcW w:w="1105" w:type="dxa"/>
          </w:tcPr>
          <w:p w14:paraId="3242FFE2" w14:textId="77777777" w:rsidR="00EF7909" w:rsidRPr="006A2E91" w:rsidRDefault="00EF7909">
            <w:pPr>
              <w:pStyle w:val="TableContents"/>
              <w:jc w:val="both"/>
              <w:rPr>
                <w:rFonts w:eastAsia="Times New Roman" w:cs="Times New Roman"/>
                <w:b/>
                <w:bCs/>
                <w:lang w:val="sr-Cyrl-RS" w:eastAsia="ar-SA" w:bidi="ar-SA"/>
              </w:rPr>
            </w:pPr>
            <w:r w:rsidRPr="006A2E91">
              <w:rPr>
                <w:rFonts w:cs="Times New Roman"/>
                <w:b/>
                <w:bCs/>
                <w:lang w:val="sr-Cyrl-RS"/>
              </w:rPr>
              <w:lastRenderedPageBreak/>
              <w:t>Б.3.2.1.3.</w:t>
            </w:r>
          </w:p>
        </w:tc>
        <w:tc>
          <w:tcPr>
            <w:tcW w:w="8250" w:type="dxa"/>
          </w:tcPr>
          <w:p w14:paraId="4F5F51F3" w14:textId="77777777" w:rsidR="00EF7909" w:rsidRPr="006A2E91" w:rsidRDefault="00EF7909">
            <w:pPr>
              <w:tabs>
                <w:tab w:val="left" w:pos="23040"/>
              </w:tabs>
              <w:snapToGrid w:val="0"/>
              <w:rPr>
                <w:rFonts w:eastAsia="Times New Roman" w:cs="Times New Roman"/>
                <w:b/>
                <w:bCs/>
                <w:lang w:val="sr-Cyrl-RS" w:eastAsia="ar-SA" w:bidi="ar-SA"/>
              </w:rPr>
            </w:pPr>
            <w:r w:rsidRPr="006A2E91">
              <w:rPr>
                <w:rFonts w:eastAsia="Times New Roman" w:cs="Times New Roman"/>
                <w:b/>
                <w:bCs/>
                <w:lang w:val="sr-Cyrl-RS" w:eastAsia="ar-SA" w:bidi="ar-SA"/>
              </w:rPr>
              <w:t>Услови за паралелно вођење и укрштање инсталација</w:t>
            </w:r>
          </w:p>
          <w:p w14:paraId="16D7B0BF" w14:textId="77777777" w:rsidR="00EF7909" w:rsidRPr="006A2E91" w:rsidRDefault="00EF7909">
            <w:pPr>
              <w:tabs>
                <w:tab w:val="left" w:pos="23040"/>
              </w:tabs>
              <w:snapToGrid w:val="0"/>
              <w:rPr>
                <w:rFonts w:cs="Times New Roman"/>
                <w:lang w:val="sr-Cyrl-RS"/>
              </w:rPr>
            </w:pPr>
            <w:r w:rsidRPr="006A2E91">
              <w:rPr>
                <w:rFonts w:eastAsia="Times New Roman" w:cs="Times New Roman"/>
                <w:b/>
                <w:bCs/>
                <w:lang w:val="sr-Cyrl-RS" w:eastAsia="ar-SA" w:bidi="ar-SA"/>
              </w:rPr>
              <w:t>(јавни пут у надлежности локалне управе)</w:t>
            </w:r>
          </w:p>
        </w:tc>
      </w:tr>
    </w:tbl>
    <w:p w14:paraId="16F3B1FA" w14:textId="77777777" w:rsidR="00EF7909" w:rsidRPr="006A2E91" w:rsidRDefault="00EF7909" w:rsidP="00EF7909">
      <w:pPr>
        <w:autoSpaceDE w:val="0"/>
        <w:jc w:val="both"/>
        <w:rPr>
          <w:rFonts w:eastAsia="Arial-ItalicMT" w:cs="Times New Roman"/>
          <w:b/>
          <w:bCs/>
          <w:lang w:val="sr-Cyrl-RS"/>
        </w:rPr>
      </w:pPr>
    </w:p>
    <w:p w14:paraId="1DFF902D" w14:textId="77777777" w:rsidR="00EF7909" w:rsidRPr="006A2E91" w:rsidRDefault="00EF7909" w:rsidP="00EF7909">
      <w:pPr>
        <w:snapToGrid w:val="0"/>
        <w:jc w:val="both"/>
        <w:rPr>
          <w:rFonts w:eastAsia="Times New Roman" w:cs="Times New Roman"/>
          <w:lang w:val="sr-Cyrl-RS" w:eastAsia="ar-SA" w:bidi="ar-SA"/>
        </w:rPr>
      </w:pPr>
      <w:r w:rsidRPr="006A2E91">
        <w:rPr>
          <w:rFonts w:eastAsia="Times New Roman" w:cs="Times New Roman"/>
          <w:lang w:val="sr-Cyrl-RS" w:eastAsia="ar-SA" w:bidi="ar-SA"/>
        </w:rPr>
        <w:t>Приликом подземног постављања инсталација поред и испод јавног пута у надлежности локалне управе, потребно је поштовати следеће услове:</w:t>
      </w:r>
    </w:p>
    <w:p w14:paraId="704AC558" w14:textId="77777777" w:rsidR="00EF7909" w:rsidRPr="006A2E91" w:rsidRDefault="00EF7909" w:rsidP="00EF7909">
      <w:pPr>
        <w:numPr>
          <w:ilvl w:val="0"/>
          <w:numId w:val="17"/>
        </w:numPr>
        <w:snapToGrid w:val="0"/>
        <w:jc w:val="both"/>
        <w:rPr>
          <w:rFonts w:eastAsia="Times New Roman" w:cs="Times New Roman"/>
          <w:lang w:val="sr-Cyrl-RS" w:eastAsia="ar-SA" w:bidi="ar-SA"/>
        </w:rPr>
      </w:pPr>
      <w:r w:rsidRPr="006A2E91">
        <w:rPr>
          <w:rFonts w:eastAsia="Times New Roman" w:cs="Times New Roman"/>
          <w:lang w:val="sr-Cyrl-RS" w:eastAsia="ar-SA" w:bidi="ar-SA"/>
        </w:rPr>
        <w:t>укрштање инсталација са путем се планира подбушивањем са постављањем исте у прописну заштитну цев или раскопавањем предметног пута;</w:t>
      </w:r>
    </w:p>
    <w:p w14:paraId="7F81A73E" w14:textId="77777777" w:rsidR="00EF7909" w:rsidRPr="006A2E91" w:rsidRDefault="00EF7909" w:rsidP="00EF7909">
      <w:pPr>
        <w:numPr>
          <w:ilvl w:val="0"/>
          <w:numId w:val="17"/>
        </w:numPr>
        <w:snapToGrid w:val="0"/>
        <w:jc w:val="both"/>
        <w:rPr>
          <w:rFonts w:eastAsia="Times New Roman" w:cs="Times New Roman"/>
          <w:lang w:val="sr-Cyrl-RS" w:eastAsia="ar-SA" w:bidi="ar-SA"/>
        </w:rPr>
      </w:pPr>
      <w:r w:rsidRPr="006A2E91">
        <w:rPr>
          <w:rFonts w:eastAsia="Times New Roman" w:cs="Times New Roman"/>
          <w:lang w:val="sr-Cyrl-RS" w:eastAsia="ar-SA" w:bidi="ar-SA"/>
        </w:rPr>
        <w:t>минимална дубина инсталација и заштитних цеви од најниже коте коловоза до горње коте заштитне цеви износи 1,0 m;</w:t>
      </w:r>
    </w:p>
    <w:p w14:paraId="2BF9F37B" w14:textId="77777777" w:rsidR="00EF7909" w:rsidRPr="006A2E91" w:rsidRDefault="00EF7909" w:rsidP="00EF7909">
      <w:pPr>
        <w:numPr>
          <w:ilvl w:val="0"/>
          <w:numId w:val="17"/>
        </w:numPr>
        <w:autoSpaceDE w:val="0"/>
        <w:snapToGrid w:val="0"/>
        <w:jc w:val="both"/>
        <w:rPr>
          <w:rFonts w:cs="Times New Roman"/>
          <w:lang w:val="sr-Cyrl-RS"/>
        </w:rPr>
      </w:pPr>
      <w:r w:rsidRPr="006A2E91">
        <w:rPr>
          <w:rFonts w:eastAsia="Times New Roman" w:cs="Times New Roman"/>
          <w:lang w:val="sr-Cyrl-RS" w:eastAsia="ar-SA" w:bidi="ar-SA"/>
        </w:rPr>
        <w:t>при паралелном вођењу, инсталације се могу поставити у оквиру путне парцеле (при чему није дозвољено трасирање инсталација кроз усек или насип), без угрожавања попречног профила предметног пута, као и система одвођења атмосферских вода, а уколико није могуће испунити овај услов, мора се пројектовати и извести адекватна заштита трупа предметног пута.</w:t>
      </w:r>
    </w:p>
    <w:p w14:paraId="2EFE7633" w14:textId="77777777" w:rsidR="00EF7909" w:rsidRPr="006A2E91" w:rsidRDefault="00EF7909" w:rsidP="00EF7909">
      <w:pPr>
        <w:autoSpaceDE w:val="0"/>
        <w:snapToGrid w:val="0"/>
        <w:jc w:val="both"/>
        <w:rPr>
          <w:rFonts w:cs="Times New Roman"/>
          <w:lang w:val="sr-Cyrl-RS"/>
        </w:rPr>
      </w:pPr>
    </w:p>
    <w:p w14:paraId="73094510" w14:textId="77777777" w:rsidR="00EF7909" w:rsidRPr="006A2E91" w:rsidRDefault="00EF7909" w:rsidP="00EF7909">
      <w:pPr>
        <w:autoSpaceDE w:val="0"/>
        <w:snapToGrid w:val="0"/>
        <w:jc w:val="both"/>
        <w:rPr>
          <w:rFonts w:eastAsia="Times New Roman" w:cs="Times New Roman"/>
          <w:lang w:val="sr-Cyrl-RS" w:eastAsia="ar-SA" w:bidi="ar-SA"/>
        </w:rPr>
      </w:pPr>
      <w:r w:rsidRPr="006A2E91">
        <w:rPr>
          <w:rFonts w:eastAsia="Times New Roman" w:cs="Times New Roman"/>
          <w:lang w:val="sr-Cyrl-RS" w:eastAsia="ar-SA" w:bidi="ar-SA"/>
        </w:rPr>
        <w:t>При трасирању надземних инсталација поред и испод јавног пута у надлежности локалне управе, потребно је поштовати следеће услове:</w:t>
      </w:r>
    </w:p>
    <w:p w14:paraId="45AB5C0A" w14:textId="77777777" w:rsidR="00EF7909" w:rsidRPr="006A2E91" w:rsidRDefault="00EF7909" w:rsidP="00EF7909">
      <w:pPr>
        <w:numPr>
          <w:ilvl w:val="0"/>
          <w:numId w:val="10"/>
        </w:numPr>
        <w:autoSpaceDE w:val="0"/>
        <w:snapToGrid w:val="0"/>
        <w:jc w:val="both"/>
        <w:rPr>
          <w:rFonts w:eastAsia="Arial-BoldMT" w:cs="Times New Roman"/>
          <w:bCs/>
          <w:lang w:val="sr-Cyrl-RS" w:eastAsia="ar-SA" w:bidi="ar-SA"/>
        </w:rPr>
      </w:pPr>
      <w:r w:rsidRPr="006A2E91">
        <w:rPr>
          <w:rFonts w:eastAsia="Times New Roman" w:cs="Times New Roman"/>
          <w:lang w:val="sr-Cyrl-RS" w:eastAsia="ar-SA" w:bidi="ar-SA"/>
        </w:rPr>
        <w:t>приликом постављања стубова далековода поред јавних путева, стубови далековода морају да буду удаљени од ивице путног појаса (путне парцеле), минимум 10 m, а изузетно ова удаљеност се може смањити на 5,0 m;</w:t>
      </w:r>
    </w:p>
    <w:p w14:paraId="59F6D4C2" w14:textId="77777777" w:rsidR="00EF7909" w:rsidRPr="006A2E91" w:rsidRDefault="00EF7909" w:rsidP="00EF7909">
      <w:pPr>
        <w:numPr>
          <w:ilvl w:val="0"/>
          <w:numId w:val="10"/>
        </w:numPr>
        <w:autoSpaceDE w:val="0"/>
        <w:snapToGrid w:val="0"/>
        <w:jc w:val="both"/>
        <w:rPr>
          <w:rFonts w:eastAsia="Times New Roman" w:cs="Times New Roman"/>
          <w:lang w:val="sr-Cyrl-RS"/>
        </w:rPr>
      </w:pPr>
      <w:r w:rsidRPr="006A2E91">
        <w:rPr>
          <w:rFonts w:eastAsia="Arial-BoldMT" w:cs="Times New Roman"/>
          <w:bCs/>
          <w:lang w:val="sr-Cyrl-RS" w:eastAsia="ar-SA" w:bidi="ar-SA"/>
        </w:rPr>
        <w:t>укрштање трасе далековода и јавних путева планирати тако да се не угрожава функционалност пута, уз обезбеђење сигурносне висине од највише коте коловоза до ланчанице, при најнеповољнијим температурним условима (минимално 7,0 m), у складу са прописима из предметне области.</w:t>
      </w:r>
    </w:p>
    <w:p w14:paraId="6D4CEA3E" w14:textId="77777777" w:rsidR="00EF7909" w:rsidRPr="006A2E91" w:rsidRDefault="00EF7909" w:rsidP="00EF7909">
      <w:pPr>
        <w:tabs>
          <w:tab w:val="left" w:pos="20864"/>
        </w:tabs>
        <w:jc w:val="both"/>
        <w:rPr>
          <w:rFonts w:eastAsia="Times New Roman" w:cs="Times New Roman"/>
          <w:lang w:val="sr-Cyrl-R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105"/>
        <w:gridCol w:w="8250"/>
      </w:tblGrid>
      <w:tr w:rsidR="00EF7909" w:rsidRPr="006A2E91" w14:paraId="70D75CD3" w14:textId="77777777">
        <w:tc>
          <w:tcPr>
            <w:tcW w:w="1105" w:type="dxa"/>
          </w:tcPr>
          <w:p w14:paraId="3AC34F93" w14:textId="77777777" w:rsidR="00EF7909" w:rsidRPr="006A2E91" w:rsidRDefault="00EF7909">
            <w:pPr>
              <w:pStyle w:val="TableContents"/>
              <w:jc w:val="both"/>
              <w:rPr>
                <w:rFonts w:cs="Times New Roman"/>
                <w:b/>
                <w:bCs/>
                <w:lang w:val="sr-Cyrl-RS"/>
              </w:rPr>
            </w:pPr>
            <w:r w:rsidRPr="006A2E91">
              <w:rPr>
                <w:rFonts w:cs="Times New Roman"/>
                <w:b/>
                <w:bCs/>
                <w:lang w:val="sr-Cyrl-RS"/>
              </w:rPr>
              <w:t>Б.3.2.1.4.</w:t>
            </w:r>
          </w:p>
        </w:tc>
        <w:tc>
          <w:tcPr>
            <w:tcW w:w="8250" w:type="dxa"/>
          </w:tcPr>
          <w:p w14:paraId="71D08866" w14:textId="77777777" w:rsidR="00EF7909" w:rsidRPr="006A2E91" w:rsidRDefault="00EF7909">
            <w:pPr>
              <w:tabs>
                <w:tab w:val="left" w:pos="23040"/>
              </w:tabs>
              <w:snapToGrid w:val="0"/>
              <w:rPr>
                <w:rFonts w:cs="Times New Roman"/>
                <w:b/>
                <w:bCs/>
                <w:lang w:val="sr-Cyrl-RS"/>
              </w:rPr>
            </w:pPr>
            <w:r w:rsidRPr="006A2E91">
              <w:rPr>
                <w:rFonts w:cs="Times New Roman"/>
                <w:b/>
                <w:bCs/>
                <w:lang w:val="sr-Cyrl-RS"/>
              </w:rPr>
              <w:t xml:space="preserve">Услови за паралелно вођење и укрштање инсталација </w:t>
            </w:r>
          </w:p>
          <w:p w14:paraId="680DB4A0" w14:textId="77777777" w:rsidR="00EF7909" w:rsidRPr="006A2E91" w:rsidRDefault="00EF7909">
            <w:pPr>
              <w:tabs>
                <w:tab w:val="left" w:pos="23040"/>
              </w:tabs>
              <w:snapToGrid w:val="0"/>
              <w:rPr>
                <w:rFonts w:cs="Times New Roman"/>
                <w:lang w:val="sr-Cyrl-RS"/>
              </w:rPr>
            </w:pPr>
            <w:r w:rsidRPr="006A2E91">
              <w:rPr>
                <w:rFonts w:cs="Times New Roman"/>
                <w:b/>
                <w:bCs/>
                <w:lang w:val="sr-Cyrl-RS"/>
              </w:rPr>
              <w:t>(железничка инфраструктура)</w:t>
            </w:r>
          </w:p>
        </w:tc>
      </w:tr>
    </w:tbl>
    <w:p w14:paraId="111110C7" w14:textId="77777777" w:rsidR="00EF7909" w:rsidRPr="006A2E91" w:rsidRDefault="00EF7909" w:rsidP="00EF7909">
      <w:pPr>
        <w:tabs>
          <w:tab w:val="left" w:pos="20864"/>
        </w:tabs>
        <w:jc w:val="both"/>
        <w:rPr>
          <w:rFonts w:eastAsia="Times New Roman" w:cs="Times New Roman"/>
          <w:lang w:val="sr-Cyrl-RS"/>
        </w:rPr>
      </w:pPr>
    </w:p>
    <w:p w14:paraId="56BD5B2A" w14:textId="77777777" w:rsidR="00EF7909" w:rsidRPr="006A2E91" w:rsidRDefault="00EF7909" w:rsidP="00EF7909">
      <w:pPr>
        <w:tabs>
          <w:tab w:val="left" w:pos="20864"/>
        </w:tabs>
        <w:jc w:val="both"/>
        <w:rPr>
          <w:rFonts w:eastAsia="Times New Roman" w:cs="Times New Roman"/>
          <w:lang w:val="sr-Cyrl-RS"/>
        </w:rPr>
      </w:pPr>
      <w:r w:rsidRPr="006A2E91">
        <w:rPr>
          <w:rFonts w:eastAsia="Times New Roman" w:cs="Times New Roman"/>
          <w:lang w:val="sr-Cyrl-RS"/>
        </w:rPr>
        <w:t xml:space="preserve">Услови су прописани у одељку Б.3.1. </w:t>
      </w:r>
    </w:p>
    <w:p w14:paraId="395F2EED" w14:textId="77777777" w:rsidR="00EF7909" w:rsidRPr="006A2E91" w:rsidRDefault="00EF7909" w:rsidP="00EF7909">
      <w:pPr>
        <w:tabs>
          <w:tab w:val="left" w:pos="20864"/>
        </w:tabs>
        <w:jc w:val="both"/>
        <w:rPr>
          <w:rFonts w:eastAsia="Times New Roman" w:cs="Times New Roman"/>
          <w:lang w:val="sr-Cyrl-R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885"/>
        <w:gridCol w:w="8475"/>
      </w:tblGrid>
      <w:tr w:rsidR="00EF7909" w:rsidRPr="006A2E91" w14:paraId="6349D9A5" w14:textId="77777777">
        <w:tc>
          <w:tcPr>
            <w:tcW w:w="885" w:type="dxa"/>
          </w:tcPr>
          <w:p w14:paraId="13981DAE" w14:textId="77777777" w:rsidR="00EF7909" w:rsidRPr="006A2E91" w:rsidRDefault="00EF7909">
            <w:pPr>
              <w:jc w:val="both"/>
              <w:rPr>
                <w:rFonts w:cs="Times New Roman"/>
                <w:b/>
                <w:bCs/>
                <w:lang w:val="sr-Cyrl-RS"/>
              </w:rPr>
            </w:pPr>
            <w:r w:rsidRPr="006A2E91">
              <w:rPr>
                <w:rFonts w:cs="Times New Roman"/>
                <w:b/>
                <w:bCs/>
                <w:lang w:val="sr-Cyrl-RS"/>
              </w:rPr>
              <w:t>Б.3.2.2.</w:t>
            </w:r>
          </w:p>
        </w:tc>
        <w:tc>
          <w:tcPr>
            <w:tcW w:w="8475" w:type="dxa"/>
          </w:tcPr>
          <w:p w14:paraId="4DB75F0C" w14:textId="77777777" w:rsidR="00EF7909" w:rsidRPr="006A2E91" w:rsidRDefault="00EF7909">
            <w:pPr>
              <w:jc w:val="both"/>
              <w:rPr>
                <w:rFonts w:cs="Times New Roman"/>
                <w:b/>
                <w:bCs/>
                <w:lang w:val="sr-Cyrl-RS"/>
              </w:rPr>
            </w:pPr>
            <w:r w:rsidRPr="006A2E91">
              <w:rPr>
                <w:rFonts w:cs="Times New Roman"/>
                <w:b/>
                <w:bCs/>
                <w:lang w:val="sr-Cyrl-RS"/>
              </w:rPr>
              <w:t xml:space="preserve">Водоснабдевање и одвођење отпадних и атмосферских вода </w:t>
            </w:r>
          </w:p>
          <w:p w14:paraId="0EC62A1A" w14:textId="77777777" w:rsidR="00EF7909" w:rsidRPr="006A2E91" w:rsidRDefault="00EF7909">
            <w:pPr>
              <w:jc w:val="both"/>
              <w:rPr>
                <w:rFonts w:cs="Times New Roman"/>
                <w:lang w:val="sr-Cyrl-RS"/>
              </w:rPr>
            </w:pPr>
            <w:r w:rsidRPr="006A2E91">
              <w:rPr>
                <w:rFonts w:cs="Times New Roman"/>
                <w:b/>
                <w:bCs/>
                <w:lang w:val="sr-Cyrl-RS"/>
              </w:rPr>
              <w:t>(правила уређења са правилима грађења)</w:t>
            </w:r>
          </w:p>
        </w:tc>
      </w:tr>
    </w:tbl>
    <w:p w14:paraId="232F839B" w14:textId="77777777" w:rsidR="00EF7909" w:rsidRPr="006A2E91" w:rsidRDefault="00EF7909" w:rsidP="00EF7909">
      <w:pPr>
        <w:tabs>
          <w:tab w:val="left" w:pos="20864"/>
        </w:tabs>
        <w:jc w:val="both"/>
        <w:rPr>
          <w:rFonts w:eastAsia="Times New Roman" w:cs="Times New Roman"/>
          <w:lang w:val="sr-Cyrl-RS"/>
        </w:rPr>
      </w:pPr>
    </w:p>
    <w:p w14:paraId="70D8A407" w14:textId="77777777" w:rsidR="00EF7909" w:rsidRPr="006A2E91" w:rsidRDefault="00EF7909" w:rsidP="00EF7909">
      <w:pPr>
        <w:tabs>
          <w:tab w:val="left" w:pos="20864"/>
        </w:tabs>
        <w:jc w:val="both"/>
        <w:rPr>
          <w:rFonts w:eastAsia="Times New Roman" w:cs="Times New Roman"/>
          <w:lang w:val="sr-Cyrl-RS"/>
        </w:rPr>
      </w:pPr>
      <w:r w:rsidRPr="006A2E91">
        <w:rPr>
          <w:rFonts w:eastAsia="Times New Roman" w:cs="Times New Roman"/>
          <w:lang w:val="sr-Cyrl-RS"/>
        </w:rPr>
        <w:t xml:space="preserve">У обухвату Плана, тачније у делу око железничке пруге постоји урађена пројектно - техничка документација за измештање цевовода која је усаглашена са ,,Инфраструктура железница Србије", па је прикључак индустријских објеката на водоводну мрежу могуће извести на новопројектованом цевоводу </w:t>
      </w:r>
      <w:r w:rsidRPr="006A2E91">
        <w:rPr>
          <w:rFonts w:cs="Times New Roman"/>
          <w:lang w:val="sr-Cyrl-RS"/>
        </w:rPr>
        <w:t>Ø</w:t>
      </w:r>
      <w:r w:rsidRPr="006A2E91">
        <w:rPr>
          <w:rFonts w:eastAsia="Times New Roman" w:cs="Times New Roman"/>
          <w:lang w:val="sr-Cyrl-RS"/>
        </w:rPr>
        <w:t xml:space="preserve">225 mm, који ће се изградити левом страном улице Лава Толстоја (гледано у правцу Ниша). Паралелно са цевоводом </w:t>
      </w:r>
      <w:r w:rsidRPr="006A2E91">
        <w:rPr>
          <w:rFonts w:cs="Times New Roman"/>
          <w:lang w:val="sr-Cyrl-RS"/>
        </w:rPr>
        <w:t>Ø</w:t>
      </w:r>
      <w:r w:rsidRPr="006A2E91">
        <w:rPr>
          <w:rFonts w:eastAsia="Times New Roman" w:cs="Times New Roman"/>
          <w:lang w:val="sr-Cyrl-RS"/>
        </w:rPr>
        <w:t xml:space="preserve">225 mm, пројектован је цевовод </w:t>
      </w:r>
      <w:r w:rsidRPr="006A2E91">
        <w:rPr>
          <w:rFonts w:cs="Times New Roman"/>
          <w:lang w:val="sr-Cyrl-RS"/>
        </w:rPr>
        <w:t>Ø</w:t>
      </w:r>
      <w:r w:rsidRPr="006A2E91">
        <w:rPr>
          <w:rFonts w:eastAsia="Times New Roman" w:cs="Times New Roman"/>
          <w:lang w:val="sr-Cyrl-RS"/>
        </w:rPr>
        <w:t>110 mm за потребе грађанства, на који се препоручује прикључење стамбених објеката.</w:t>
      </w:r>
    </w:p>
    <w:p w14:paraId="42198EC3" w14:textId="77777777" w:rsidR="00EF7909" w:rsidRPr="006A2E91" w:rsidRDefault="00EF7909" w:rsidP="00EF7909">
      <w:pPr>
        <w:tabs>
          <w:tab w:val="left" w:pos="20864"/>
        </w:tabs>
        <w:jc w:val="both"/>
        <w:rPr>
          <w:rFonts w:eastAsia="Times New Roman" w:cs="Times New Roman"/>
          <w:lang w:val="sr-Cyrl-RS"/>
        </w:rPr>
      </w:pPr>
    </w:p>
    <w:p w14:paraId="6986B02B" w14:textId="77777777" w:rsidR="00EF7909" w:rsidRPr="006A2E91" w:rsidRDefault="00EF7909" w:rsidP="00EF7909">
      <w:pPr>
        <w:tabs>
          <w:tab w:val="left" w:pos="20864"/>
        </w:tabs>
        <w:jc w:val="both"/>
        <w:rPr>
          <w:rFonts w:eastAsia="Times New Roman" w:cs="Times New Roman"/>
          <w:lang w:val="sr-Cyrl-RS"/>
        </w:rPr>
      </w:pPr>
      <w:r w:rsidRPr="006A2E91">
        <w:rPr>
          <w:rFonts w:eastAsia="Times New Roman" w:cs="Times New Roman"/>
          <w:lang w:val="sr-Cyrl-RS"/>
        </w:rPr>
        <w:t xml:space="preserve">Планирана је доградња и грађење водоводне мреже, ради </w:t>
      </w:r>
      <w:r w:rsidRPr="006A2E91">
        <w:rPr>
          <w:rFonts w:eastAsia="Verdana" w:cs="Times New Roman"/>
          <w:lang w:val="sr-Cyrl-RS" w:eastAsia="ar-SA" w:bidi="ar-SA"/>
        </w:rPr>
        <w:t xml:space="preserve">снабдевања водом свих потрошача, као и система за заштиту од пожара (хидрантска мрежа одговарајућег пречника и притиска). </w:t>
      </w:r>
    </w:p>
    <w:p w14:paraId="6F215FF3" w14:textId="77777777" w:rsidR="00EF7909" w:rsidRPr="006A2E91" w:rsidRDefault="00EF7909" w:rsidP="00EF7909">
      <w:pPr>
        <w:tabs>
          <w:tab w:val="left" w:pos="20864"/>
        </w:tabs>
        <w:jc w:val="both"/>
        <w:rPr>
          <w:rFonts w:eastAsia="Times New Roman" w:cs="Times New Roman"/>
          <w:lang w:val="sr-Cyrl-RS"/>
        </w:rPr>
      </w:pPr>
    </w:p>
    <w:p w14:paraId="6E6AD08E" w14:textId="77777777" w:rsidR="00EF7909" w:rsidRPr="006A2E91" w:rsidRDefault="00EF7909" w:rsidP="00EF7909">
      <w:pPr>
        <w:widowControl/>
        <w:tabs>
          <w:tab w:val="left" w:pos="0"/>
        </w:tabs>
        <w:suppressAutoHyphens w:val="0"/>
        <w:autoSpaceDE w:val="0"/>
        <w:snapToGrid w:val="0"/>
        <w:jc w:val="both"/>
        <w:rPr>
          <w:rFonts w:cs="Times New Roman"/>
          <w:lang w:val="sr-Cyrl-RS"/>
        </w:rPr>
      </w:pPr>
      <w:r w:rsidRPr="006A2E91">
        <w:rPr>
          <w:rFonts w:eastAsia="Times New Roman" w:cs="Times New Roman"/>
          <w:color w:val="000000"/>
          <w:lang w:val="sr-Cyrl-RS" w:eastAsia="ar-SA" w:bidi="ar-SA"/>
        </w:rPr>
        <w:t xml:space="preserve">Обезбеђење воде за водоснабдевање, технолошке потребе и противпожарну заштиту, могуће је вршити и независним системима на парцели, из бунара или резервоара. </w:t>
      </w:r>
    </w:p>
    <w:p w14:paraId="12CFCB5A" w14:textId="77777777" w:rsidR="00EF7909" w:rsidRPr="006A2E91" w:rsidRDefault="00EF7909" w:rsidP="00EF7909">
      <w:pPr>
        <w:widowControl/>
        <w:tabs>
          <w:tab w:val="left" w:pos="0"/>
        </w:tabs>
        <w:suppressAutoHyphens w:val="0"/>
        <w:autoSpaceDE w:val="0"/>
        <w:snapToGrid w:val="0"/>
        <w:jc w:val="both"/>
        <w:rPr>
          <w:rFonts w:cs="Times New Roman"/>
          <w:lang w:val="sr-Cyrl-RS"/>
        </w:rPr>
      </w:pPr>
    </w:p>
    <w:p w14:paraId="48B90799" w14:textId="77777777" w:rsidR="00EF7909" w:rsidRPr="006A2E91" w:rsidRDefault="00EF7909" w:rsidP="00EF7909">
      <w:pPr>
        <w:widowControl/>
        <w:tabs>
          <w:tab w:val="left" w:pos="0"/>
        </w:tabs>
        <w:suppressAutoHyphens w:val="0"/>
        <w:autoSpaceDE w:val="0"/>
        <w:snapToGrid w:val="0"/>
        <w:jc w:val="both"/>
        <w:rPr>
          <w:rFonts w:cs="Times New Roman"/>
          <w:color w:val="000000"/>
          <w:lang w:val="sr-Cyrl-RS"/>
        </w:rPr>
      </w:pPr>
      <w:r w:rsidRPr="006A2E91">
        <w:rPr>
          <w:rFonts w:eastAsia="Times New Roman" w:cs="Times New Roman"/>
          <w:color w:val="000000"/>
          <w:lang w:val="sr-Cyrl-RS" w:eastAsia="ar-SA" w:bidi="ar-SA"/>
        </w:rPr>
        <w:t>У случају градње сопственог бунара обавезно је прибављање водних аката у складу са одредбама важећег Закона о водама. Бушеним (копаним) цевастим бунаром се планира потребан квалитет прописан за питку воду и квантитет воде за потребе објекта на парцели. Обезбедити испитивање квалитета воде израдом одговарајућих анализа по физичко - хемијским и бактериолошким параметрима од стране овлашћених института.</w:t>
      </w:r>
    </w:p>
    <w:p w14:paraId="7D65527E" w14:textId="77777777" w:rsidR="00EF7909" w:rsidRPr="006A2E91" w:rsidRDefault="00EF7909" w:rsidP="00EF7909">
      <w:pPr>
        <w:widowControl/>
        <w:tabs>
          <w:tab w:val="left" w:pos="0"/>
        </w:tabs>
        <w:suppressAutoHyphens w:val="0"/>
        <w:autoSpaceDE w:val="0"/>
        <w:snapToGrid w:val="0"/>
        <w:jc w:val="both"/>
        <w:rPr>
          <w:rFonts w:cs="Times New Roman"/>
          <w:color w:val="000000"/>
          <w:lang w:val="sr-Cyrl-RS"/>
        </w:rPr>
      </w:pPr>
    </w:p>
    <w:p w14:paraId="331AAAC7" w14:textId="77777777" w:rsidR="00EF7909" w:rsidRPr="006A2E91" w:rsidRDefault="00EF7909" w:rsidP="00EF7909">
      <w:pPr>
        <w:jc w:val="both"/>
        <w:rPr>
          <w:rFonts w:cs="Times New Roman"/>
          <w:lang w:val="sr-Cyrl-RS"/>
        </w:rPr>
      </w:pPr>
      <w:r w:rsidRPr="006A2E91">
        <w:rPr>
          <w:rFonts w:cs="Times New Roman"/>
          <w:lang w:val="sr-Cyrl-RS"/>
        </w:rPr>
        <w:lastRenderedPageBreak/>
        <w:t>Решења вођења водоводних инсталација која су дата овим Планом могуће је, кроз даљу разраду, односно кроз израду техничке документације кориговати унутар дефинисане регулације саобраћајница (распоред и димензије инсталација и др.), у циљу унапређења решења и рационализације трошкова.</w:t>
      </w:r>
    </w:p>
    <w:p w14:paraId="211669A3" w14:textId="77777777" w:rsidR="00EF7909" w:rsidRPr="006A2E91" w:rsidRDefault="00EF7909" w:rsidP="00EF7909">
      <w:pPr>
        <w:jc w:val="both"/>
        <w:rPr>
          <w:rFonts w:cs="Times New Roman"/>
          <w:lang w:val="sr-Cyrl-RS"/>
        </w:rPr>
      </w:pPr>
    </w:p>
    <w:p w14:paraId="73DF67C8" w14:textId="77777777" w:rsidR="00EF7909" w:rsidRPr="006A2E91" w:rsidRDefault="00EF7909" w:rsidP="00EF7909">
      <w:pPr>
        <w:jc w:val="both"/>
        <w:rPr>
          <w:rFonts w:cs="Times New Roman"/>
          <w:lang w:val="sr-Cyrl-RS"/>
        </w:rPr>
      </w:pPr>
      <w:r w:rsidRPr="006A2E91">
        <w:rPr>
          <w:rFonts w:cs="Times New Roman"/>
          <w:lang w:val="sr-Cyrl-RS"/>
        </w:rPr>
        <w:t>Карактеристике објеката водоводне мреже (димензије, тип цеви и др.) дефинисати кроз израду техничке документације. Пројекте водоводне мреже и објеката радити према условима надлежне комуналне организације и техничким прописима из предметне области.</w:t>
      </w:r>
    </w:p>
    <w:p w14:paraId="5C9D4E21" w14:textId="77777777" w:rsidR="00EF7909" w:rsidRPr="006A2E91" w:rsidRDefault="00EF7909" w:rsidP="00EF7909">
      <w:pPr>
        <w:jc w:val="both"/>
        <w:rPr>
          <w:rFonts w:cs="Times New Roman"/>
          <w:lang w:val="sr-Cyrl-RS"/>
        </w:rPr>
      </w:pPr>
    </w:p>
    <w:p w14:paraId="19CB262D" w14:textId="77777777" w:rsidR="00EF7909" w:rsidRPr="006A2E91" w:rsidRDefault="00EF7909" w:rsidP="00EF7909">
      <w:pPr>
        <w:widowControl/>
        <w:tabs>
          <w:tab w:val="left" w:pos="0"/>
        </w:tabs>
        <w:suppressAutoHyphens w:val="0"/>
        <w:autoSpaceDE w:val="0"/>
        <w:snapToGrid w:val="0"/>
        <w:jc w:val="both"/>
        <w:rPr>
          <w:rFonts w:eastAsia="Times New Roman" w:cs="Times New Roman"/>
          <w:lang w:val="sr-Cyrl-RS"/>
        </w:rPr>
      </w:pPr>
      <w:r w:rsidRPr="006A2E91">
        <w:rPr>
          <w:rFonts w:eastAsia="Times New Roman" w:cs="Times New Roman"/>
          <w:color w:val="000000"/>
          <w:lang w:val="sr-Cyrl-RS" w:eastAsia="ar-SA" w:bidi="ar-SA"/>
        </w:rPr>
        <w:t>У току израде техничке документације, ради дефинисања места прикључења на водоводну мрежу, неопходно је прибавити услове надлежног предузећа / управљача водоводне инфраструктуре.</w:t>
      </w:r>
    </w:p>
    <w:p w14:paraId="21844C30" w14:textId="77777777" w:rsidR="00EF7909" w:rsidRPr="006A2E91" w:rsidRDefault="00EF7909" w:rsidP="00EF7909">
      <w:pPr>
        <w:tabs>
          <w:tab w:val="left" w:pos="20864"/>
        </w:tabs>
        <w:jc w:val="both"/>
        <w:rPr>
          <w:rFonts w:eastAsia="Times New Roman" w:cs="Times New Roman"/>
          <w:lang w:val="sr-Cyrl-RS"/>
        </w:rPr>
      </w:pPr>
    </w:p>
    <w:p w14:paraId="6B6B9DFC" w14:textId="77777777" w:rsidR="00EF7909" w:rsidRPr="006A2E91" w:rsidRDefault="00EF7909" w:rsidP="00EF7909">
      <w:pPr>
        <w:tabs>
          <w:tab w:val="left" w:pos="20864"/>
        </w:tabs>
        <w:suppressAutoHyphens w:val="0"/>
        <w:autoSpaceDE w:val="0"/>
        <w:snapToGrid w:val="0"/>
        <w:spacing w:line="100" w:lineRule="atLeast"/>
        <w:jc w:val="both"/>
        <w:rPr>
          <w:rFonts w:cs="Times New Roman"/>
          <w:lang w:val="sr-Cyrl-RS"/>
        </w:rPr>
      </w:pPr>
      <w:r w:rsidRPr="006A2E91">
        <w:rPr>
          <w:rFonts w:eastAsia="Arial-BoldMT" w:cs="Times New Roman"/>
          <w:b/>
          <w:bCs/>
          <w:u w:val="single"/>
          <w:lang w:val="sr-Cyrl-RS" w:eastAsia="ar-SA" w:bidi="ar-SA"/>
        </w:rPr>
        <w:t>П р а в и л а  у р е ђ е њ а  и  г р а ђ е њ а</w:t>
      </w:r>
      <w:r w:rsidRPr="006A2E91">
        <w:rPr>
          <w:rFonts w:eastAsia="Arial-BoldMT" w:cs="Times New Roman"/>
          <w:b/>
          <w:bCs/>
          <w:lang w:val="sr-Cyrl-RS" w:eastAsia="ar-SA" w:bidi="ar-SA"/>
        </w:rPr>
        <w:t xml:space="preserve"> </w:t>
      </w:r>
    </w:p>
    <w:p w14:paraId="1A98B081" w14:textId="77777777" w:rsidR="00EF7909" w:rsidRPr="006A2E91" w:rsidRDefault="00EF7909" w:rsidP="00EF7909">
      <w:pPr>
        <w:pStyle w:val="TableContents"/>
        <w:tabs>
          <w:tab w:val="left" w:pos="1080"/>
        </w:tabs>
        <w:suppressAutoHyphens w:val="0"/>
        <w:autoSpaceDE w:val="0"/>
        <w:snapToGrid w:val="0"/>
        <w:jc w:val="both"/>
        <w:rPr>
          <w:rFonts w:cs="Times New Roman"/>
          <w:lang w:val="sr-Cyrl-RS"/>
        </w:rPr>
      </w:pPr>
    </w:p>
    <w:p w14:paraId="6EB80453" w14:textId="77777777" w:rsidR="00EF7909" w:rsidRPr="006A2E91" w:rsidRDefault="00EF7909" w:rsidP="00EF7909">
      <w:pPr>
        <w:jc w:val="both"/>
        <w:rPr>
          <w:rFonts w:cs="Times New Roman"/>
          <w:lang w:val="sr-Cyrl-RS"/>
        </w:rPr>
      </w:pPr>
      <w:r w:rsidRPr="006A2E91">
        <w:rPr>
          <w:rFonts w:cs="Times New Roman"/>
          <w:lang w:val="sr-Cyrl-RS"/>
        </w:rPr>
        <w:t>Правила за изградњу водоводне инфраструктуре:</w:t>
      </w:r>
      <w:r w:rsidRPr="006A2E91">
        <w:rPr>
          <w:rFonts w:cs="Times New Roman"/>
          <w:i/>
          <w:iCs/>
          <w:lang w:val="sr-Cyrl-RS"/>
        </w:rPr>
        <w:t xml:space="preserve"> </w:t>
      </w:r>
    </w:p>
    <w:p w14:paraId="248ADE96" w14:textId="77777777" w:rsidR="00EF7909" w:rsidRPr="006A2E91" w:rsidRDefault="00EF7909" w:rsidP="00EF7909">
      <w:pPr>
        <w:numPr>
          <w:ilvl w:val="0"/>
          <w:numId w:val="19"/>
        </w:numPr>
        <w:jc w:val="both"/>
        <w:rPr>
          <w:rFonts w:cs="Times New Roman"/>
          <w:lang w:val="sr-Cyrl-RS"/>
        </w:rPr>
      </w:pPr>
      <w:r w:rsidRPr="006A2E91">
        <w:rPr>
          <w:rFonts w:cs="Times New Roman"/>
          <w:lang w:val="sr-Cyrl-RS"/>
        </w:rPr>
        <w:t>приликом пројектовања, водити рачуна да се не угрожавају постојећи и планирани објекти, планиране намене коришћења земљишта, као и да се поштују прописи који се односе на друге инфраструктурне системе и објекте;</w:t>
      </w:r>
    </w:p>
    <w:p w14:paraId="7E89F2D6" w14:textId="77777777" w:rsidR="00EF7909" w:rsidRPr="006A2E91" w:rsidRDefault="00EF7909" w:rsidP="00EF7909">
      <w:pPr>
        <w:numPr>
          <w:ilvl w:val="0"/>
          <w:numId w:val="19"/>
        </w:numPr>
        <w:jc w:val="both"/>
        <w:rPr>
          <w:rFonts w:cs="Times New Roman"/>
          <w:lang w:val="sr-Cyrl-RS"/>
        </w:rPr>
      </w:pPr>
      <w:r w:rsidRPr="006A2E91">
        <w:rPr>
          <w:rFonts w:cs="Times New Roman"/>
          <w:lang w:val="sr-Cyrl-RS"/>
        </w:rPr>
        <w:t>минимална дубина укопавања цеви водовода је 0,8 m од врха цеви до коте терена, односно тако да цев буде заштићена од дејства мраза и саобраћајног оптерећења;</w:t>
      </w:r>
    </w:p>
    <w:p w14:paraId="0D35ED7D" w14:textId="77777777" w:rsidR="00EF7909" w:rsidRPr="006A2E91" w:rsidRDefault="00EF7909" w:rsidP="00EF7909">
      <w:pPr>
        <w:jc w:val="both"/>
        <w:rPr>
          <w:rFonts w:cs="Times New Roman"/>
          <w:lang w:val="sr-Cyrl-RS"/>
        </w:rPr>
      </w:pPr>
    </w:p>
    <w:p w14:paraId="68E47DB2" w14:textId="77777777" w:rsidR="00EF7909" w:rsidRPr="006A2E91" w:rsidRDefault="00EF7909" w:rsidP="00EF7909">
      <w:pPr>
        <w:numPr>
          <w:ilvl w:val="0"/>
          <w:numId w:val="19"/>
        </w:numPr>
        <w:jc w:val="both"/>
        <w:rPr>
          <w:rFonts w:cs="Times New Roman"/>
          <w:lang w:val="sr-Cyrl-RS"/>
        </w:rPr>
      </w:pPr>
      <w:r w:rsidRPr="006A2E91">
        <w:rPr>
          <w:rFonts w:cs="Times New Roman"/>
          <w:lang w:val="sr-Cyrl-RS"/>
        </w:rPr>
        <w:t>минимални пречник уличне водоводне цеви треба да буде Ø100 mm (због противпожарне заштите објекта);</w:t>
      </w:r>
    </w:p>
    <w:p w14:paraId="20B6F2BA" w14:textId="77777777" w:rsidR="00EF7909" w:rsidRPr="006A2E91" w:rsidRDefault="00EF7909" w:rsidP="00EF7909">
      <w:pPr>
        <w:numPr>
          <w:ilvl w:val="0"/>
          <w:numId w:val="19"/>
        </w:numPr>
        <w:jc w:val="both"/>
        <w:rPr>
          <w:rFonts w:cs="Times New Roman"/>
          <w:lang w:val="sr-Cyrl-RS"/>
        </w:rPr>
      </w:pPr>
      <w:r w:rsidRPr="006A2E91">
        <w:rPr>
          <w:rFonts w:cs="Times New Roman"/>
          <w:lang w:val="sr-Cyrl-RS"/>
        </w:rPr>
        <w:t>водоводну мрежу градити у прстенастом систему, где је то могуће, због повољнијег хидрауличног рада система;</w:t>
      </w:r>
    </w:p>
    <w:p w14:paraId="258A93FA" w14:textId="77777777" w:rsidR="00EF7909" w:rsidRPr="006A2E91" w:rsidRDefault="00EF7909" w:rsidP="00EF7909">
      <w:pPr>
        <w:numPr>
          <w:ilvl w:val="0"/>
          <w:numId w:val="19"/>
        </w:numPr>
        <w:jc w:val="both"/>
        <w:rPr>
          <w:rFonts w:cs="Times New Roman"/>
          <w:lang w:val="sr-Cyrl-RS"/>
        </w:rPr>
      </w:pPr>
      <w:r w:rsidRPr="006A2E91">
        <w:rPr>
          <w:rFonts w:cs="Times New Roman"/>
          <w:lang w:val="sr-Cyrl-RS"/>
        </w:rPr>
        <w:t>предвидети постављање противпожарних хидраната на прописаном растојању у свему према важећем правилнику о противпожарној заштити. Хидранти треба да буду надземни, видно обележени и постављени тако да увек буду приступачни;</w:t>
      </w:r>
    </w:p>
    <w:p w14:paraId="505B9F75" w14:textId="77777777" w:rsidR="00EF7909" w:rsidRPr="006A2E91" w:rsidRDefault="00EF7909" w:rsidP="00EF7909">
      <w:pPr>
        <w:numPr>
          <w:ilvl w:val="0"/>
          <w:numId w:val="19"/>
        </w:numPr>
        <w:jc w:val="both"/>
        <w:rPr>
          <w:rFonts w:cs="Times New Roman"/>
          <w:lang w:val="sr-Cyrl-RS"/>
        </w:rPr>
      </w:pPr>
      <w:r w:rsidRPr="006A2E91">
        <w:rPr>
          <w:rFonts w:cs="Times New Roman"/>
          <w:lang w:val="sr-Cyrl-RS"/>
        </w:rPr>
        <w:t>минимално растојање ближе ивици цеви од темеље објекта је 1,50 m. Минимално дозвољено растојање при паралелном вођењу са другим инсталацијама износи:</w:t>
      </w:r>
    </w:p>
    <w:p w14:paraId="660129D6" w14:textId="77777777" w:rsidR="00EF7909" w:rsidRPr="006A2E91" w:rsidRDefault="00EF7909" w:rsidP="00EF7909">
      <w:pPr>
        <w:numPr>
          <w:ilvl w:val="1"/>
          <w:numId w:val="19"/>
        </w:numPr>
        <w:jc w:val="both"/>
        <w:rPr>
          <w:rFonts w:cs="Times New Roman"/>
          <w:lang w:val="sr-Cyrl-RS"/>
        </w:rPr>
      </w:pPr>
      <w:r w:rsidRPr="006A2E91">
        <w:rPr>
          <w:rFonts w:cs="Times New Roman"/>
          <w:lang w:val="sr-Cyrl-RS"/>
        </w:rPr>
        <w:t>међусобно водовод и канализација 0,40 m;</w:t>
      </w:r>
    </w:p>
    <w:p w14:paraId="55AEEAE1" w14:textId="77777777" w:rsidR="00EF7909" w:rsidRPr="006A2E91" w:rsidRDefault="00EF7909" w:rsidP="00EF7909">
      <w:pPr>
        <w:numPr>
          <w:ilvl w:val="1"/>
          <w:numId w:val="19"/>
        </w:numPr>
        <w:jc w:val="both"/>
        <w:rPr>
          <w:rFonts w:cs="Times New Roman"/>
          <w:lang w:val="sr-Cyrl-RS"/>
        </w:rPr>
      </w:pPr>
      <w:r w:rsidRPr="006A2E91">
        <w:rPr>
          <w:rFonts w:cs="Times New Roman"/>
          <w:lang w:val="sr-Cyrl-RS"/>
        </w:rPr>
        <w:t>до електричних и телефонских каблова 0,50 m;</w:t>
      </w:r>
    </w:p>
    <w:p w14:paraId="3275A869" w14:textId="77777777" w:rsidR="00EF7909" w:rsidRPr="006A2E91" w:rsidRDefault="00EF7909" w:rsidP="00EF7909">
      <w:pPr>
        <w:numPr>
          <w:ilvl w:val="0"/>
          <w:numId w:val="19"/>
        </w:numPr>
        <w:jc w:val="both"/>
        <w:rPr>
          <w:rFonts w:cs="Times New Roman"/>
          <w:lang w:val="sr-Cyrl-RS"/>
        </w:rPr>
      </w:pPr>
      <w:r w:rsidRPr="006A2E91">
        <w:rPr>
          <w:rFonts w:cs="Times New Roman"/>
          <w:lang w:val="sr-Cyrl-RS"/>
        </w:rPr>
        <w:t>потребно је да водоводне цеви буду изнад канализационих, а испод електричних каблова при укрштању;</w:t>
      </w:r>
    </w:p>
    <w:p w14:paraId="66CA827C" w14:textId="77777777" w:rsidR="00EF7909" w:rsidRPr="006A2E91" w:rsidRDefault="00EF7909" w:rsidP="00EF7909">
      <w:pPr>
        <w:numPr>
          <w:ilvl w:val="0"/>
          <w:numId w:val="19"/>
        </w:numPr>
        <w:jc w:val="both"/>
        <w:rPr>
          <w:rFonts w:cs="Times New Roman"/>
          <w:lang w:val="sr-Cyrl-RS"/>
        </w:rPr>
      </w:pPr>
      <w:r w:rsidRPr="006A2E91">
        <w:rPr>
          <w:rFonts w:cs="Times New Roman"/>
          <w:lang w:val="sr-Cyrl-RS"/>
        </w:rPr>
        <w:t>избор материјала за изградњу водовода, као и опрема која се уграђује, врши се уз услове и сагласност надлежног предузећа / управљача водоводне инсталације и морају да задовољавају све прописане стандарде и поседују атесте сертификационих кућа које контролишу квалитет истих;</w:t>
      </w:r>
    </w:p>
    <w:p w14:paraId="01FCADAF" w14:textId="77777777" w:rsidR="00EF7909" w:rsidRPr="006A2E91" w:rsidRDefault="00EF7909" w:rsidP="00EF7909">
      <w:pPr>
        <w:numPr>
          <w:ilvl w:val="0"/>
          <w:numId w:val="19"/>
        </w:numPr>
        <w:jc w:val="both"/>
        <w:rPr>
          <w:rFonts w:cs="Times New Roman"/>
          <w:lang w:val="sr-Cyrl-RS"/>
        </w:rPr>
      </w:pPr>
      <w:r w:rsidRPr="006A2E91">
        <w:rPr>
          <w:rFonts w:cs="Times New Roman"/>
          <w:lang w:val="sr-Cyrl-RS"/>
        </w:rPr>
        <w:t>појас заштите око главних цевовода износи најмање по 2,5 m од спољне ивице цеви. У појасу заштите није дозвољена изградња објеката, ни вршења радњи које могу загадити воду или угрозити стабилност цевовода;</w:t>
      </w:r>
    </w:p>
    <w:p w14:paraId="559FD5DC" w14:textId="77777777" w:rsidR="00EF7909" w:rsidRPr="006A2E91" w:rsidRDefault="00EF7909" w:rsidP="00EF7909">
      <w:pPr>
        <w:numPr>
          <w:ilvl w:val="0"/>
          <w:numId w:val="19"/>
        </w:numPr>
        <w:jc w:val="both"/>
        <w:rPr>
          <w:rFonts w:cs="Times New Roman"/>
          <w:lang w:val="sr-Cyrl-RS"/>
        </w:rPr>
      </w:pPr>
      <w:r w:rsidRPr="006A2E91">
        <w:rPr>
          <w:rFonts w:cs="Times New Roman"/>
          <w:lang w:val="sr-Cyrl-RS"/>
        </w:rPr>
        <w:t>забрањена је изградња објеката и сађење засада над разводном мрежом водовода и канализације. Власник непокретности која се налази испод, изнад или поред комуналних објеката (водовод или канализација) не може обављати радове који би ометали пружање комуналних услуга;</w:t>
      </w:r>
    </w:p>
    <w:p w14:paraId="6FDC371B" w14:textId="77777777" w:rsidR="00EF7909" w:rsidRPr="006A2E91" w:rsidRDefault="00EF7909" w:rsidP="00EF7909">
      <w:pPr>
        <w:numPr>
          <w:ilvl w:val="0"/>
          <w:numId w:val="19"/>
        </w:numPr>
        <w:jc w:val="both"/>
        <w:rPr>
          <w:rFonts w:cs="Times New Roman"/>
          <w:lang w:val="sr-Cyrl-RS"/>
        </w:rPr>
      </w:pPr>
      <w:r w:rsidRPr="006A2E91">
        <w:rPr>
          <w:rFonts w:cs="Times New Roman"/>
          <w:lang w:val="sr-Cyrl-RS"/>
        </w:rPr>
        <w:t>прикључење на јавни водовод врши се искључиво према условима које одреди надлежно комунално предузеће/управљач водоводне инфраструктуре;</w:t>
      </w:r>
    </w:p>
    <w:p w14:paraId="6E3B0403" w14:textId="77777777" w:rsidR="00EF7909" w:rsidRPr="006A2E91" w:rsidRDefault="00EF7909" w:rsidP="00EF7909">
      <w:pPr>
        <w:numPr>
          <w:ilvl w:val="0"/>
          <w:numId w:val="19"/>
        </w:numPr>
        <w:jc w:val="both"/>
        <w:rPr>
          <w:rFonts w:cs="Times New Roman"/>
          <w:lang w:val="sr-Cyrl-RS"/>
        </w:rPr>
      </w:pPr>
      <w:r w:rsidRPr="006A2E91">
        <w:rPr>
          <w:rFonts w:cs="Times New Roman"/>
          <w:lang w:val="sr-Cyrl-RS"/>
        </w:rPr>
        <w:t>водомер мора бити смештен у посебно изграђени шахт и испуњавати прописане стандарде, техничке нормативе и норме квалитета, а поставља се на одговарајућем растојању од регулационе линије, које одређује надлежно комунално предузеће/управљач водоводне инфраструктуре;</w:t>
      </w:r>
    </w:p>
    <w:p w14:paraId="6915D502" w14:textId="77777777" w:rsidR="00EF7909" w:rsidRPr="006A2E91" w:rsidRDefault="00EF7909" w:rsidP="00EF7909">
      <w:pPr>
        <w:numPr>
          <w:ilvl w:val="0"/>
          <w:numId w:val="19"/>
        </w:numPr>
        <w:jc w:val="both"/>
        <w:rPr>
          <w:rFonts w:eastAsia="Times New Roman" w:cs="Times New Roman"/>
          <w:color w:val="000000"/>
          <w:lang w:val="sr-Cyrl-RS" w:eastAsia="ar-SA" w:bidi="ar-SA"/>
        </w:rPr>
      </w:pPr>
      <w:r w:rsidRPr="006A2E91">
        <w:rPr>
          <w:rFonts w:cs="Times New Roman"/>
          <w:lang w:val="sr-Cyrl-RS"/>
        </w:rPr>
        <w:t>забрањено је извођење физичке везе градске водоводне мреже са мрежама другог изворишта (хидрофори, бунари, пумпе итд.);</w:t>
      </w:r>
    </w:p>
    <w:p w14:paraId="0599998D" w14:textId="77777777" w:rsidR="00EF7909" w:rsidRPr="006A2E91" w:rsidRDefault="00EF7909" w:rsidP="00EF7909">
      <w:pPr>
        <w:numPr>
          <w:ilvl w:val="0"/>
          <w:numId w:val="19"/>
        </w:numPr>
        <w:autoSpaceDE w:val="0"/>
        <w:jc w:val="both"/>
        <w:rPr>
          <w:rFonts w:eastAsia="Times New Roman" w:cs="Times New Roman"/>
          <w:color w:val="000000"/>
          <w:lang w:val="sr-Cyrl-RS" w:eastAsia="ar-SA" w:bidi="ar-SA"/>
        </w:rPr>
      </w:pPr>
      <w:r w:rsidRPr="006A2E91">
        <w:rPr>
          <w:rFonts w:eastAsia="Times New Roman" w:cs="Times New Roman"/>
          <w:color w:val="000000"/>
          <w:lang w:val="sr-Cyrl-RS" w:eastAsia="ar-SA" w:bidi="ar-SA"/>
        </w:rPr>
        <w:lastRenderedPageBreak/>
        <w:t xml:space="preserve">уколико је снабдевање водом предвиђено из сопственог бунара, потребно је </w:t>
      </w:r>
      <w:r w:rsidRPr="006A2E91">
        <w:rPr>
          <w:rFonts w:eastAsia="Times New Roman" w:cs="Times New Roman"/>
          <w:lang w:val="sr-Cyrl-RS" w:eastAsia="ar-SA" w:bidi="ar-SA"/>
        </w:rPr>
        <w:t>извршити све хидрогеолошке истражне радње и дефинисати локацију водног објекта за снабдевање водом за пиће (бунар), ради правилног димензионисања и усаглашавања са хидрогеолошким условима водоносне средине;</w:t>
      </w:r>
    </w:p>
    <w:p w14:paraId="70A4784F" w14:textId="77777777" w:rsidR="00EF7909" w:rsidRPr="006A2E91" w:rsidRDefault="00EF7909" w:rsidP="00EF7909">
      <w:pPr>
        <w:widowControl/>
        <w:numPr>
          <w:ilvl w:val="0"/>
          <w:numId w:val="19"/>
        </w:numPr>
        <w:tabs>
          <w:tab w:val="left" w:pos="0"/>
        </w:tabs>
        <w:suppressAutoHyphens w:val="0"/>
        <w:autoSpaceDE w:val="0"/>
        <w:snapToGrid w:val="0"/>
        <w:jc w:val="both"/>
        <w:rPr>
          <w:rFonts w:cs="Times New Roman"/>
          <w:lang w:val="sr-Cyrl-RS"/>
        </w:rPr>
      </w:pPr>
      <w:r w:rsidRPr="006A2E91">
        <w:rPr>
          <w:rFonts w:eastAsia="Times New Roman" w:cs="Times New Roman"/>
          <w:color w:val="000000"/>
          <w:lang w:val="sr-Cyrl-RS" w:eastAsia="ar-SA" w:bidi="ar-SA"/>
        </w:rPr>
        <w:t xml:space="preserve">уколико се то покаже као неопходно, могуће је на појединачним парцелама градити и резервоаре са пумпним постројењима. </w:t>
      </w:r>
    </w:p>
    <w:p w14:paraId="70A8507A" w14:textId="77777777" w:rsidR="00EF7909" w:rsidRPr="006A2E91" w:rsidRDefault="00EF7909" w:rsidP="00EF7909">
      <w:pPr>
        <w:widowControl/>
        <w:tabs>
          <w:tab w:val="left" w:pos="0"/>
        </w:tabs>
        <w:suppressAutoHyphens w:val="0"/>
        <w:autoSpaceDE w:val="0"/>
        <w:snapToGrid w:val="0"/>
        <w:jc w:val="both"/>
        <w:rPr>
          <w:rFonts w:cs="Times New Roman"/>
          <w:lang w:val="sr-Cyrl-RS"/>
        </w:rPr>
      </w:pPr>
    </w:p>
    <w:p w14:paraId="04245A2D" w14:textId="77777777" w:rsidR="00EF7909" w:rsidRPr="006A2E91" w:rsidRDefault="00EF7909" w:rsidP="00EF7909">
      <w:pPr>
        <w:pStyle w:val="TableContents"/>
        <w:widowControl/>
        <w:tabs>
          <w:tab w:val="left" w:pos="0"/>
        </w:tabs>
        <w:suppressAutoHyphens w:val="0"/>
        <w:autoSpaceDE w:val="0"/>
        <w:snapToGrid w:val="0"/>
        <w:jc w:val="both"/>
        <w:rPr>
          <w:rFonts w:cs="Times New Roman"/>
          <w:lang w:val="sr-Cyrl-RS"/>
        </w:rPr>
      </w:pPr>
      <w:r w:rsidRPr="006A2E91">
        <w:rPr>
          <w:rFonts w:eastAsia="Times New Roman" w:cs="Times New Roman"/>
          <w:b/>
          <w:bCs/>
          <w:color w:val="000000"/>
          <w:lang w:val="sr-Cyrl-RS" w:eastAsia="ar-SA" w:bidi="ar-SA"/>
        </w:rPr>
        <w:t xml:space="preserve">Одвођење отпадних и атмосферских вода </w:t>
      </w:r>
    </w:p>
    <w:p w14:paraId="01A41B96" w14:textId="77777777" w:rsidR="00EF7909" w:rsidRPr="00FC719F" w:rsidRDefault="00EF7909" w:rsidP="00EF7909">
      <w:pPr>
        <w:widowControl/>
        <w:tabs>
          <w:tab w:val="left" w:pos="0"/>
        </w:tabs>
        <w:suppressAutoHyphens w:val="0"/>
        <w:autoSpaceDE w:val="0"/>
        <w:snapToGrid w:val="0"/>
        <w:jc w:val="both"/>
        <w:rPr>
          <w:rFonts w:cs="Times New Roman"/>
          <w:sz w:val="10"/>
          <w:szCs w:val="10"/>
          <w:lang w:val="sr-Cyrl-RS"/>
        </w:rPr>
      </w:pPr>
    </w:p>
    <w:p w14:paraId="0FC2F58E" w14:textId="77777777" w:rsidR="00EF7909" w:rsidRPr="006A2E91" w:rsidRDefault="00EF7909" w:rsidP="00EF7909">
      <w:pPr>
        <w:widowControl/>
        <w:tabs>
          <w:tab w:val="left" w:pos="20864"/>
        </w:tabs>
        <w:suppressAutoHyphens w:val="0"/>
        <w:autoSpaceDE w:val="0"/>
        <w:snapToGrid w:val="0"/>
        <w:jc w:val="both"/>
        <w:rPr>
          <w:rFonts w:eastAsia="Times New Roman" w:cs="Times New Roman"/>
          <w:color w:val="000000"/>
          <w:lang w:val="sr-Cyrl-RS" w:eastAsia="ar-SA" w:bidi="ar-SA"/>
        </w:rPr>
      </w:pPr>
      <w:r w:rsidRPr="006A2E91">
        <w:rPr>
          <w:rFonts w:eastAsia="Times New Roman" w:cs="Times New Roman"/>
          <w:color w:val="000000"/>
          <w:lang w:val="sr-Cyrl-RS" w:eastAsia="ar-SA" w:bidi="ar-SA"/>
        </w:rPr>
        <w:t>Изградња објеката у подручју Плана је условљена санитарно – безбедним прикупљањем, евакуацијом преко канализационих колектора и пречишћавањем отпадних вода или грађењем водонепропусних септичких јама (као прелазно решење) и организовањем службе која ће се старати о њиховом пражњењу (по принципу обавезности, без захтева корисника) и одвожењу до најближег ППОВ.</w:t>
      </w:r>
    </w:p>
    <w:p w14:paraId="4552F492" w14:textId="77777777" w:rsidR="00EF7909" w:rsidRPr="006A2E91" w:rsidRDefault="00EF7909" w:rsidP="00EF7909">
      <w:pPr>
        <w:widowControl/>
        <w:tabs>
          <w:tab w:val="left" w:pos="20864"/>
        </w:tabs>
        <w:suppressAutoHyphens w:val="0"/>
        <w:autoSpaceDE w:val="0"/>
        <w:snapToGrid w:val="0"/>
        <w:jc w:val="both"/>
        <w:rPr>
          <w:rFonts w:eastAsia="Times New Roman" w:cs="Times New Roman"/>
          <w:color w:val="000000"/>
          <w:lang w:val="sr-Cyrl-RS" w:eastAsia="ar-SA" w:bidi="ar-SA"/>
        </w:rPr>
      </w:pPr>
    </w:p>
    <w:p w14:paraId="1A7D5BEC" w14:textId="77777777" w:rsidR="00EF7909" w:rsidRPr="006A2E91" w:rsidRDefault="00EF7909" w:rsidP="00EF7909">
      <w:pPr>
        <w:widowControl/>
        <w:tabs>
          <w:tab w:val="left" w:pos="20864"/>
        </w:tabs>
        <w:suppressAutoHyphens w:val="0"/>
        <w:autoSpaceDE w:val="0"/>
        <w:snapToGrid w:val="0"/>
        <w:jc w:val="both"/>
        <w:rPr>
          <w:rFonts w:eastAsia="ArialMT" w:cs="Times New Roman"/>
          <w:color w:val="000000"/>
          <w:lang w:val="sr-Cyrl-RS" w:eastAsia="ar-SA" w:bidi="ar-SA"/>
        </w:rPr>
      </w:pPr>
      <w:r w:rsidRPr="006A2E91">
        <w:rPr>
          <w:rFonts w:eastAsia="ArialMT" w:cs="Times New Roman"/>
          <w:color w:val="000000"/>
          <w:lang w:val="sr-Cyrl-RS" w:eastAsia="ar-SA" w:bidi="ar-SA"/>
        </w:rPr>
        <w:t>Планира се грађење посебних колектора за одвођење санитарно-фекалних, као и атмосферских вода.</w:t>
      </w:r>
    </w:p>
    <w:p w14:paraId="563C247B" w14:textId="77777777" w:rsidR="00EF7909" w:rsidRPr="006A2E91" w:rsidRDefault="00EF7909" w:rsidP="00EF7909">
      <w:pPr>
        <w:widowControl/>
        <w:tabs>
          <w:tab w:val="left" w:pos="20864"/>
        </w:tabs>
        <w:suppressAutoHyphens w:val="0"/>
        <w:autoSpaceDE w:val="0"/>
        <w:snapToGrid w:val="0"/>
        <w:jc w:val="both"/>
        <w:rPr>
          <w:rFonts w:eastAsia="ArialMT" w:cs="Times New Roman"/>
          <w:color w:val="000000"/>
          <w:lang w:val="sr-Cyrl-RS" w:eastAsia="ar-SA" w:bidi="ar-SA"/>
        </w:rPr>
      </w:pPr>
    </w:p>
    <w:p w14:paraId="5C5061EB" w14:textId="77777777" w:rsidR="00EF7909" w:rsidRPr="006A2E91" w:rsidRDefault="00EF7909" w:rsidP="00EF7909">
      <w:pPr>
        <w:jc w:val="both"/>
        <w:rPr>
          <w:rFonts w:eastAsia="Lucida Sans Unicode" w:cs="Times New Roman"/>
          <w:color w:val="000000"/>
          <w:lang w:val="sr-Cyrl-RS"/>
        </w:rPr>
      </w:pPr>
      <w:r w:rsidRPr="006A2E91">
        <w:rPr>
          <w:rFonts w:eastAsia="Lucida Sans Unicode" w:cs="Times New Roman"/>
          <w:color w:val="000000"/>
          <w:lang w:val="sr-Cyrl-RS"/>
        </w:rPr>
        <w:t>У подручју Плана, планиран је сепаратни систем канализационе мреже, посебно за:</w:t>
      </w:r>
    </w:p>
    <w:p w14:paraId="12C9490B" w14:textId="77777777" w:rsidR="00EF7909" w:rsidRPr="006A2E91" w:rsidRDefault="00EF7909" w:rsidP="00EF7909">
      <w:pPr>
        <w:numPr>
          <w:ilvl w:val="0"/>
          <w:numId w:val="6"/>
        </w:numPr>
        <w:jc w:val="both"/>
        <w:rPr>
          <w:rFonts w:eastAsia="Lucida Sans Unicode" w:cs="Times New Roman"/>
          <w:color w:val="000000"/>
          <w:lang w:val="sr-Cyrl-RS"/>
        </w:rPr>
      </w:pPr>
      <w:r w:rsidRPr="006A2E91">
        <w:rPr>
          <w:rFonts w:eastAsia="Lucida Sans Unicode" w:cs="Times New Roman"/>
          <w:color w:val="000000"/>
          <w:lang w:val="sr-Cyrl-RS"/>
        </w:rPr>
        <w:t>санитарно-фекалне воде, које се испуштају у јавну канализацију, а потом одводе на ППОВ;</w:t>
      </w:r>
    </w:p>
    <w:p w14:paraId="4F03E836" w14:textId="77777777" w:rsidR="00EF7909" w:rsidRPr="006A2E91" w:rsidRDefault="00EF7909" w:rsidP="00EF7909">
      <w:pPr>
        <w:numPr>
          <w:ilvl w:val="0"/>
          <w:numId w:val="6"/>
        </w:numPr>
        <w:jc w:val="both"/>
        <w:rPr>
          <w:rFonts w:eastAsia="Lucida Sans Unicode" w:cs="Times New Roman"/>
          <w:color w:val="000000"/>
          <w:lang w:val="sr-Cyrl-RS" w:eastAsia="ar-SA" w:bidi="ar-SA"/>
        </w:rPr>
      </w:pPr>
      <w:r w:rsidRPr="006A2E91">
        <w:rPr>
          <w:rFonts w:eastAsia="Lucida Sans Unicode" w:cs="Times New Roman"/>
          <w:color w:val="000000"/>
          <w:lang w:val="sr-Cyrl-RS"/>
        </w:rPr>
        <w:t>условно чисте атмосферске воде (под условом да им квалитет одговара одговарајућој класи вода, коју одређује надлежни орган за послове водопривреде), које се могу, без пречишћавања, упустити у јавну атмосферску канализацију, на зелене површине у оквиру парцеле, односно у реципијент;</w:t>
      </w:r>
    </w:p>
    <w:p w14:paraId="63F048D1" w14:textId="77777777" w:rsidR="00EF7909" w:rsidRPr="006A2E91" w:rsidRDefault="00EF7909" w:rsidP="00EF7909">
      <w:pPr>
        <w:numPr>
          <w:ilvl w:val="0"/>
          <w:numId w:val="6"/>
        </w:numPr>
        <w:tabs>
          <w:tab w:val="left" w:pos="20864"/>
        </w:tabs>
        <w:autoSpaceDE w:val="0"/>
        <w:snapToGrid w:val="0"/>
        <w:jc w:val="both"/>
        <w:rPr>
          <w:rFonts w:eastAsia="Lucida Sans Unicode" w:cs="Times New Roman"/>
          <w:color w:val="000000"/>
          <w:lang w:val="sr-Cyrl-RS" w:eastAsia="ar-SA" w:bidi="ar-SA"/>
        </w:rPr>
      </w:pPr>
      <w:r w:rsidRPr="006A2E91">
        <w:rPr>
          <w:rFonts w:eastAsia="Lucida Sans Unicode" w:cs="Times New Roman"/>
          <w:color w:val="000000"/>
          <w:lang w:val="sr-Cyrl-RS" w:eastAsia="ar-SA" w:bidi="ar-SA"/>
        </w:rPr>
        <w:t>запрљане/зауљене атмосферске воде (са паркинг површина, интерних саобраћајница, манипулативних платоа и слично), за које се врши контролисани прихват и третман на објекту за примарно пречишћавање, пре испуштања у јавну атмосферску канализацију, односно у реципијент.</w:t>
      </w:r>
    </w:p>
    <w:p w14:paraId="142654AB" w14:textId="77777777" w:rsidR="00EF7909" w:rsidRPr="00FC719F" w:rsidRDefault="00EF7909" w:rsidP="00EF7909">
      <w:pPr>
        <w:tabs>
          <w:tab w:val="left" w:pos="20864"/>
        </w:tabs>
        <w:autoSpaceDE w:val="0"/>
        <w:snapToGrid w:val="0"/>
        <w:jc w:val="both"/>
        <w:rPr>
          <w:rFonts w:eastAsia="Lucida Sans Unicode" w:cs="Times New Roman"/>
          <w:color w:val="000000"/>
          <w:sz w:val="10"/>
          <w:szCs w:val="10"/>
          <w:lang w:val="sr-Cyrl-RS" w:eastAsia="ar-SA" w:bidi="ar-SA"/>
        </w:rPr>
      </w:pPr>
    </w:p>
    <w:p w14:paraId="1D8AD653" w14:textId="77777777" w:rsidR="00EF7909" w:rsidRPr="006A2E91" w:rsidRDefault="00EF7909" w:rsidP="00EF7909">
      <w:pPr>
        <w:tabs>
          <w:tab w:val="left" w:pos="20864"/>
        </w:tabs>
        <w:autoSpaceDE w:val="0"/>
        <w:snapToGrid w:val="0"/>
        <w:jc w:val="both"/>
        <w:rPr>
          <w:rFonts w:eastAsia="Lucida Sans Unicode" w:cs="Times New Roman"/>
          <w:color w:val="000000"/>
          <w:lang w:val="sr-Cyrl-RS" w:eastAsia="ar-SA" w:bidi="ar-SA"/>
        </w:rPr>
      </w:pPr>
      <w:r w:rsidRPr="006A2E91">
        <w:rPr>
          <w:rFonts w:eastAsia="Lucida Sans Unicode" w:cs="Times New Roman"/>
          <w:color w:val="000000"/>
          <w:lang w:val="sr-Cyrl-RS" w:eastAsia="ar-SA" w:bidi="ar-SA"/>
        </w:rPr>
        <w:t>Планира се сепарациони систем каналисања, раздвајајући употребљене воде од атмосферских вода.</w:t>
      </w:r>
    </w:p>
    <w:p w14:paraId="724CFC73" w14:textId="77777777" w:rsidR="00EF7909" w:rsidRPr="006A2E91" w:rsidRDefault="00EF7909" w:rsidP="00EF7909">
      <w:pPr>
        <w:tabs>
          <w:tab w:val="left" w:pos="20864"/>
        </w:tabs>
        <w:autoSpaceDE w:val="0"/>
        <w:snapToGrid w:val="0"/>
        <w:jc w:val="both"/>
        <w:rPr>
          <w:rFonts w:eastAsia="Lucida Sans Unicode" w:cs="Times New Roman"/>
          <w:color w:val="000000"/>
          <w:lang w:val="sr-Cyrl-RS" w:eastAsia="ar-SA" w:bidi="ar-SA"/>
        </w:rPr>
      </w:pPr>
    </w:p>
    <w:p w14:paraId="0E7DC0DD" w14:textId="77777777" w:rsidR="00EF7909" w:rsidRPr="006A2E91" w:rsidRDefault="00EF7909" w:rsidP="00EF7909">
      <w:pPr>
        <w:tabs>
          <w:tab w:val="left" w:pos="20864"/>
        </w:tabs>
        <w:autoSpaceDE w:val="0"/>
        <w:snapToGrid w:val="0"/>
        <w:jc w:val="both"/>
        <w:rPr>
          <w:rFonts w:eastAsia="Lucida Sans Unicode" w:cs="Times New Roman"/>
          <w:color w:val="000000"/>
          <w:lang w:val="sr-Cyrl-RS" w:eastAsia="ar-SA" w:bidi="ar-SA"/>
        </w:rPr>
      </w:pPr>
      <w:r w:rsidRPr="006A2E91">
        <w:rPr>
          <w:rFonts w:eastAsia="Lucida Sans Unicode" w:cs="Times New Roman"/>
          <w:color w:val="000000"/>
          <w:lang w:val="sr-Cyrl-RS" w:eastAsia="ar-SA" w:bidi="ar-SA"/>
        </w:rPr>
        <w:t xml:space="preserve">Планирају се трасе цевне фекалне и атмосферске канализационе мреже унутар простора обухваћеног границом Плана, у регулацији планираних саобраћајница, односно у површинама јавне намене, ради њиховог одржавања или евентуалних интервенција на њима. </w:t>
      </w:r>
    </w:p>
    <w:p w14:paraId="095CA625" w14:textId="77777777" w:rsidR="00EF7909" w:rsidRPr="006A2E91" w:rsidRDefault="00EF7909" w:rsidP="00EF7909">
      <w:pPr>
        <w:tabs>
          <w:tab w:val="left" w:pos="20864"/>
        </w:tabs>
        <w:autoSpaceDE w:val="0"/>
        <w:snapToGrid w:val="0"/>
        <w:jc w:val="both"/>
        <w:rPr>
          <w:rFonts w:eastAsia="Lucida Sans Unicode" w:cs="Times New Roman"/>
          <w:color w:val="000000"/>
          <w:lang w:val="sr-Cyrl-RS" w:eastAsia="ar-SA" w:bidi="ar-SA"/>
        </w:rPr>
      </w:pPr>
    </w:p>
    <w:p w14:paraId="425E9456" w14:textId="77777777" w:rsidR="00EF7909" w:rsidRPr="006A2E91" w:rsidRDefault="00EF7909" w:rsidP="00EF7909">
      <w:pPr>
        <w:autoSpaceDE w:val="0"/>
        <w:jc w:val="both"/>
        <w:rPr>
          <w:rFonts w:cs="Times New Roman"/>
          <w:lang w:val="sr-Cyrl-RS"/>
        </w:rPr>
      </w:pPr>
      <w:r w:rsidRPr="006A2E91">
        <w:rPr>
          <w:rFonts w:eastAsia="Verdana" w:cs="Times New Roman"/>
          <w:lang w:val="sr-Cyrl-RS"/>
        </w:rPr>
        <w:t xml:space="preserve">До изградње мреже колектора, </w:t>
      </w:r>
      <w:r w:rsidRPr="006A2E91">
        <w:rPr>
          <w:rFonts w:cs="Times New Roman"/>
          <w:lang w:val="sr-Cyrl-RS"/>
        </w:rPr>
        <w:t xml:space="preserve">сакупљање употребљених вода са појединачних парцела планира се алтернативно, локалним решењем, у оквиру парцеле, водећи рачуна да се не угрози квалитет подземне воде, нити воде у водотоковима. </w:t>
      </w:r>
    </w:p>
    <w:p w14:paraId="416D783D" w14:textId="77777777" w:rsidR="00EF7909" w:rsidRPr="006A2E91" w:rsidRDefault="00EF7909" w:rsidP="00EF7909">
      <w:pPr>
        <w:jc w:val="both"/>
        <w:rPr>
          <w:rFonts w:cs="Times New Roman"/>
          <w:lang w:val="sr-Cyrl-RS"/>
        </w:rPr>
      </w:pPr>
    </w:p>
    <w:p w14:paraId="1FAAA390" w14:textId="77777777" w:rsidR="00EF7909" w:rsidRPr="006A2E91" w:rsidRDefault="00EF7909" w:rsidP="00EF7909">
      <w:pPr>
        <w:jc w:val="both"/>
        <w:rPr>
          <w:rFonts w:cs="Times New Roman"/>
          <w:lang w:val="sr-Cyrl-RS"/>
        </w:rPr>
      </w:pPr>
      <w:r w:rsidRPr="006A2E91">
        <w:rPr>
          <w:rFonts w:cs="Times New Roman"/>
          <w:lang w:val="sr-Cyrl-RS"/>
        </w:rPr>
        <w:t>Прихват употребљених вода у прелазном решењу за појединачне грађевинске парцеле, могуће је решавати путем водонепропусних септичких јама или пакет постројења за обраду фекалних вода. Конструкција септичких јама или пакет постројења се планира да задовољи санитарне услове.</w:t>
      </w:r>
    </w:p>
    <w:p w14:paraId="70519843" w14:textId="77777777" w:rsidR="00EF7909" w:rsidRPr="006A2E91" w:rsidRDefault="00EF7909" w:rsidP="00EF7909">
      <w:pPr>
        <w:jc w:val="both"/>
        <w:rPr>
          <w:rFonts w:cs="Times New Roman"/>
          <w:lang w:val="sr-Cyrl-RS"/>
        </w:rPr>
      </w:pPr>
    </w:p>
    <w:p w14:paraId="054B3116" w14:textId="77777777" w:rsidR="00EF7909" w:rsidRPr="006A2E91" w:rsidRDefault="00EF7909" w:rsidP="00EF7909">
      <w:pPr>
        <w:jc w:val="both"/>
        <w:rPr>
          <w:rFonts w:eastAsia="Verdana" w:cs="Times New Roman"/>
          <w:lang w:val="sr-Cyrl-RS"/>
        </w:rPr>
      </w:pPr>
      <w:r w:rsidRPr="006A2E91">
        <w:rPr>
          <w:rFonts w:cs="Times New Roman"/>
          <w:lang w:val="sr-Cyrl-RS"/>
        </w:rPr>
        <w:t>Уређај за пречишћавање употребљених санитарних вода, пакет постројења за обраду фекалних вода планира се са ефектима пречишћавања према одредбама важећег Закона о водама.</w:t>
      </w:r>
    </w:p>
    <w:p w14:paraId="30A6DE74" w14:textId="77777777" w:rsidR="00EF7909" w:rsidRPr="006A2E91" w:rsidRDefault="00EF7909" w:rsidP="00EF7909">
      <w:pPr>
        <w:jc w:val="both"/>
        <w:rPr>
          <w:rFonts w:eastAsia="Verdana" w:cs="Times New Roman"/>
          <w:lang w:val="sr-Cyrl-RS"/>
        </w:rPr>
      </w:pPr>
    </w:p>
    <w:p w14:paraId="0CB0CA3B" w14:textId="77777777" w:rsidR="00EF7909" w:rsidRPr="006A2E91" w:rsidRDefault="00EF7909" w:rsidP="00EF7909">
      <w:pPr>
        <w:autoSpaceDE w:val="0"/>
        <w:jc w:val="both"/>
        <w:rPr>
          <w:rFonts w:cs="Times New Roman"/>
          <w:lang w:val="sr-Cyrl-RS"/>
        </w:rPr>
      </w:pPr>
      <w:r w:rsidRPr="006A2E91">
        <w:rPr>
          <w:rFonts w:eastAsia="Verdana" w:cs="Times New Roman"/>
          <w:lang w:val="sr-Cyrl-RS"/>
        </w:rPr>
        <w:t>На бази техничке документације планира се димензионисање непропусне септичке јаме, односно постројења за хидрауличко и органско оптерећење уређаја за третман вода.</w:t>
      </w:r>
    </w:p>
    <w:p w14:paraId="754AF4D9" w14:textId="77777777" w:rsidR="00EF7909" w:rsidRPr="006A2E91" w:rsidRDefault="00EF7909" w:rsidP="00EF7909">
      <w:pPr>
        <w:autoSpaceDE w:val="0"/>
        <w:jc w:val="both"/>
        <w:rPr>
          <w:rFonts w:cs="Times New Roman"/>
          <w:lang w:val="sr-Cyrl-RS"/>
        </w:rPr>
      </w:pPr>
    </w:p>
    <w:p w14:paraId="57A02A9B" w14:textId="77777777" w:rsidR="00EF7909" w:rsidRPr="006A2E91" w:rsidRDefault="00EF7909" w:rsidP="00EF7909">
      <w:pPr>
        <w:jc w:val="both"/>
        <w:rPr>
          <w:rFonts w:cs="Times New Roman"/>
          <w:lang w:val="sr-Cyrl-RS"/>
        </w:rPr>
      </w:pPr>
      <w:r w:rsidRPr="006A2E91">
        <w:rPr>
          <w:rFonts w:cs="Times New Roman"/>
          <w:lang w:val="sr-Cyrl-RS"/>
        </w:rPr>
        <w:t>Атмосферске</w:t>
      </w:r>
      <w:r w:rsidRPr="006A2E91">
        <w:rPr>
          <w:rFonts w:cs="Times New Roman"/>
          <w:lang w:val="sr-Cyrl-RS"/>
        </w:rPr>
        <w:tab/>
        <w:t>воде са условно незагађених, кровних и некомуникационих површина могу се, без претходног третмана, упуштати у зелене површине или у реципијент.</w:t>
      </w:r>
    </w:p>
    <w:p w14:paraId="368F6D3A" w14:textId="77777777" w:rsidR="00EF7909" w:rsidRPr="006A2E91" w:rsidRDefault="00EF7909" w:rsidP="00EF7909">
      <w:pPr>
        <w:jc w:val="both"/>
        <w:rPr>
          <w:rFonts w:cs="Times New Roman"/>
          <w:lang w:val="sr-Cyrl-RS"/>
        </w:rPr>
      </w:pPr>
    </w:p>
    <w:p w14:paraId="375E19A5" w14:textId="77777777" w:rsidR="00EF7909" w:rsidRPr="006A2E91" w:rsidRDefault="00EF7909" w:rsidP="00EF7909">
      <w:pPr>
        <w:jc w:val="both"/>
        <w:rPr>
          <w:rFonts w:cs="Times New Roman"/>
          <w:lang w:val="sr-Cyrl-RS"/>
        </w:rPr>
      </w:pPr>
      <w:r w:rsidRPr="006A2E91">
        <w:rPr>
          <w:rFonts w:cs="Times New Roman"/>
          <w:lang w:val="sr-Cyrl-RS"/>
        </w:rPr>
        <w:t>3агађене, зауљене атмосферске воде са саобраћајница, манипулативних површина и паркинга, морају се прикупити посебним системом канализације и спровести преко таложника за уклањање механичких нечистоћа и сепаратора за уклањање нафте и њених деривата, а тек потом упустити у реципијент.</w:t>
      </w:r>
    </w:p>
    <w:p w14:paraId="300AA509" w14:textId="77777777" w:rsidR="00EF7909" w:rsidRPr="006A2E91" w:rsidRDefault="00EF7909" w:rsidP="00EF7909">
      <w:pPr>
        <w:widowControl/>
        <w:tabs>
          <w:tab w:val="left" w:pos="0"/>
        </w:tabs>
        <w:suppressAutoHyphens w:val="0"/>
        <w:autoSpaceDE w:val="0"/>
        <w:snapToGrid w:val="0"/>
        <w:jc w:val="both"/>
        <w:rPr>
          <w:rFonts w:cs="Times New Roman"/>
          <w:lang w:val="sr-Cyrl-RS"/>
        </w:rPr>
      </w:pPr>
    </w:p>
    <w:p w14:paraId="236A18CC" w14:textId="77777777" w:rsidR="00EF7909" w:rsidRPr="006A2E91" w:rsidRDefault="00EF7909" w:rsidP="00EF7909">
      <w:pPr>
        <w:widowControl/>
        <w:tabs>
          <w:tab w:val="left" w:pos="0"/>
        </w:tabs>
        <w:suppressAutoHyphens w:val="0"/>
        <w:autoSpaceDE w:val="0"/>
        <w:snapToGrid w:val="0"/>
        <w:jc w:val="both"/>
        <w:rPr>
          <w:rFonts w:cs="Times New Roman"/>
          <w:lang w:val="sr-Cyrl-RS"/>
        </w:rPr>
      </w:pPr>
      <w:r w:rsidRPr="006A2E91">
        <w:rPr>
          <w:rFonts w:eastAsia="Times New Roman" w:cs="Times New Roman"/>
          <w:color w:val="000000"/>
          <w:lang w:val="sr-Cyrl-RS" w:eastAsia="ar-SA" w:bidi="ar-SA"/>
        </w:rPr>
        <w:t>Квалитет пречишћене воде мора да испуњава услов да, ни на који начин, не нарушава квалитет површинских и подземних вода.</w:t>
      </w:r>
    </w:p>
    <w:p w14:paraId="38460B5F" w14:textId="77777777" w:rsidR="00EF7909" w:rsidRPr="006A2E91" w:rsidRDefault="00EF7909" w:rsidP="00EF7909">
      <w:pPr>
        <w:widowControl/>
        <w:tabs>
          <w:tab w:val="left" w:pos="0"/>
        </w:tabs>
        <w:suppressAutoHyphens w:val="0"/>
        <w:autoSpaceDE w:val="0"/>
        <w:snapToGrid w:val="0"/>
        <w:jc w:val="both"/>
        <w:rPr>
          <w:rFonts w:cs="Times New Roman"/>
          <w:lang w:val="sr-Cyrl-RS"/>
        </w:rPr>
      </w:pPr>
    </w:p>
    <w:p w14:paraId="722F1D5E" w14:textId="77777777" w:rsidR="00EF7909" w:rsidRPr="006A2E91" w:rsidRDefault="00EF7909" w:rsidP="00EF7909">
      <w:pPr>
        <w:widowControl/>
        <w:tabs>
          <w:tab w:val="left" w:pos="0"/>
        </w:tabs>
        <w:suppressAutoHyphens w:val="0"/>
        <w:autoSpaceDE w:val="0"/>
        <w:snapToGrid w:val="0"/>
        <w:jc w:val="both"/>
        <w:rPr>
          <w:rFonts w:cs="Times New Roman"/>
          <w:lang w:val="sr-Cyrl-RS"/>
        </w:rPr>
      </w:pPr>
      <w:r w:rsidRPr="006A2E91">
        <w:rPr>
          <w:rFonts w:eastAsia="Times New Roman" w:cs="Times New Roman"/>
          <w:color w:val="000000"/>
          <w:lang w:val="sr-Cyrl-RS" w:eastAsia="ar-SA" w:bidi="ar-SA"/>
        </w:rPr>
        <w:t>Садржај материја у реципијенту, након пречишћавања, треба да буде у границама максималних количина опасних материја које се не смеју прекорачити, а све у складу са важећом законском регулативом из предметне области.</w:t>
      </w:r>
    </w:p>
    <w:p w14:paraId="14868188" w14:textId="77777777" w:rsidR="00EF7909" w:rsidRPr="006A2E91" w:rsidRDefault="00EF7909" w:rsidP="00EF7909">
      <w:pPr>
        <w:widowControl/>
        <w:tabs>
          <w:tab w:val="left" w:pos="0"/>
        </w:tabs>
        <w:suppressAutoHyphens w:val="0"/>
        <w:autoSpaceDE w:val="0"/>
        <w:snapToGrid w:val="0"/>
        <w:jc w:val="both"/>
        <w:rPr>
          <w:rFonts w:cs="Times New Roman"/>
          <w:lang w:val="sr-Cyrl-RS"/>
        </w:rPr>
      </w:pPr>
    </w:p>
    <w:p w14:paraId="072404EB" w14:textId="77777777" w:rsidR="00EF7909" w:rsidRPr="006A2E91" w:rsidRDefault="00EF7909" w:rsidP="00EF7909">
      <w:pPr>
        <w:jc w:val="both"/>
        <w:rPr>
          <w:rFonts w:cs="Times New Roman"/>
          <w:lang w:val="sr-Cyrl-RS"/>
        </w:rPr>
      </w:pPr>
      <w:r w:rsidRPr="006A2E91">
        <w:rPr>
          <w:rFonts w:cs="Times New Roman"/>
          <w:lang w:val="sr-Cyrl-RS"/>
        </w:rPr>
        <w:t>Решења вођења инфраструктурних водова, која су дата овим Планом, могуће је кроз даљу разраду, односно кроз израду техничке документације кориговати унутар дефинисане регулације саобраћајница (распоред и димензије инсталација и др.), у циљу унапређења решења и рационализације трошкова.</w:t>
      </w:r>
    </w:p>
    <w:p w14:paraId="0BDD5BEE" w14:textId="77777777" w:rsidR="00EF7909" w:rsidRPr="006A2E91" w:rsidRDefault="00EF7909" w:rsidP="00EF7909">
      <w:pPr>
        <w:jc w:val="both"/>
        <w:rPr>
          <w:rFonts w:cs="Times New Roman"/>
          <w:lang w:val="sr-Cyrl-RS"/>
        </w:rPr>
      </w:pPr>
    </w:p>
    <w:p w14:paraId="461C618C" w14:textId="77777777" w:rsidR="00EF7909" w:rsidRPr="006A2E91" w:rsidRDefault="00EF7909" w:rsidP="00EF7909">
      <w:pPr>
        <w:jc w:val="both"/>
        <w:rPr>
          <w:rFonts w:cs="Times New Roman"/>
          <w:lang w:val="sr-Cyrl-RS"/>
        </w:rPr>
      </w:pPr>
      <w:r w:rsidRPr="006A2E91">
        <w:rPr>
          <w:rFonts w:cs="Times New Roman"/>
          <w:lang w:val="sr-Cyrl-RS"/>
        </w:rPr>
        <w:t>Карактеристике канализационе мреже и објеката дефинисати кроз израду техничке документације. Пројекте канализационе мреже и објеката радити према условима надлежне комуналне организације и техничким прописима из предметне области.</w:t>
      </w:r>
    </w:p>
    <w:p w14:paraId="49D71884" w14:textId="77777777" w:rsidR="00EF7909" w:rsidRPr="006A2E91" w:rsidRDefault="00EF7909" w:rsidP="00EF7909">
      <w:pPr>
        <w:jc w:val="both"/>
        <w:rPr>
          <w:rFonts w:cs="Times New Roman"/>
          <w:lang w:val="sr-Cyrl-RS"/>
        </w:rPr>
      </w:pPr>
    </w:p>
    <w:p w14:paraId="5BD465EE" w14:textId="77777777" w:rsidR="00EF7909" w:rsidRPr="006A2E91" w:rsidRDefault="00EF7909" w:rsidP="00EF7909">
      <w:pPr>
        <w:tabs>
          <w:tab w:val="left" w:pos="20864"/>
        </w:tabs>
        <w:autoSpaceDE w:val="0"/>
        <w:snapToGrid w:val="0"/>
        <w:jc w:val="both"/>
        <w:rPr>
          <w:rFonts w:cs="Times New Roman"/>
          <w:lang w:val="sr-Cyrl-RS"/>
        </w:rPr>
      </w:pPr>
      <w:r w:rsidRPr="006A2E91">
        <w:rPr>
          <w:rFonts w:eastAsia="Verdana" w:cs="Times New Roman"/>
          <w:lang w:val="sr-Cyrl-RS" w:eastAsia="ar-SA" w:bidi="ar-SA"/>
        </w:rPr>
        <w:t xml:space="preserve">У току израде техничке документације, ради дефинисања места прикључења на канализациону мрежу за отпадне и атмосферске воде, </w:t>
      </w:r>
      <w:r w:rsidRPr="006A2E91">
        <w:rPr>
          <w:rFonts w:eastAsia="Times New Roman" w:cs="Times New Roman"/>
          <w:color w:val="000000"/>
          <w:lang w:val="sr-Cyrl-RS" w:eastAsia="ar-SA" w:bidi="ar-SA"/>
        </w:rPr>
        <w:t>неопходно је прибавити услове надлежног предузећа / управљача канализационе инфраструктуре.</w:t>
      </w:r>
    </w:p>
    <w:p w14:paraId="7E573D77" w14:textId="77777777" w:rsidR="00EF7909" w:rsidRPr="006A2E91" w:rsidRDefault="00EF7909" w:rsidP="00EF7909">
      <w:pPr>
        <w:tabs>
          <w:tab w:val="left" w:pos="20864"/>
        </w:tabs>
        <w:autoSpaceDE w:val="0"/>
        <w:snapToGrid w:val="0"/>
        <w:jc w:val="both"/>
        <w:rPr>
          <w:rFonts w:cs="Times New Roman"/>
          <w:lang w:val="sr-Cyrl-RS"/>
        </w:rPr>
      </w:pPr>
    </w:p>
    <w:p w14:paraId="73DDEE8C" w14:textId="77777777" w:rsidR="00EF7909" w:rsidRPr="006A2E91" w:rsidRDefault="00EF7909" w:rsidP="00EF7909">
      <w:pPr>
        <w:tabs>
          <w:tab w:val="left" w:pos="20864"/>
        </w:tabs>
        <w:autoSpaceDE w:val="0"/>
        <w:snapToGrid w:val="0"/>
        <w:jc w:val="both"/>
        <w:rPr>
          <w:rFonts w:cs="Times New Roman"/>
          <w:lang w:val="sr-Cyrl-RS"/>
        </w:rPr>
      </w:pPr>
      <w:r w:rsidRPr="006A2E91">
        <w:rPr>
          <w:rFonts w:eastAsia="Times New Roman" w:cs="Times New Roman"/>
          <w:color w:val="000000"/>
          <w:lang w:val="sr-Cyrl-RS" w:eastAsia="ar-SA" w:bidi="ar-SA"/>
        </w:rPr>
        <w:t>Према потреби, унутар парцела индустријске зоне, планира се интерно ретензионирање атмосферских вода, односно интерни резервоарски простор - ретензија за пријем вишка атмосферских вода услед меродавних падавина, у зеленом простору комплекса, у циљу контролисаног упуштања кишне/атмосферске воде у јавну градску канализацију. Ретензиране воде могу се користити за заливање зелених површина, прање и одржавање садржаја унутар парцеле и противпожарне потребе. Одржавање интерне ретензије није у надлежности локалне комуналне службе.</w:t>
      </w:r>
    </w:p>
    <w:p w14:paraId="2415557D" w14:textId="77777777" w:rsidR="00EF7909" w:rsidRPr="006A2E91" w:rsidRDefault="00EF7909" w:rsidP="00EF7909">
      <w:pPr>
        <w:widowControl/>
        <w:tabs>
          <w:tab w:val="left" w:pos="20864"/>
        </w:tabs>
        <w:suppressAutoHyphens w:val="0"/>
        <w:autoSpaceDE w:val="0"/>
        <w:snapToGrid w:val="0"/>
        <w:spacing w:line="100" w:lineRule="atLeast"/>
        <w:jc w:val="both"/>
        <w:rPr>
          <w:rFonts w:cs="Times New Roman"/>
          <w:lang w:val="sr-Cyrl-RS"/>
        </w:rPr>
      </w:pPr>
    </w:p>
    <w:p w14:paraId="617D7426" w14:textId="77777777" w:rsidR="00EF7909" w:rsidRPr="006A2E91" w:rsidRDefault="00EF7909" w:rsidP="00EF7909">
      <w:pPr>
        <w:widowControl/>
        <w:tabs>
          <w:tab w:val="left" w:pos="20864"/>
        </w:tabs>
        <w:suppressAutoHyphens w:val="0"/>
        <w:autoSpaceDE w:val="0"/>
        <w:snapToGrid w:val="0"/>
        <w:spacing w:line="100" w:lineRule="atLeast"/>
        <w:jc w:val="both"/>
        <w:rPr>
          <w:rFonts w:cs="Times New Roman"/>
          <w:lang w:val="sr-Cyrl-RS"/>
        </w:rPr>
      </w:pPr>
      <w:r w:rsidRPr="006A2E91">
        <w:rPr>
          <w:rFonts w:eastAsia="Arial-BoldMT" w:cs="Times New Roman"/>
          <w:b/>
          <w:bCs/>
          <w:u w:val="single"/>
          <w:lang w:val="sr-Cyrl-RS" w:eastAsia="ar-SA" w:bidi="ar-SA"/>
        </w:rPr>
        <w:t>П р а в и л а  у р е ђ е њ а  и  г р а ђ е њ а</w:t>
      </w:r>
      <w:r w:rsidRPr="006A2E91">
        <w:rPr>
          <w:rFonts w:eastAsia="Arial-BoldMT" w:cs="Times New Roman"/>
          <w:b/>
          <w:bCs/>
          <w:lang w:val="sr-Cyrl-RS" w:eastAsia="ar-SA" w:bidi="ar-SA"/>
        </w:rPr>
        <w:t xml:space="preserve"> </w:t>
      </w:r>
    </w:p>
    <w:p w14:paraId="24DDCA8C" w14:textId="77777777" w:rsidR="00EF7909" w:rsidRPr="006A2E91" w:rsidRDefault="00EF7909" w:rsidP="00EF7909">
      <w:pPr>
        <w:widowControl/>
        <w:tabs>
          <w:tab w:val="left" w:pos="20864"/>
        </w:tabs>
        <w:suppressAutoHyphens w:val="0"/>
        <w:autoSpaceDE w:val="0"/>
        <w:snapToGrid w:val="0"/>
        <w:spacing w:line="100" w:lineRule="atLeast"/>
        <w:jc w:val="both"/>
        <w:rPr>
          <w:rFonts w:cs="Times New Roman"/>
          <w:lang w:val="sr-Cyrl-RS"/>
        </w:rPr>
      </w:pPr>
    </w:p>
    <w:p w14:paraId="6BB0102F" w14:textId="77777777" w:rsidR="00EF7909" w:rsidRPr="006A2E91" w:rsidRDefault="00EF7909" w:rsidP="00EF7909">
      <w:pPr>
        <w:jc w:val="both"/>
        <w:rPr>
          <w:rFonts w:eastAsia="Verdana" w:cs="Times New Roman"/>
          <w:lang w:val="sr-Cyrl-RS"/>
        </w:rPr>
      </w:pPr>
      <w:r w:rsidRPr="006A2E91">
        <w:rPr>
          <w:rFonts w:eastAsia="Times New Roman" w:cs="Times New Roman"/>
          <w:lang w:val="sr-Cyrl-RS" w:eastAsia="ar-SA" w:bidi="ar-SA"/>
        </w:rPr>
        <w:t xml:space="preserve">Правила за изградњу санитарно-фекалне канализације: </w:t>
      </w:r>
    </w:p>
    <w:p w14:paraId="5C69C52C" w14:textId="77777777" w:rsidR="00EF7909" w:rsidRPr="006A2E91" w:rsidRDefault="00EF7909" w:rsidP="00EF7909">
      <w:pPr>
        <w:numPr>
          <w:ilvl w:val="0"/>
          <w:numId w:val="9"/>
        </w:numPr>
        <w:autoSpaceDE w:val="0"/>
        <w:jc w:val="both"/>
        <w:rPr>
          <w:rFonts w:eastAsia="Verdana" w:cs="Times New Roman"/>
          <w:lang w:val="sr-Cyrl-RS" w:eastAsia="ar-SA" w:bidi="ar-SA"/>
        </w:rPr>
      </w:pPr>
      <w:r w:rsidRPr="006A2E91">
        <w:rPr>
          <w:rFonts w:eastAsia="Verdana" w:cs="Times New Roman"/>
          <w:lang w:val="sr-Cyrl-RS"/>
        </w:rPr>
        <w:t>трасу мреже канализације за отпадне воде (санитарно-фекалне канализације) полагати између две регулационе линије у уличном профилу;</w:t>
      </w:r>
      <w:r w:rsidRPr="006A2E91">
        <w:rPr>
          <w:rFonts w:eastAsia="Verdana" w:cs="Times New Roman"/>
          <w:lang w:val="sr-Cyrl-RS" w:eastAsia="ar-SA" w:bidi="ar-SA"/>
        </w:rPr>
        <w:t xml:space="preserve"> </w:t>
      </w:r>
    </w:p>
    <w:p w14:paraId="60BE0A9D" w14:textId="77777777" w:rsidR="00EF7909" w:rsidRPr="006A2E91" w:rsidRDefault="00EF7909" w:rsidP="00EF7909">
      <w:pPr>
        <w:pStyle w:val="TableContents"/>
        <w:numPr>
          <w:ilvl w:val="0"/>
          <w:numId w:val="9"/>
        </w:numPr>
        <w:autoSpaceDE w:val="0"/>
        <w:snapToGrid w:val="0"/>
        <w:jc w:val="both"/>
        <w:rPr>
          <w:rFonts w:eastAsia="Verdana" w:cs="Times New Roman"/>
          <w:lang w:val="sr-Cyrl-RS" w:eastAsia="ar-SA" w:bidi="ar-SA"/>
        </w:rPr>
      </w:pPr>
      <w:r w:rsidRPr="006A2E91">
        <w:rPr>
          <w:rFonts w:eastAsia="Verdana" w:cs="Times New Roman"/>
          <w:lang w:val="sr-Cyrl-RS" w:eastAsia="ar-SA" w:bidi="ar-SA"/>
        </w:rPr>
        <w:t>при паралелном вођењу и укрштању инсталација фекалне канализације са другим инсталацијама, обезбедити минимална растојања, која су регулисана техничким прописима из предметне области;</w:t>
      </w:r>
    </w:p>
    <w:p w14:paraId="75AA1CDF" w14:textId="77777777" w:rsidR="00EF7909" w:rsidRPr="006A2E91" w:rsidRDefault="00EF7909" w:rsidP="00EF7909">
      <w:pPr>
        <w:pStyle w:val="TableContents"/>
        <w:numPr>
          <w:ilvl w:val="0"/>
          <w:numId w:val="9"/>
        </w:numPr>
        <w:autoSpaceDE w:val="0"/>
        <w:snapToGrid w:val="0"/>
        <w:jc w:val="both"/>
        <w:rPr>
          <w:rFonts w:eastAsia="Times New Roman" w:cs="Times New Roman"/>
          <w:lang w:val="sr-Cyrl-RS" w:eastAsia="ar-SA" w:bidi="ar-SA"/>
        </w:rPr>
      </w:pPr>
      <w:r w:rsidRPr="006A2E91">
        <w:rPr>
          <w:rFonts w:eastAsia="Verdana" w:cs="Times New Roman"/>
          <w:lang w:val="sr-Cyrl-RS" w:eastAsia="ar-SA" w:bidi="ar-SA"/>
        </w:rPr>
        <w:t xml:space="preserve">минимално растојање од других инсталација је 1,0 m, изузетак се врши у зонама где није могуће испуњење услова, али тако да се не угрожава </w:t>
      </w:r>
      <w:r w:rsidRPr="006A2E91">
        <w:rPr>
          <w:rFonts w:eastAsia="Times New Roman" w:cs="Times New Roman"/>
          <w:lang w:val="sr-Cyrl-RS" w:eastAsia="ar-SA" w:bidi="ar-SA"/>
        </w:rPr>
        <w:t>стабилност осталих објеката;</w:t>
      </w:r>
    </w:p>
    <w:p w14:paraId="1A22902C" w14:textId="77777777" w:rsidR="00EF7909" w:rsidRPr="006A2E91" w:rsidRDefault="00EF7909" w:rsidP="00EF7909">
      <w:pPr>
        <w:numPr>
          <w:ilvl w:val="0"/>
          <w:numId w:val="9"/>
        </w:numPr>
        <w:autoSpaceDE w:val="0"/>
        <w:snapToGrid w:val="0"/>
        <w:jc w:val="both"/>
        <w:rPr>
          <w:rFonts w:eastAsia="Verdana" w:cs="Times New Roman"/>
          <w:lang w:val="sr-Cyrl-RS" w:eastAsia="ar-SA" w:bidi="ar-SA"/>
        </w:rPr>
      </w:pPr>
      <w:r w:rsidRPr="006A2E91">
        <w:rPr>
          <w:rFonts w:eastAsia="Times New Roman" w:cs="Times New Roman"/>
          <w:lang w:val="sr-Cyrl-RS" w:eastAsia="ar-SA" w:bidi="ar-SA"/>
        </w:rPr>
        <w:t xml:space="preserve">мрежу санитарно-фекалне канализације пројектовати од канализационих цеви одговарајућег профила, не треба усвајати колекторе мањих пречника од </w:t>
      </w:r>
      <w:r w:rsidRPr="006A2E91">
        <w:rPr>
          <w:rFonts w:eastAsia="Lucida Sans Unicode" w:cs="Times New Roman"/>
          <w:lang w:val="sr-Cyrl-RS" w:eastAsia="ar-SA" w:bidi="ar-SA"/>
        </w:rPr>
        <w:t>Ø</w:t>
      </w:r>
      <w:r w:rsidRPr="006A2E91">
        <w:rPr>
          <w:rFonts w:eastAsia="Times New Roman" w:cs="Times New Roman"/>
          <w:lang w:val="sr-Cyrl-RS" w:eastAsia="ar-SA" w:bidi="ar-SA"/>
        </w:rPr>
        <w:t xml:space="preserve">250 mm, док за израду кућних прикључака усвојити минимални пречник од </w:t>
      </w:r>
      <w:r w:rsidRPr="006A2E91">
        <w:rPr>
          <w:rFonts w:eastAsia="Lucida Sans Unicode" w:cs="Times New Roman"/>
          <w:lang w:val="sr-Cyrl-RS" w:eastAsia="ar-SA" w:bidi="ar-SA"/>
        </w:rPr>
        <w:t>Ø</w:t>
      </w:r>
      <w:r w:rsidRPr="006A2E91">
        <w:rPr>
          <w:rFonts w:eastAsia="Times New Roman" w:cs="Times New Roman"/>
          <w:lang w:val="sr-Cyrl-RS" w:eastAsia="ar-SA" w:bidi="ar-SA"/>
        </w:rPr>
        <w:t>150 mm;</w:t>
      </w:r>
    </w:p>
    <w:p w14:paraId="3B01B6E2" w14:textId="77777777" w:rsidR="00EF7909" w:rsidRPr="006A2E91" w:rsidRDefault="00EF7909" w:rsidP="00EF7909">
      <w:pPr>
        <w:numPr>
          <w:ilvl w:val="0"/>
          <w:numId w:val="9"/>
        </w:numPr>
        <w:autoSpaceDE w:val="0"/>
        <w:snapToGrid w:val="0"/>
        <w:jc w:val="both"/>
        <w:rPr>
          <w:rFonts w:eastAsia="Verdana" w:cs="Times New Roman"/>
          <w:lang w:val="sr-Cyrl-RS"/>
        </w:rPr>
      </w:pPr>
      <w:r w:rsidRPr="006A2E91">
        <w:rPr>
          <w:rFonts w:eastAsia="Verdana" w:cs="Times New Roman"/>
          <w:lang w:val="sr-Cyrl-RS" w:eastAsia="ar-SA" w:bidi="ar-SA"/>
        </w:rPr>
        <w:t>није дозвољено полагање фекалне канализације испод објеката високоградње; минимално одстојање од темеља објеката износи 1,0 m, али тако да се не угрожава стабилност објеката;</w:t>
      </w:r>
    </w:p>
    <w:p w14:paraId="4BD1E035" w14:textId="77777777" w:rsidR="00EF7909" w:rsidRPr="006A2E91" w:rsidRDefault="00EF7909" w:rsidP="00EF7909">
      <w:pPr>
        <w:numPr>
          <w:ilvl w:val="0"/>
          <w:numId w:val="9"/>
        </w:numPr>
        <w:autoSpaceDE w:val="0"/>
        <w:snapToGrid w:val="0"/>
        <w:jc w:val="both"/>
        <w:rPr>
          <w:rFonts w:eastAsia="Verdana" w:cs="Times New Roman"/>
          <w:lang w:val="sr-Cyrl-RS"/>
        </w:rPr>
      </w:pPr>
      <w:r w:rsidRPr="006A2E91">
        <w:rPr>
          <w:rFonts w:eastAsia="Verdana" w:cs="Times New Roman"/>
          <w:lang w:val="sr-Cyrl-RS"/>
        </w:rPr>
        <w:t>минимална дубина изнад канализационих цеви износи 1,5 m, мерено од горње ивице цеви, (уз испуњење услова прикључења објеката);</w:t>
      </w:r>
    </w:p>
    <w:p w14:paraId="4D931E81" w14:textId="77777777" w:rsidR="00EF7909" w:rsidRPr="006A2E91" w:rsidRDefault="00EF7909" w:rsidP="00EF7909">
      <w:pPr>
        <w:numPr>
          <w:ilvl w:val="0"/>
          <w:numId w:val="9"/>
        </w:numPr>
        <w:autoSpaceDE w:val="0"/>
        <w:snapToGrid w:val="0"/>
        <w:jc w:val="both"/>
        <w:rPr>
          <w:rFonts w:eastAsia="Verdana" w:cs="Times New Roman"/>
          <w:lang w:val="sr-Cyrl-RS"/>
        </w:rPr>
      </w:pPr>
      <w:r w:rsidRPr="006A2E91">
        <w:rPr>
          <w:rFonts w:eastAsia="Verdana" w:cs="Times New Roman"/>
          <w:lang w:val="sr-Cyrl-RS"/>
        </w:rPr>
        <w:t>највећа дубина укопавања зависи од месних геолошких, хидрогеолошких и геомеханичких услова, као и од носивости цеви која се уграђују. Дубина израде канала у отвореном рову обично никад није већа од 6,0 до 7,0 m. Преко те дубине прелази се на тунелску израду. У земљишту где је присутан висок ниво подземне воде, дубина укопавања не треба да буде већа од 4,0 m;</w:t>
      </w:r>
    </w:p>
    <w:p w14:paraId="20061F1F" w14:textId="77777777" w:rsidR="00EF7909" w:rsidRPr="006A2E91" w:rsidRDefault="00EF7909" w:rsidP="00EF7909">
      <w:pPr>
        <w:numPr>
          <w:ilvl w:val="0"/>
          <w:numId w:val="9"/>
        </w:numPr>
        <w:autoSpaceDE w:val="0"/>
        <w:snapToGrid w:val="0"/>
        <w:jc w:val="both"/>
        <w:rPr>
          <w:rFonts w:eastAsia="Verdana" w:cs="Times New Roman"/>
          <w:lang w:val="sr-Cyrl-RS"/>
        </w:rPr>
      </w:pPr>
      <w:r w:rsidRPr="006A2E91">
        <w:rPr>
          <w:rFonts w:eastAsia="Verdana" w:cs="Times New Roman"/>
          <w:lang w:val="sr-Cyrl-RS"/>
        </w:rPr>
        <w:t xml:space="preserve">ако није могуће гравитационо одвођење отпадне воде, предвиђена је изградња црпних станица шахтног типа;  </w:t>
      </w:r>
    </w:p>
    <w:p w14:paraId="25E49D17" w14:textId="77777777" w:rsidR="00EF7909" w:rsidRPr="006A2E91" w:rsidRDefault="00EF7909" w:rsidP="00EF7909">
      <w:pPr>
        <w:numPr>
          <w:ilvl w:val="0"/>
          <w:numId w:val="9"/>
        </w:numPr>
        <w:autoSpaceDE w:val="0"/>
        <w:snapToGrid w:val="0"/>
        <w:jc w:val="both"/>
        <w:rPr>
          <w:rFonts w:eastAsia="Verdana" w:cs="Times New Roman"/>
          <w:lang w:val="sr-Cyrl-RS"/>
        </w:rPr>
      </w:pPr>
      <w:r w:rsidRPr="006A2E91">
        <w:rPr>
          <w:rFonts w:eastAsia="Verdana" w:cs="Times New Roman"/>
          <w:lang w:val="sr-Cyrl-RS"/>
        </w:rPr>
        <w:t>на проласку цевовода испод пута, предвидети заштитне цеви</w:t>
      </w:r>
      <w:r w:rsidRPr="006A2E91">
        <w:rPr>
          <w:rFonts w:eastAsia="Verdana" w:cs="Times New Roman"/>
          <w:lang w:val="sr-Cyrl-RS" w:eastAsia="ar-SA" w:bidi="ar-SA"/>
        </w:rPr>
        <w:t xml:space="preserve"> (у свему у складу са условима управљача путне инфраструктуре);</w:t>
      </w:r>
    </w:p>
    <w:p w14:paraId="4E6B3101" w14:textId="77777777" w:rsidR="00EF7909" w:rsidRPr="006A2E91" w:rsidRDefault="00EF7909" w:rsidP="00EF7909">
      <w:pPr>
        <w:numPr>
          <w:ilvl w:val="0"/>
          <w:numId w:val="9"/>
        </w:numPr>
        <w:autoSpaceDE w:val="0"/>
        <w:snapToGrid w:val="0"/>
        <w:jc w:val="both"/>
        <w:rPr>
          <w:rFonts w:eastAsia="Verdana" w:cs="Times New Roman"/>
          <w:lang w:val="sr-Cyrl-RS"/>
        </w:rPr>
      </w:pPr>
      <w:r w:rsidRPr="006A2E91">
        <w:rPr>
          <w:rFonts w:eastAsia="Verdana" w:cs="Times New Roman"/>
          <w:lang w:val="sr-Cyrl-RS"/>
        </w:rPr>
        <w:lastRenderedPageBreak/>
        <w:t>за испуштање санитарно-фекалних и технолошких вода у јавну канализацију, прибавити услове и сагласност од надлежног комуналног предузећа, с тим да исте мора да задовоље прописане услове за испуштање у јавну канализацију, тако да се не ремети рад ППОВ, а квалитет ефлуента мора испунити граничне прописане вредности, у складу са важећом законском регулативом из предметне области;</w:t>
      </w:r>
    </w:p>
    <w:p w14:paraId="0143CF4E" w14:textId="77777777" w:rsidR="00EF7909" w:rsidRPr="006A2E91" w:rsidRDefault="00EF7909" w:rsidP="00EF7909">
      <w:pPr>
        <w:numPr>
          <w:ilvl w:val="0"/>
          <w:numId w:val="9"/>
        </w:numPr>
        <w:autoSpaceDE w:val="0"/>
        <w:snapToGrid w:val="0"/>
        <w:jc w:val="both"/>
        <w:rPr>
          <w:rFonts w:cs="Times New Roman"/>
          <w:b/>
          <w:bCs/>
          <w:i/>
          <w:iCs/>
          <w:lang w:val="sr-Cyrl-RS"/>
        </w:rPr>
      </w:pPr>
      <w:r w:rsidRPr="006A2E91">
        <w:rPr>
          <w:rFonts w:eastAsia="Verdana" w:cs="Times New Roman"/>
          <w:lang w:val="sr-Cyrl-RS"/>
        </w:rPr>
        <w:t xml:space="preserve">прихват употребљених вода у прелазном решењу за појединачне парцеле, могуће је решавати путем водонепропусних септичких јама или пакет постројења за обраду фекалних вода, постављених: 1) минимално 2,0 m од границе парцеле; 2) </w:t>
      </w:r>
      <w:r w:rsidRPr="006A2E91">
        <w:rPr>
          <w:rFonts w:cs="Times New Roman"/>
          <w:lang w:val="sr-Cyrl-RS"/>
        </w:rPr>
        <w:t>минимално 5,0 m од објекта и 3) минимално 5,0 m од регулационе линије.</w:t>
      </w:r>
    </w:p>
    <w:p w14:paraId="217491F2" w14:textId="77777777" w:rsidR="00EF7909" w:rsidRPr="006A2E91" w:rsidRDefault="00EF7909" w:rsidP="00EF7909">
      <w:pPr>
        <w:autoSpaceDE w:val="0"/>
        <w:snapToGrid w:val="0"/>
        <w:jc w:val="both"/>
        <w:rPr>
          <w:rFonts w:cs="Times New Roman"/>
          <w:b/>
          <w:bCs/>
          <w:i/>
          <w:iCs/>
          <w:lang w:val="sr-Cyrl-RS"/>
        </w:rPr>
      </w:pPr>
    </w:p>
    <w:p w14:paraId="100FA3A5" w14:textId="77777777" w:rsidR="00EF7909" w:rsidRPr="006A2E91" w:rsidRDefault="00EF7909" w:rsidP="00EF7909">
      <w:pPr>
        <w:jc w:val="both"/>
        <w:rPr>
          <w:rFonts w:eastAsia="Times New Roman" w:cs="Times New Roman"/>
          <w:lang w:val="sr-Cyrl-RS" w:eastAsia="ar-SA" w:bidi="ar-SA"/>
        </w:rPr>
      </w:pPr>
      <w:r w:rsidRPr="006A2E91">
        <w:rPr>
          <w:rFonts w:cs="Times New Roman"/>
          <w:lang w:val="sr-Cyrl-RS"/>
        </w:rPr>
        <w:t xml:space="preserve">Правила за изградњу атмосферске канализације: </w:t>
      </w:r>
    </w:p>
    <w:p w14:paraId="4305AECB" w14:textId="77777777" w:rsidR="00EF7909" w:rsidRPr="006A2E91" w:rsidRDefault="00EF7909" w:rsidP="00EF7909">
      <w:pPr>
        <w:numPr>
          <w:ilvl w:val="0"/>
          <w:numId w:val="10"/>
        </w:numPr>
        <w:tabs>
          <w:tab w:val="left" w:pos="720"/>
        </w:tabs>
        <w:jc w:val="both"/>
        <w:rPr>
          <w:rFonts w:eastAsia="Times New Roman" w:cs="Times New Roman"/>
          <w:lang w:val="sr-Cyrl-RS" w:eastAsia="ar-SA" w:bidi="ar-SA"/>
        </w:rPr>
      </w:pPr>
      <w:r w:rsidRPr="006A2E91">
        <w:rPr>
          <w:rFonts w:eastAsia="Times New Roman" w:cs="Times New Roman"/>
          <w:lang w:val="sr-Cyrl-RS" w:eastAsia="ar-SA" w:bidi="ar-SA"/>
        </w:rPr>
        <w:t>димензионисање атмосферске канализације одредити користећи меродавну усвојену вредност интензитета кише са најближе кишомерне станице;</w:t>
      </w:r>
    </w:p>
    <w:p w14:paraId="4C0F8CA2" w14:textId="77777777" w:rsidR="00EF7909" w:rsidRPr="006A2E91" w:rsidRDefault="00EF7909" w:rsidP="00EF7909">
      <w:pPr>
        <w:numPr>
          <w:ilvl w:val="0"/>
          <w:numId w:val="10"/>
        </w:numPr>
        <w:tabs>
          <w:tab w:val="left" w:pos="720"/>
        </w:tabs>
        <w:jc w:val="both"/>
        <w:rPr>
          <w:rFonts w:cs="Times New Roman"/>
          <w:lang w:val="sr-Cyrl-RS"/>
        </w:rPr>
      </w:pPr>
      <w:r w:rsidRPr="006A2E91">
        <w:rPr>
          <w:rFonts w:eastAsia="Times New Roman" w:cs="Times New Roman"/>
          <w:lang w:val="sr-Cyrl-RS" w:eastAsia="ar-SA" w:bidi="ar-SA"/>
        </w:rPr>
        <w:t>минимални пречник атмосферске канализације је Ø 300 mm;</w:t>
      </w:r>
    </w:p>
    <w:p w14:paraId="0B92EDC9" w14:textId="77777777" w:rsidR="00EF7909" w:rsidRPr="006A2E91" w:rsidRDefault="00EF7909" w:rsidP="00EF7909">
      <w:pPr>
        <w:numPr>
          <w:ilvl w:val="0"/>
          <w:numId w:val="10"/>
        </w:numPr>
        <w:jc w:val="both"/>
        <w:rPr>
          <w:rFonts w:cs="Times New Roman"/>
          <w:lang w:val="sr-Cyrl-RS"/>
        </w:rPr>
      </w:pPr>
      <w:r w:rsidRPr="006A2E91">
        <w:rPr>
          <w:rFonts w:cs="Times New Roman"/>
          <w:lang w:val="sr-Cyrl-RS"/>
        </w:rPr>
        <w:t>атмосферску канализацију градити као зацевљену, положену уз коридоре улица;</w:t>
      </w:r>
    </w:p>
    <w:p w14:paraId="1EB8DDB6" w14:textId="77777777" w:rsidR="00EF7909" w:rsidRPr="006A2E91" w:rsidRDefault="00EF7909" w:rsidP="00EF7909">
      <w:pPr>
        <w:numPr>
          <w:ilvl w:val="0"/>
          <w:numId w:val="10"/>
        </w:numPr>
        <w:jc w:val="both"/>
        <w:rPr>
          <w:rFonts w:cs="Times New Roman"/>
          <w:lang w:val="sr-Cyrl-RS"/>
        </w:rPr>
      </w:pPr>
      <w:r w:rsidRPr="006A2E91">
        <w:rPr>
          <w:rFonts w:cs="Times New Roman"/>
          <w:lang w:val="sr-Cyrl-RS"/>
        </w:rPr>
        <w:t>трасе водити или у зеленом појасу дуж саобраћајнице или испод коловоза по осовини коловозне траке;</w:t>
      </w:r>
    </w:p>
    <w:p w14:paraId="351E509B" w14:textId="77777777" w:rsidR="00EF7909" w:rsidRPr="006A2E91" w:rsidRDefault="00EF7909" w:rsidP="00EF7909">
      <w:pPr>
        <w:numPr>
          <w:ilvl w:val="0"/>
          <w:numId w:val="10"/>
        </w:numPr>
        <w:jc w:val="both"/>
        <w:rPr>
          <w:rFonts w:cs="Times New Roman"/>
          <w:lang w:val="sr-Cyrl-RS"/>
        </w:rPr>
      </w:pPr>
      <w:r w:rsidRPr="006A2E91">
        <w:rPr>
          <w:rFonts w:cs="Times New Roman"/>
          <w:lang w:val="sr-Cyrl-RS"/>
        </w:rPr>
        <w:t>атмосферску канализацију поставити изнад нивоа подземних вода уз обавезно заптивање спојева;</w:t>
      </w:r>
    </w:p>
    <w:p w14:paraId="67071AB4" w14:textId="77777777" w:rsidR="00EF7909" w:rsidRPr="006A2E91" w:rsidRDefault="00EF7909" w:rsidP="00EF7909">
      <w:pPr>
        <w:numPr>
          <w:ilvl w:val="0"/>
          <w:numId w:val="10"/>
        </w:numPr>
        <w:jc w:val="both"/>
        <w:rPr>
          <w:rFonts w:eastAsia="ArialMT" w:cs="Times New Roman"/>
          <w:lang w:val="sr-Cyrl-RS" w:eastAsia="ar-SA" w:bidi="ar-SA"/>
        </w:rPr>
      </w:pPr>
      <w:r w:rsidRPr="006A2E91">
        <w:rPr>
          <w:rFonts w:cs="Times New Roman"/>
          <w:lang w:val="sr-Cyrl-RS"/>
        </w:rPr>
        <w:t xml:space="preserve">условно чисте атмосферске воде, чији квалитет одговара класи вода (према прописима из предметне области), могу се без пречишћавања, путем уређених испуста, одвести у јавну атмосферску канализацију, према условима надлежног предузећа, путни канал или у водоток, уз сагласност управљача; </w:t>
      </w:r>
    </w:p>
    <w:p w14:paraId="169867C6" w14:textId="77777777" w:rsidR="00EF7909" w:rsidRPr="006A2E91" w:rsidRDefault="00EF7909" w:rsidP="00EF7909">
      <w:pPr>
        <w:numPr>
          <w:ilvl w:val="0"/>
          <w:numId w:val="10"/>
        </w:numPr>
        <w:tabs>
          <w:tab w:val="left" w:pos="0"/>
        </w:tabs>
        <w:autoSpaceDE w:val="0"/>
        <w:snapToGrid w:val="0"/>
        <w:jc w:val="both"/>
        <w:rPr>
          <w:rFonts w:cs="Times New Roman"/>
          <w:b/>
          <w:bCs/>
          <w:lang w:val="sr-Cyrl-RS"/>
        </w:rPr>
      </w:pPr>
      <w:r w:rsidRPr="006A2E91">
        <w:rPr>
          <w:rFonts w:eastAsia="ArialMT" w:cs="Times New Roman"/>
          <w:lang w:val="sr-Cyrl-RS" w:eastAsia="ar-SA" w:bidi="ar-SA"/>
        </w:rPr>
        <w:t xml:space="preserve">за атмосферске воде са </w:t>
      </w:r>
      <w:r w:rsidRPr="006A2E91">
        <w:rPr>
          <w:rFonts w:eastAsia="Lucida Sans Unicode" w:cs="Times New Roman"/>
          <w:lang w:val="sr-Cyrl-RS" w:eastAsia="ar-SA" w:bidi="ar-SA"/>
        </w:rPr>
        <w:t>запрљаних/зауљених површина (паркинг, саобраћајнице, манипулативни простор и сл.), планирати одговарајући контролисани прихват и третман на објекту за примарно пречишћавање, пре испуштања у јавну атмосферску канализацију, а чишћење објеката за третман запрљаних/зауљених атмосферских вода, као и манипулацију са издвојеним уљима и седиментом вршити на начин да се у потпуности обезбеди заштита површинских и подземних вода од загађивања, у складу са важећом законском регулативом из предметне области.</w:t>
      </w:r>
    </w:p>
    <w:p w14:paraId="6FD1DE7C" w14:textId="77777777" w:rsidR="00EF7909" w:rsidRPr="006A2E91" w:rsidRDefault="00EF7909" w:rsidP="00EF7909">
      <w:pPr>
        <w:jc w:val="both"/>
        <w:rPr>
          <w:rFonts w:cs="Times New Roman"/>
          <w:b/>
          <w:bCs/>
          <w:lang w:val="sr-Cyrl-R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885"/>
        <w:gridCol w:w="8475"/>
      </w:tblGrid>
      <w:tr w:rsidR="00EF7909" w:rsidRPr="006A2E91" w14:paraId="7C8060A4" w14:textId="77777777">
        <w:tc>
          <w:tcPr>
            <w:tcW w:w="885" w:type="dxa"/>
          </w:tcPr>
          <w:p w14:paraId="130925B8" w14:textId="77777777" w:rsidR="00EF7909" w:rsidRPr="006A2E91" w:rsidRDefault="00EF7909">
            <w:pPr>
              <w:jc w:val="both"/>
              <w:rPr>
                <w:rFonts w:cs="Times New Roman"/>
                <w:b/>
                <w:bCs/>
                <w:color w:val="000000"/>
                <w:lang w:val="sr-Cyrl-RS" w:eastAsia="ar-SA" w:bidi="ar-SA"/>
              </w:rPr>
            </w:pPr>
            <w:r w:rsidRPr="006A2E91">
              <w:rPr>
                <w:rFonts w:cs="Times New Roman"/>
                <w:b/>
                <w:bCs/>
                <w:color w:val="000000"/>
                <w:lang w:val="sr-Cyrl-RS"/>
              </w:rPr>
              <w:t>Б.3.2.3.</w:t>
            </w:r>
          </w:p>
        </w:tc>
        <w:tc>
          <w:tcPr>
            <w:tcW w:w="8475" w:type="dxa"/>
          </w:tcPr>
          <w:p w14:paraId="60F8B047" w14:textId="77777777" w:rsidR="00EF7909" w:rsidRPr="006A2E91" w:rsidRDefault="00EF7909">
            <w:pPr>
              <w:jc w:val="both"/>
              <w:rPr>
                <w:rFonts w:cs="Times New Roman"/>
                <w:b/>
                <w:bCs/>
                <w:color w:val="000000"/>
                <w:lang w:val="sr-Cyrl-RS" w:eastAsia="ar-SA" w:bidi="ar-SA"/>
              </w:rPr>
            </w:pPr>
            <w:r w:rsidRPr="006A2E91">
              <w:rPr>
                <w:rFonts w:cs="Times New Roman"/>
                <w:b/>
                <w:bCs/>
                <w:color w:val="000000"/>
                <w:lang w:val="sr-Cyrl-RS" w:eastAsia="ar-SA" w:bidi="ar-SA"/>
              </w:rPr>
              <w:t xml:space="preserve">Електроенергетска инфраструктура </w:t>
            </w:r>
          </w:p>
          <w:p w14:paraId="3F8F6E1F" w14:textId="77777777" w:rsidR="00EF7909" w:rsidRPr="006A2E91" w:rsidRDefault="00EF7909">
            <w:pPr>
              <w:jc w:val="both"/>
              <w:rPr>
                <w:rFonts w:cs="Times New Roman"/>
                <w:lang w:val="sr-Cyrl-RS"/>
              </w:rPr>
            </w:pPr>
            <w:r w:rsidRPr="006A2E91">
              <w:rPr>
                <w:rFonts w:cs="Times New Roman"/>
                <w:b/>
                <w:bCs/>
                <w:color w:val="000000"/>
                <w:lang w:val="sr-Cyrl-RS" w:eastAsia="ar-SA" w:bidi="ar-SA"/>
              </w:rPr>
              <w:t xml:space="preserve">(правила уређења са правилима грађења) </w:t>
            </w:r>
          </w:p>
        </w:tc>
      </w:tr>
    </w:tbl>
    <w:p w14:paraId="64087B6C" w14:textId="77777777" w:rsidR="00EF7909" w:rsidRPr="006A2E91" w:rsidRDefault="00EF7909" w:rsidP="00EF7909">
      <w:pPr>
        <w:rPr>
          <w:rFonts w:cs="Times New Roman"/>
          <w:lang w:val="sr-Cyrl-RS"/>
        </w:rPr>
      </w:pPr>
    </w:p>
    <w:p w14:paraId="3473C436" w14:textId="77777777" w:rsidR="00EF7909" w:rsidRPr="006A2E91" w:rsidRDefault="00EF7909" w:rsidP="00EF7909">
      <w:pPr>
        <w:jc w:val="both"/>
        <w:rPr>
          <w:rFonts w:eastAsia="Times New Roman" w:cs="Times New Roman"/>
          <w:lang w:val="sr-Cyrl-RS" w:eastAsia="ar-SA" w:bidi="ar-SA"/>
        </w:rPr>
      </w:pPr>
      <w:r w:rsidRPr="006A2E91">
        <w:rPr>
          <w:rFonts w:eastAsia="Times New Roman" w:cs="Times New Roman"/>
          <w:lang w:val="sr-Cyrl-RS" w:eastAsia="ar-SA" w:bidi="ar-SA"/>
        </w:rPr>
        <w:t>Планира се опремање свих постојећих и планираних објеката преко дистрибутивне електроенергетске (ЕЕ) мрежом. ЕЕ мрежа ће се градити првенствено као подземна, у регулацијама саобраћајница, а у случају да нема техничких услова. за изградњу подземне мреже, може се градити и као надземна. У зависности од захтеваних капацитета пословних и индустријских комплекса, изградиће се потребан број трансформаторских станица (ТС) 10/0,4 kV и прикључних 10 kV водова. Од ТС ће се водити мрежа јавног и спољног осветљења, као и нисконапонска 0,4 kV мрежа до објеката. Свим ТС потребно је обезбедити колски прилаз ширине минимално 3 m, ради обезбеђења интервенције у случају ремонта и хаварије.</w:t>
      </w:r>
    </w:p>
    <w:p w14:paraId="583B2D9F" w14:textId="77777777" w:rsidR="00EF7909" w:rsidRPr="006A2E91" w:rsidRDefault="00EF7909" w:rsidP="00EF7909">
      <w:pPr>
        <w:jc w:val="both"/>
        <w:rPr>
          <w:rFonts w:eastAsia="Times New Roman" w:cs="Times New Roman"/>
          <w:lang w:val="sr-Cyrl-RS" w:eastAsia="ar-SA" w:bidi="ar-SA"/>
        </w:rPr>
      </w:pPr>
    </w:p>
    <w:p w14:paraId="71521D14" w14:textId="77777777" w:rsidR="00EF7909" w:rsidRPr="006A2E91" w:rsidRDefault="00EF7909" w:rsidP="00EF7909">
      <w:pPr>
        <w:jc w:val="both"/>
        <w:rPr>
          <w:rFonts w:eastAsia="Times New Roman" w:cs="Times New Roman"/>
          <w:lang w:val="sr-Cyrl-RS" w:eastAsia="ar-SA" w:bidi="ar-SA"/>
        </w:rPr>
      </w:pPr>
      <w:r w:rsidRPr="006A2E91">
        <w:rPr>
          <w:rFonts w:eastAsia="Times New Roman" w:cs="Times New Roman"/>
          <w:lang w:val="sr-Cyrl-RS" w:eastAsia="ar-SA" w:bidi="ar-SA"/>
        </w:rPr>
        <w:t>У обухвату Плана нема далековода 110 kV, а непосредно уз северну границу плана је изграђена ТС 110/35/10 kV „Кроноспан“ са прикључним далеководима 110 kV и 35 kV. У случају градње линијских објеката од електропроводног материјала (цевоводи, гасоводи, нафтоводи, бакарни ТК каблови и сл.) у оквиру граница обухвата Плана, због индуктивног утицаја високонапонских далековода (110 kV) који се налазе изван обухвата Плана, потребно је обратити се за услове А.Д. "Електромрежа Србије".</w:t>
      </w:r>
    </w:p>
    <w:p w14:paraId="76326CD1" w14:textId="77777777" w:rsidR="00EF7909" w:rsidRPr="006A2E91" w:rsidRDefault="00EF7909" w:rsidP="00EF7909">
      <w:pPr>
        <w:jc w:val="both"/>
        <w:rPr>
          <w:rFonts w:eastAsia="Times New Roman" w:cs="Times New Roman"/>
          <w:lang w:val="sr-Cyrl-RS" w:eastAsia="ar-SA" w:bidi="ar-SA"/>
        </w:rPr>
      </w:pPr>
    </w:p>
    <w:p w14:paraId="07858524" w14:textId="77777777" w:rsidR="00EF7909" w:rsidRPr="006A2E91" w:rsidRDefault="00EF7909" w:rsidP="00EF7909">
      <w:pPr>
        <w:jc w:val="both"/>
        <w:rPr>
          <w:rFonts w:cs="Times New Roman"/>
          <w:color w:val="000000"/>
          <w:lang w:val="sr-Cyrl-RS"/>
        </w:rPr>
      </w:pPr>
      <w:r w:rsidRPr="006A2E91">
        <w:rPr>
          <w:rFonts w:eastAsia="Times New Roman" w:cs="Times New Roman"/>
          <w:lang w:val="sr-Cyrl-RS" w:eastAsia="ar-SA" w:bidi="ar-SA"/>
        </w:rPr>
        <w:t>Свака градња у близини и испод водова 35 kV, 10 kV и 0,4 kV, као и у близини ТС 10/0,4 kV је условљена:</w:t>
      </w:r>
    </w:p>
    <w:p w14:paraId="28516942"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bookmarkStart w:id="0" w:name="_Hlk205840501"/>
      <w:r w:rsidRPr="006A2E91">
        <w:rPr>
          <w:rFonts w:cs="Times New Roman"/>
          <w:color w:val="000000"/>
          <w:lang w:val="sr-Cyrl-RS"/>
        </w:rPr>
        <w:lastRenderedPageBreak/>
        <w:t xml:space="preserve">Законом о енергетици </w:t>
      </w:r>
      <w:r w:rsidRPr="006A2E91">
        <w:rPr>
          <w:rFonts w:cs="Times New Roman"/>
          <w:lang w:val="sr-Cyrl-RS"/>
        </w:rPr>
        <w:t>(</w:t>
      </w:r>
      <w:r w:rsidRPr="006A2E91">
        <w:rPr>
          <w:rFonts w:cs="Times New Roman"/>
          <w:color w:val="000000"/>
          <w:lang w:val="sr-Cyrl-RS"/>
        </w:rPr>
        <w:t>„</w:t>
      </w:r>
      <w:r w:rsidRPr="006A2E91">
        <w:rPr>
          <w:rFonts w:cs="Times New Roman"/>
          <w:lang w:val="sr-Cyrl-RS"/>
        </w:rPr>
        <w:t>Службени гласник РС”, бр. 145/14, 95/18, 40/21, 35/23 – др.закон, 62/2023 и 94/2024)</w:t>
      </w:r>
      <w:r w:rsidRPr="006A2E91">
        <w:rPr>
          <w:rFonts w:cs="Times New Roman"/>
          <w:color w:val="000000"/>
          <w:lang w:val="sr-Cyrl-RS"/>
        </w:rPr>
        <w:t>;</w:t>
      </w:r>
    </w:p>
    <w:p w14:paraId="563FBEC6"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Законом о планирању и изградњи;</w:t>
      </w:r>
    </w:p>
    <w:p w14:paraId="66869BCD"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Правилником о техничким нормативима за електроенергетска постројења називаног напона изнад 1000V („Службени лист СФРЈ“, бр. 4/1974);</w:t>
      </w:r>
    </w:p>
    <w:p w14:paraId="5513FA90"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Правилником о техничким нормативима за уземљење електроенергетских постројења називног напона изнад 1000V („Службени лист СРЈ“, бр. 61/1995);</w:t>
      </w:r>
    </w:p>
    <w:p w14:paraId="7A804026"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 xml:space="preserve">Законом о заштити од нејонизујућег зрачења </w:t>
      </w:r>
      <w:r w:rsidRPr="006A2E91">
        <w:rPr>
          <w:rFonts w:cs="Times New Roman"/>
          <w:lang w:val="sr-Cyrl-RS"/>
        </w:rPr>
        <w:t>(</w:t>
      </w:r>
      <w:r w:rsidRPr="006A2E91">
        <w:rPr>
          <w:rFonts w:cs="Times New Roman"/>
          <w:color w:val="000000"/>
          <w:lang w:val="sr-Cyrl-RS"/>
        </w:rPr>
        <w:t>„</w:t>
      </w:r>
      <w:r w:rsidRPr="006A2E91">
        <w:rPr>
          <w:rFonts w:cs="Times New Roman"/>
          <w:lang w:val="sr-Cyrl-RS"/>
        </w:rPr>
        <w:t>Службени гласник РС”, бр. 36/09 и 93/2021) и припадајућих правилника;</w:t>
      </w:r>
    </w:p>
    <w:p w14:paraId="2529E9D7"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Техничким условима заштите подземних металних цевовода од утицаја електроенергетских постројења („Службени гласник СФРЈ“, бр. 68/1986);</w:t>
      </w:r>
    </w:p>
    <w:p w14:paraId="53FCB6A5" w14:textId="77777777" w:rsidR="00EF7909" w:rsidRPr="006A2E91" w:rsidRDefault="00EF7909" w:rsidP="00EF7909">
      <w:pPr>
        <w:pStyle w:val="ListParagraph"/>
        <w:widowControl/>
        <w:numPr>
          <w:ilvl w:val="0"/>
          <w:numId w:val="25"/>
        </w:numPr>
        <w:suppressAutoHyphens w:val="0"/>
        <w:jc w:val="both"/>
        <w:rPr>
          <w:rFonts w:eastAsia="Times New Roman" w:cs="Times New Roman"/>
          <w:lang w:val="sr-Cyrl-RS" w:eastAsia="ar-SA" w:bidi="ar-SA"/>
        </w:rPr>
      </w:pPr>
      <w:r w:rsidRPr="006A2E91">
        <w:rPr>
          <w:rFonts w:cs="Times New Roman"/>
          <w:color w:val="000000"/>
          <w:lang w:val="sr-Cyrl-RS"/>
        </w:rPr>
        <w:t>Важећим стандардима: SRPS N.CO.104, SRPS N.CO.101 i SRPS N.CO.102.</w:t>
      </w:r>
    </w:p>
    <w:bookmarkEnd w:id="0"/>
    <w:p w14:paraId="20F7B41B" w14:textId="77777777" w:rsidR="00EF7909" w:rsidRPr="006A2E91" w:rsidRDefault="00EF7909" w:rsidP="00EF7909">
      <w:pPr>
        <w:jc w:val="both"/>
        <w:rPr>
          <w:rFonts w:eastAsia="Times New Roman" w:cs="Times New Roman"/>
          <w:lang w:val="sr-Cyrl-RS" w:eastAsia="ar-SA" w:bidi="ar-SA"/>
        </w:rPr>
      </w:pPr>
    </w:p>
    <w:p w14:paraId="59C53351" w14:textId="77777777" w:rsidR="00EF7909" w:rsidRPr="006A2E91" w:rsidRDefault="00EF7909" w:rsidP="00EF7909">
      <w:pPr>
        <w:jc w:val="both"/>
        <w:rPr>
          <w:rFonts w:cs="Times New Roman"/>
          <w:color w:val="000000"/>
          <w:lang w:val="sr-Cyrl-RS"/>
        </w:rPr>
      </w:pPr>
      <w:r w:rsidRPr="006A2E91">
        <w:rPr>
          <w:rFonts w:eastAsia="Times New Roman" w:cs="Times New Roman"/>
          <w:u w:val="single"/>
          <w:lang w:val="sr-Cyrl-RS" w:eastAsia="ar-SA" w:bidi="ar-SA"/>
        </w:rPr>
        <w:t>Приближавање и укрштање са другим инсталацијама:</w:t>
      </w:r>
    </w:p>
    <w:p w14:paraId="7D4E9D83"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није дозвољено паралелно вођење цеви водовода и канализације изнад или испод енергетских каблова. Хоризонтални размак енергетског кабла од водоводне или канализационе цеви треба да износи најмање 0,5 m за каблове 35 kV, односно 0,4 m за остале водове. При укрштању, енергетски кабл може да буде положен испод или изнад водоводне или канализационе цеви на вертикалном растојању од најмање 0,5 m за каблове 35 kV, односно 0,3 m за остале каблове; уколико не могу да се постигну ови размаци, на тим местима енергетски кабл се провлачи кроз заштитну цев; на местима паралелног вођења или укрштања ров се копа ручно (без употребе механизације);</w:t>
      </w:r>
    </w:p>
    <w:p w14:paraId="4BFDAACB"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при паралелном вођењу енергетских и телекомуникационих каблова, најмање растојање мора бити 0,5 m. При укрштању са телекомуникационим кабловима растојање мора бити веће од 0,5 m. По правилу, електроенергетски кабл се полаже испод телекомуникационих каблова. Телекомуникациони кабел који служи само за потребе електродистрибуције може да се полаже у исти ров са енергетским каблом, на размаку не мањем од 0,2 m;</w:t>
      </w:r>
    </w:p>
    <w:p w14:paraId="5D8DFF7E"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Није дозвољено паралелно вођење енергетских каблова испод или изнад гасовода. Размак између електроенергетских каблова и гасовода при укрштању и паралелном вођењу треба да буде најмање 0,8 m у насељеним местима и 1,2 m изван насељених места;</w:t>
      </w:r>
    </w:p>
    <w:p w14:paraId="2B8F6522"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Размаци могу да се смање до 0,3 m ако се кабл положи у заштитну цев дужине најмање 2 m са обе стране места укрштања или целом дужином паралелног вођена.</w:t>
      </w:r>
    </w:p>
    <w:p w14:paraId="37279375" w14:textId="77777777" w:rsidR="00EF7909" w:rsidRPr="006A2E91" w:rsidRDefault="00EF7909" w:rsidP="00EF7909">
      <w:pPr>
        <w:pStyle w:val="ListParagraph"/>
        <w:widowControl/>
        <w:suppressAutoHyphens w:val="0"/>
        <w:jc w:val="both"/>
        <w:rPr>
          <w:rFonts w:cs="Times New Roman"/>
          <w:color w:val="000000"/>
          <w:lang w:val="sr-Cyrl-RS"/>
        </w:rPr>
      </w:pPr>
    </w:p>
    <w:p w14:paraId="0450BBA3" w14:textId="77777777" w:rsidR="00EF7909" w:rsidRPr="006A2E91" w:rsidRDefault="00EF7909" w:rsidP="00EF7909">
      <w:pPr>
        <w:jc w:val="both"/>
        <w:rPr>
          <w:rFonts w:cs="Times New Roman"/>
          <w:color w:val="000000"/>
          <w:lang w:val="sr-Cyrl-RS"/>
        </w:rPr>
      </w:pPr>
      <w:r w:rsidRPr="006A2E91">
        <w:rPr>
          <w:rFonts w:eastAsia="Times New Roman" w:cs="Times New Roman"/>
          <w:u w:val="single"/>
          <w:lang w:val="sr-Cyrl-RS" w:eastAsia="ar-SA" w:bidi="ar-SA"/>
        </w:rPr>
        <w:t>Технички услови</w:t>
      </w:r>
    </w:p>
    <w:p w14:paraId="283AFE4F"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Мрежа 35 kV уземљена преко отпорника, струја 300 А</w:t>
      </w:r>
    </w:p>
    <w:p w14:paraId="7A3AE8F9"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Снага трополног кратког споjа: 750 MVA</w:t>
      </w:r>
    </w:p>
    <w:p w14:paraId="41089537"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Каблови 35 kV тип ХНЕ -49А 1x150 mm2; дубина полагања каблова 1.1 m.</w:t>
      </w:r>
    </w:p>
    <w:p w14:paraId="01512318"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Мрежа 10 kV: изолована.</w:t>
      </w:r>
    </w:p>
    <w:p w14:paraId="20BC0778"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Снага трополног кратког слоја: 250 MVA</w:t>
      </w:r>
    </w:p>
    <w:p w14:paraId="68773F77"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Каблови 10 kV тип ХНЕ 49А 1х150 или 240 mm2; дубина полагања каблова: 0.8 m</w:t>
      </w:r>
    </w:p>
    <w:p w14:paraId="41CA9867"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Мрежа 0,4 kV: директно уземљена;</w:t>
      </w:r>
    </w:p>
    <w:p w14:paraId="14457340"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Снага трополног кратког споја 20 MVA</w:t>
      </w:r>
    </w:p>
    <w:p w14:paraId="47630AD5"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Каблови 0,4 kV: тип РР00-A 4x150 mm2; дубина полагања каблова: 0.8 m</w:t>
      </w:r>
    </w:p>
    <w:p w14:paraId="3DA36A24"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Кабловске спојнице и завршнице: термоскупљајуће</w:t>
      </w:r>
    </w:p>
    <w:p w14:paraId="412BBBF9" w14:textId="77777777" w:rsidR="00EF7909" w:rsidRPr="006A2E91" w:rsidRDefault="00EF7909" w:rsidP="00EF7909">
      <w:pPr>
        <w:pStyle w:val="ListParagraph"/>
        <w:widowControl/>
        <w:suppressAutoHyphens w:val="0"/>
        <w:jc w:val="both"/>
        <w:rPr>
          <w:rFonts w:cs="Times New Roman"/>
          <w:color w:val="000000"/>
          <w:lang w:val="sr-Cyrl-RS"/>
        </w:rPr>
      </w:pPr>
    </w:p>
    <w:p w14:paraId="45D71194" w14:textId="77777777" w:rsidR="00EF7909" w:rsidRPr="006A2E91" w:rsidRDefault="00EF7909" w:rsidP="00EF7909">
      <w:pPr>
        <w:jc w:val="both"/>
        <w:rPr>
          <w:rFonts w:cs="Times New Roman"/>
          <w:color w:val="000000"/>
          <w:lang w:val="sr-Cyrl-RS"/>
        </w:rPr>
      </w:pPr>
      <w:r w:rsidRPr="006A2E91">
        <w:rPr>
          <w:rFonts w:eastAsia="Times New Roman" w:cs="Times New Roman"/>
          <w:u w:val="single"/>
          <w:lang w:val="sr-Cyrl-RS" w:eastAsia="ar-SA" w:bidi="ar-SA"/>
        </w:rPr>
        <w:t>Правила за изградњу трафостаница 10/0,4kV</w:t>
      </w:r>
    </w:p>
    <w:p w14:paraId="66CA379A"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 xml:space="preserve">Дистрибутивне трансформаторске станице (ДTC) се по правилу rраде на површинама јавне намене или уз обезбеђење локација на осталим површинама као типски слободностојећи монтажни објекти (МБТС 10/0,4kV, једноструке или двоструке) у складу са техничким прописима, правилима струке и Техничкој препоруци ЕД Србије број 1а. За изградњу оваквих </w:t>
      </w:r>
      <w:r w:rsidRPr="006A2E91">
        <w:rPr>
          <w:rFonts w:cs="Times New Roman"/>
          <w:color w:val="000000"/>
          <w:lang w:val="sr-Cyrl-RS"/>
        </w:rPr>
        <w:lastRenderedPageBreak/>
        <w:t>објеката потребно је обезбедити слободан простор минималних димензија 5,8х6,3 m за изградњу једноструке МБТС и слободан простор минималних димензија 7,1х6,3 m за изградњу двоструке МБТС;</w:t>
      </w:r>
    </w:p>
    <w:p w14:paraId="76C3EACE"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Минимална удаљеност трафостанице од осталих објеката мора бити 3,0 m;</w:t>
      </w:r>
    </w:p>
    <w:p w14:paraId="5513D533"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До трафостаница обезбедити приступни пут минималне ширине 3,0 m;</w:t>
      </w:r>
    </w:p>
    <w:p w14:paraId="74E6E2CF"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Поред објеката трафостаница обавезно предвидети слободан простор за изградњу слободностојећег ормана мерног места за регистровање утрошене електричне енергије јавног осветљења.</w:t>
      </w:r>
    </w:p>
    <w:p w14:paraId="589824DF"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 xml:space="preserve">Корисничке трансформаторске станице се граде као слободностојећи, монтажни, зидани објекти или у оквиру објекта (изузетно и као стубни у складу са техничким прописима и правилима струке). За прикључење корисничких ТС 10/0,4kV на ДСЕЕ, препоручује се изградња слободностојећег 10 kV мерно расклопног постројења (МРП) у власништву ЕДС-а, као посебне функционалне/грађевинске целине, на лако приступачном и стално доступном месту (најбоље на граници са јавном површином), са посебним, увек приступачним улазом (прилазом); </w:t>
      </w:r>
    </w:p>
    <w:p w14:paraId="5FCB5AA6" w14:textId="77777777" w:rsidR="00EF7909" w:rsidRPr="006A2E91" w:rsidRDefault="00EF7909" w:rsidP="00EF7909">
      <w:pPr>
        <w:pStyle w:val="ListParagraph"/>
        <w:widowControl/>
        <w:suppressAutoHyphens w:val="0"/>
        <w:jc w:val="both"/>
        <w:rPr>
          <w:rFonts w:cs="Times New Roman"/>
          <w:color w:val="000000"/>
          <w:lang w:val="sr-Cyrl-RS"/>
        </w:rPr>
      </w:pPr>
    </w:p>
    <w:p w14:paraId="176171C4" w14:textId="77777777" w:rsidR="00EF7909" w:rsidRPr="006A2E91" w:rsidRDefault="00EF7909" w:rsidP="00EF7909">
      <w:pPr>
        <w:jc w:val="both"/>
        <w:rPr>
          <w:rFonts w:cs="Times New Roman"/>
          <w:color w:val="000000"/>
          <w:lang w:val="sr-Cyrl-RS"/>
        </w:rPr>
      </w:pPr>
      <w:r w:rsidRPr="006A2E91">
        <w:rPr>
          <w:rFonts w:eastAsia="Times New Roman" w:cs="Times New Roman"/>
          <w:u w:val="single"/>
          <w:lang w:val="sr-Cyrl-RS" w:eastAsia="ar-SA" w:bidi="ar-SA"/>
        </w:rPr>
        <w:t>Услови за изградњу jавног осветљењa</w:t>
      </w:r>
    </w:p>
    <w:p w14:paraId="10562F6B"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светиљке за осветљење саобраћајница се могу поставити на стубове расвете и декоративне канделабре поред саобраћајница и пешачких стаза;</w:t>
      </w:r>
    </w:p>
    <w:p w14:paraId="5565CCB9"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расветна тела се могу поставити и на стубове електроенергетске мреже уз сагласност надлежне електродистрибуције;</w:t>
      </w:r>
    </w:p>
    <w:p w14:paraId="3D6BBF88"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користити расветна тела која су енергетски ефикасна, док извори напајања расветних тела могу бити и из области обновљивих извора енергије.</w:t>
      </w:r>
    </w:p>
    <w:p w14:paraId="699F9494" w14:textId="77777777" w:rsidR="00EF7909" w:rsidRPr="006A2E91" w:rsidRDefault="00EF7909" w:rsidP="00EF7909">
      <w:pPr>
        <w:pStyle w:val="ListParagraph"/>
        <w:widowControl/>
        <w:suppressAutoHyphens w:val="0"/>
        <w:jc w:val="both"/>
        <w:rPr>
          <w:rFonts w:cs="Times New Roman"/>
          <w:color w:val="000000"/>
          <w:lang w:val="sr-Cyrl-RS"/>
        </w:rPr>
      </w:pPr>
    </w:p>
    <w:p w14:paraId="2A13D93E" w14:textId="77777777" w:rsidR="00EF7909" w:rsidRPr="006A2E91" w:rsidRDefault="00EF7909" w:rsidP="00EF7909">
      <w:pPr>
        <w:jc w:val="both"/>
        <w:rPr>
          <w:rFonts w:eastAsia="Times New Roman" w:cs="Times New Roman"/>
          <w:i/>
          <w:iCs/>
          <w:lang w:val="sr-Cyrl-RS" w:eastAsia="ar-SA" w:bidi="ar-SA"/>
        </w:rPr>
      </w:pPr>
      <w:r w:rsidRPr="006A2E91">
        <w:rPr>
          <w:rFonts w:eastAsia="Times New Roman" w:cs="Times New Roman"/>
          <w:u w:val="single"/>
          <w:lang w:val="sr-Cyrl-RS" w:eastAsia="ar-SA" w:bidi="ar-SA"/>
        </w:rPr>
        <w:t>Измештање и заштита електроенергетских водова 10 kV и 1 kV</w:t>
      </w:r>
    </w:p>
    <w:p w14:paraId="5681F371" w14:textId="77777777" w:rsidR="00EF7909" w:rsidRPr="006A2E91" w:rsidRDefault="00EF7909" w:rsidP="00EF7909">
      <w:pPr>
        <w:ind w:firstLine="360"/>
        <w:jc w:val="both"/>
        <w:rPr>
          <w:rFonts w:eastAsia="Times New Roman" w:cs="Times New Roman"/>
          <w:i/>
          <w:iCs/>
          <w:lang w:val="sr-Cyrl-RS" w:eastAsia="ar-SA" w:bidi="ar-SA"/>
        </w:rPr>
      </w:pPr>
    </w:p>
    <w:p w14:paraId="526520AC" w14:textId="77777777" w:rsidR="00EF7909" w:rsidRPr="006A2E91" w:rsidRDefault="00EF7909" w:rsidP="00EF7909">
      <w:pPr>
        <w:ind w:firstLine="360"/>
        <w:jc w:val="both"/>
        <w:rPr>
          <w:rFonts w:cs="Times New Roman"/>
          <w:color w:val="000000"/>
          <w:lang w:val="sr-Cyrl-RS"/>
        </w:rPr>
      </w:pPr>
      <w:r w:rsidRPr="006A2E91">
        <w:rPr>
          <w:rFonts w:eastAsia="Times New Roman" w:cs="Times New Roman"/>
          <w:i/>
          <w:iCs/>
          <w:lang w:val="sr-Cyrl-RS" w:eastAsia="ar-SA" w:bidi="ar-SA"/>
        </w:rPr>
        <w:t>Подземни водови</w:t>
      </w:r>
    </w:p>
    <w:p w14:paraId="0CA35289"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Уколико се траса кабла нађе испод коловоза предвидети кабловску канализацију израђену од пластичних цеви одговарајућег пречника. Кабловско окно користити на правој деоници дужој од 40 м, на месту промене правца или нивоа кабловске канализације и на местима гранања кабловске канализације;</w:t>
      </w:r>
    </w:p>
    <w:p w14:paraId="70A20265"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Предвидети 100% резерве у броју отвора кабловске канализације за напонски ниво 10 kV, а 50% за напонски ниво 1 kV;</w:t>
      </w:r>
    </w:p>
    <w:p w14:paraId="1242D87A"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Приликом измештања водова поштовати потребна међусобна растојања и углове савијања при паралелном вођењу и укрштању са другим електроенергетским и осталим надземним и подземним инсталацијама које се могу наћи у траси електроенергетских водова. Није дозвољено засађивање средње и високе вегетације изнад подземних водова;</w:t>
      </w:r>
    </w:p>
    <w:p w14:paraId="2977767F"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Радове у близини каблова вршити ручно или механизацијом која не изазива оштећење изолације и оловног плашта. При извођењу радова заштитити постојеће кабловске водове од механичког оштећења;</w:t>
      </w:r>
    </w:p>
    <w:p w14:paraId="6709A620"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 xml:space="preserve"> У траси електроенергетских водова не сме да се налази објекат који би угрожавао или онемогућавао приступ водовима у случају квара.</w:t>
      </w:r>
    </w:p>
    <w:p w14:paraId="7836F81B" w14:textId="77777777" w:rsidR="00EF7909" w:rsidRPr="006A2E91" w:rsidRDefault="00EF7909" w:rsidP="00EF7909">
      <w:pPr>
        <w:pStyle w:val="ListParagraph"/>
        <w:widowControl/>
        <w:numPr>
          <w:ilvl w:val="0"/>
          <w:numId w:val="25"/>
        </w:numPr>
        <w:suppressAutoHyphens w:val="0"/>
        <w:jc w:val="both"/>
        <w:rPr>
          <w:rFonts w:cs="Times New Roman"/>
          <w:u w:val="single"/>
          <w:lang w:val="sr-Cyrl-RS"/>
        </w:rPr>
      </w:pPr>
      <w:r w:rsidRPr="006A2E91">
        <w:rPr>
          <w:rFonts w:cs="Times New Roman"/>
          <w:color w:val="000000"/>
          <w:lang w:val="sr-Cyrl-RS"/>
        </w:rPr>
        <w:t xml:space="preserve"> За измештене кабловске деонице 10 kV и 1 kV користити каблове одговарајућег типа и пресека.</w:t>
      </w:r>
    </w:p>
    <w:p w14:paraId="6FD925E2" w14:textId="77777777" w:rsidR="00EF7909" w:rsidRPr="006A2E91" w:rsidRDefault="00EF7909" w:rsidP="00EF7909">
      <w:pPr>
        <w:jc w:val="both"/>
        <w:rPr>
          <w:rFonts w:cs="Times New Roman"/>
          <w:u w:val="single"/>
          <w:lang w:val="sr-Cyrl-RS"/>
        </w:rPr>
      </w:pPr>
    </w:p>
    <w:p w14:paraId="29056193" w14:textId="77777777" w:rsidR="00EF7909" w:rsidRPr="006A2E91" w:rsidRDefault="00EF7909" w:rsidP="00EF7909">
      <w:pPr>
        <w:ind w:firstLine="360"/>
        <w:jc w:val="both"/>
        <w:rPr>
          <w:rFonts w:eastAsia="Times New Roman" w:cs="Times New Roman"/>
          <w:i/>
          <w:iCs/>
          <w:lang w:val="sr-Cyrl-RS" w:eastAsia="ar-SA" w:bidi="ar-SA"/>
        </w:rPr>
      </w:pPr>
      <w:r w:rsidRPr="006A2E91">
        <w:rPr>
          <w:rFonts w:eastAsia="Times New Roman" w:cs="Times New Roman"/>
          <w:i/>
          <w:iCs/>
          <w:lang w:val="sr-Cyrl-RS" w:eastAsia="ar-SA" w:bidi="ar-SA"/>
        </w:rPr>
        <w:t>Надземни водови</w:t>
      </w:r>
    </w:p>
    <w:p w14:paraId="4E7CFCAC" w14:textId="77777777" w:rsidR="0017708F" w:rsidRPr="006A2E91" w:rsidRDefault="0017708F" w:rsidP="00EF7909">
      <w:pPr>
        <w:ind w:firstLine="360"/>
        <w:jc w:val="both"/>
        <w:rPr>
          <w:rFonts w:cs="Times New Roman"/>
          <w:color w:val="000000"/>
          <w:lang w:val="sr-Cyrl-RS"/>
        </w:rPr>
      </w:pPr>
    </w:p>
    <w:p w14:paraId="2BF63C23"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Заштитни појас за надземне електроенергетске водове, са сваке стране вода од крајњег фазног проводника, има следеће ширине за напонски ниво 1 kV до 35 kV:</w:t>
      </w:r>
    </w:p>
    <w:p w14:paraId="206DC28A" w14:textId="77777777" w:rsidR="00EF7909" w:rsidRPr="006A2E91" w:rsidRDefault="00EF7909" w:rsidP="00EF7909">
      <w:pPr>
        <w:pStyle w:val="ListParagraph"/>
        <w:widowControl/>
        <w:numPr>
          <w:ilvl w:val="0"/>
          <w:numId w:val="24"/>
        </w:numPr>
        <w:tabs>
          <w:tab w:val="clear" w:pos="432"/>
          <w:tab w:val="num" w:pos="720"/>
        </w:tabs>
        <w:suppressAutoHyphens w:val="0"/>
        <w:ind w:left="1134" w:hanging="360"/>
        <w:jc w:val="both"/>
        <w:rPr>
          <w:rFonts w:cs="Times New Roman"/>
          <w:color w:val="000000"/>
          <w:lang w:val="sr-Cyrl-RS"/>
        </w:rPr>
      </w:pPr>
      <w:r w:rsidRPr="006A2E91">
        <w:rPr>
          <w:rFonts w:cs="Times New Roman"/>
          <w:color w:val="000000"/>
          <w:lang w:val="sr-Cyrl-RS"/>
        </w:rPr>
        <w:t xml:space="preserve"> за голе проводнике 10 метара, кроз шумско подручје 3 метра;</w:t>
      </w:r>
    </w:p>
    <w:p w14:paraId="2DCCE7F9" w14:textId="77777777" w:rsidR="00EF7909" w:rsidRPr="006A2E91" w:rsidRDefault="00EF7909" w:rsidP="00EF7909">
      <w:pPr>
        <w:pStyle w:val="ListParagraph"/>
        <w:widowControl/>
        <w:numPr>
          <w:ilvl w:val="0"/>
          <w:numId w:val="24"/>
        </w:numPr>
        <w:tabs>
          <w:tab w:val="clear" w:pos="432"/>
          <w:tab w:val="num" w:pos="720"/>
        </w:tabs>
        <w:suppressAutoHyphens w:val="0"/>
        <w:ind w:left="1134" w:hanging="360"/>
        <w:jc w:val="both"/>
        <w:rPr>
          <w:rFonts w:cs="Times New Roman"/>
          <w:color w:val="000000"/>
          <w:lang w:val="sr-Cyrl-RS"/>
        </w:rPr>
      </w:pPr>
      <w:r w:rsidRPr="006A2E91">
        <w:rPr>
          <w:rFonts w:cs="Times New Roman"/>
          <w:color w:val="000000"/>
          <w:lang w:val="sr-Cyrl-RS"/>
        </w:rPr>
        <w:t xml:space="preserve"> за слабо изоловане проводнике 4 метра, кроз шумско подручје 3 метра;</w:t>
      </w:r>
    </w:p>
    <w:p w14:paraId="28EC0C02" w14:textId="77777777" w:rsidR="00EF7909" w:rsidRPr="006A2E91" w:rsidRDefault="00EF7909" w:rsidP="00EF7909">
      <w:pPr>
        <w:pStyle w:val="ListParagraph"/>
        <w:widowControl/>
        <w:numPr>
          <w:ilvl w:val="0"/>
          <w:numId w:val="24"/>
        </w:numPr>
        <w:tabs>
          <w:tab w:val="clear" w:pos="432"/>
          <w:tab w:val="num" w:pos="720"/>
        </w:tabs>
        <w:suppressAutoHyphens w:val="0"/>
        <w:ind w:left="1134" w:hanging="360"/>
        <w:jc w:val="both"/>
        <w:rPr>
          <w:rFonts w:cs="Times New Roman"/>
          <w:color w:val="000000"/>
          <w:lang w:val="sr-Cyrl-RS"/>
        </w:rPr>
      </w:pPr>
      <w:r w:rsidRPr="006A2E91">
        <w:rPr>
          <w:rFonts w:cs="Times New Roman"/>
          <w:color w:val="000000"/>
          <w:lang w:val="sr-Cyrl-RS"/>
        </w:rPr>
        <w:t xml:space="preserve"> за самоносеће кабловске снопове 1 метар;</w:t>
      </w:r>
    </w:p>
    <w:p w14:paraId="02956652" w14:textId="77777777" w:rsidR="00EF7909" w:rsidRPr="006A2E91" w:rsidRDefault="00EF7909" w:rsidP="00EF7909">
      <w:pPr>
        <w:pStyle w:val="ListParagraph"/>
        <w:widowControl/>
        <w:suppressAutoHyphens w:val="0"/>
        <w:jc w:val="both"/>
        <w:rPr>
          <w:rFonts w:cs="Times New Roman"/>
          <w:color w:val="000000"/>
          <w:lang w:val="sr-Cyrl-RS"/>
        </w:rPr>
      </w:pPr>
    </w:p>
    <w:p w14:paraId="3883171B"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Приликом измештања надземних водова за упоришта користити одговарајуће стубове прописаних димензија и одговарајући проводник. Ако се планира укидање надземног вода и изградња новог подземног, користити проводник одговарајућег типа и пресека;</w:t>
      </w:r>
    </w:p>
    <w:p w14:paraId="181A2CF2"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При свођењу кућних прикључака користити одговарајући проводник;</w:t>
      </w:r>
    </w:p>
    <w:p w14:paraId="3F3B0AFE" w14:textId="77777777" w:rsidR="00EF7909" w:rsidRPr="006A2E91" w:rsidRDefault="00EF7909" w:rsidP="00EF7909">
      <w:pPr>
        <w:pStyle w:val="ListParagraph"/>
        <w:widowControl/>
        <w:numPr>
          <w:ilvl w:val="0"/>
          <w:numId w:val="25"/>
        </w:numPr>
        <w:suppressAutoHyphens w:val="0"/>
        <w:jc w:val="both"/>
        <w:rPr>
          <w:rFonts w:cs="Times New Roman"/>
          <w:lang w:val="sr-Cyrl-RS"/>
        </w:rPr>
      </w:pPr>
      <w:r w:rsidRPr="006A2E91">
        <w:rPr>
          <w:rFonts w:cs="Times New Roman"/>
          <w:color w:val="000000"/>
          <w:lang w:val="sr-Cyrl-RS"/>
        </w:rPr>
        <w:t xml:space="preserve">Ако се планира укидање надземног или мешовитог вода и изградња новог подземног вода потребно је обезбедити сагласност за уградњу КПК и успонског вода на свим објектима који се напајају преко надземног кужног прикључка. </w:t>
      </w:r>
    </w:p>
    <w:p w14:paraId="57218C43" w14:textId="77777777" w:rsidR="00EF7909" w:rsidRPr="006A2E91" w:rsidRDefault="00EF7909" w:rsidP="00EF7909">
      <w:pPr>
        <w:rPr>
          <w:rFonts w:cs="Times New Roman"/>
          <w:lang w:val="sr-Cyrl-RS"/>
        </w:rPr>
      </w:pPr>
    </w:p>
    <w:p w14:paraId="3D0EC5F3" w14:textId="77777777" w:rsidR="0017708F" w:rsidRPr="006A2E91" w:rsidRDefault="0017708F" w:rsidP="00EF7909">
      <w:pPr>
        <w:rPr>
          <w:rFonts w:cs="Times New Roman"/>
          <w:lang w:val="sr-Cyrl-R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885"/>
        <w:gridCol w:w="8475"/>
      </w:tblGrid>
      <w:tr w:rsidR="00EF7909" w:rsidRPr="006A2E91" w14:paraId="53D83D68" w14:textId="77777777">
        <w:tc>
          <w:tcPr>
            <w:tcW w:w="885" w:type="dxa"/>
          </w:tcPr>
          <w:p w14:paraId="7ACCCC6C" w14:textId="77777777" w:rsidR="00EF7909" w:rsidRPr="006A2E91" w:rsidRDefault="00EF7909">
            <w:pPr>
              <w:jc w:val="both"/>
              <w:rPr>
                <w:rFonts w:eastAsia="ArialMT" w:cs="Times New Roman"/>
                <w:b/>
                <w:bCs/>
                <w:color w:val="000000"/>
                <w:lang w:val="sr-Cyrl-RS"/>
              </w:rPr>
            </w:pPr>
            <w:r w:rsidRPr="006A2E91">
              <w:rPr>
                <w:rFonts w:cs="Times New Roman"/>
                <w:b/>
                <w:bCs/>
                <w:color w:val="000000"/>
                <w:lang w:val="sr-Cyrl-RS"/>
              </w:rPr>
              <w:t>Б.3.2.4.</w:t>
            </w:r>
          </w:p>
        </w:tc>
        <w:tc>
          <w:tcPr>
            <w:tcW w:w="8475" w:type="dxa"/>
          </w:tcPr>
          <w:p w14:paraId="1DCB4093" w14:textId="77777777" w:rsidR="00EF7909" w:rsidRPr="006A2E91" w:rsidRDefault="00EF7909">
            <w:pPr>
              <w:pStyle w:val="FootnoteText"/>
              <w:widowControl/>
              <w:tabs>
                <w:tab w:val="left" w:pos="1080"/>
              </w:tabs>
              <w:suppressAutoHyphens w:val="0"/>
              <w:autoSpaceDE w:val="0"/>
              <w:snapToGrid w:val="0"/>
              <w:jc w:val="both"/>
              <w:rPr>
                <w:b/>
                <w:bCs/>
                <w:color w:val="000000"/>
                <w:sz w:val="24"/>
                <w:szCs w:val="24"/>
                <w:lang w:val="sr-Cyrl-RS"/>
              </w:rPr>
            </w:pPr>
            <w:r w:rsidRPr="006A2E91">
              <w:rPr>
                <w:rFonts w:eastAsia="ArialMT"/>
                <w:b/>
                <w:bCs/>
                <w:color w:val="000000"/>
                <w:sz w:val="24"/>
                <w:szCs w:val="24"/>
                <w:lang w:val="sr-Cyrl-RS"/>
              </w:rPr>
              <w:t>Електронска комуникациона инфраструктура</w:t>
            </w:r>
          </w:p>
          <w:p w14:paraId="19790C44" w14:textId="77777777" w:rsidR="00EF7909" w:rsidRPr="006A2E91" w:rsidRDefault="00EF7909">
            <w:pPr>
              <w:jc w:val="both"/>
              <w:rPr>
                <w:rFonts w:cs="Times New Roman"/>
                <w:lang w:val="sr-Cyrl-RS"/>
              </w:rPr>
            </w:pPr>
            <w:r w:rsidRPr="006A2E91">
              <w:rPr>
                <w:rFonts w:cs="Times New Roman"/>
                <w:b/>
                <w:bCs/>
                <w:color w:val="000000"/>
                <w:lang w:val="sr-Cyrl-RS" w:eastAsia="ar-SA" w:bidi="ar-SA"/>
              </w:rPr>
              <w:t xml:space="preserve">(правила уређења са правилима грађења) </w:t>
            </w:r>
          </w:p>
        </w:tc>
      </w:tr>
    </w:tbl>
    <w:p w14:paraId="29B89B2B" w14:textId="77777777" w:rsidR="00EF7909" w:rsidRPr="006A2E91" w:rsidRDefault="00EF7909" w:rsidP="00EF7909">
      <w:pPr>
        <w:rPr>
          <w:rFonts w:cs="Times New Roman"/>
          <w:lang w:val="sr-Cyrl-RS"/>
        </w:rPr>
      </w:pPr>
    </w:p>
    <w:p w14:paraId="2A25990A" w14:textId="77777777" w:rsidR="00EF7909" w:rsidRPr="006A2E91" w:rsidRDefault="00EF7909" w:rsidP="00EF7909">
      <w:pPr>
        <w:jc w:val="both"/>
        <w:rPr>
          <w:rFonts w:cs="Times New Roman"/>
          <w:lang w:val="sr-Cyrl-RS"/>
        </w:rPr>
      </w:pPr>
      <w:r w:rsidRPr="006A2E91">
        <w:rPr>
          <w:rFonts w:eastAsia="Times New Roman" w:cs="Times New Roman"/>
          <w:lang w:val="sr-Cyrl-RS" w:eastAsia="ar-SA" w:bidi="ar-SA"/>
        </w:rPr>
        <w:t>Планира се опремање подручја обухваћеног Планом електронско-комуникационом инфраструктуром. То подразумева изградњу оптичке телекомуникакационе (ТК) мреже и уличних кабинета са ТК опремом у у регулацијама постојећих и планираних саобраћајница, на местима где постоје просторне и техничке могућности. Планирани објекти ће имати могућност прикључења на мрежу електронских комуникација изградњом прикључка од постојеће мреже. Будућа мрежа ће се градити подземно.</w:t>
      </w:r>
    </w:p>
    <w:p w14:paraId="7F6CD4FE" w14:textId="77777777" w:rsidR="00EF7909" w:rsidRPr="006A2E91" w:rsidRDefault="00EF7909" w:rsidP="00EF7909">
      <w:pPr>
        <w:jc w:val="both"/>
        <w:rPr>
          <w:rFonts w:cs="Times New Roman"/>
          <w:lang w:val="sr-Cyrl-RS"/>
        </w:rPr>
      </w:pPr>
    </w:p>
    <w:p w14:paraId="0D34159A" w14:textId="77777777" w:rsidR="00EF7909" w:rsidRPr="006A2E91" w:rsidRDefault="00EF7909" w:rsidP="00EF7909">
      <w:pPr>
        <w:jc w:val="both"/>
        <w:rPr>
          <w:rFonts w:cs="Times New Roman"/>
          <w:lang w:val="sr-Cyrl-RS"/>
        </w:rPr>
      </w:pPr>
      <w:bookmarkStart w:id="1" w:name="_Hlk205466030"/>
      <w:r w:rsidRPr="006A2E91">
        <w:rPr>
          <w:rFonts w:eastAsia="Times New Roman" w:cs="Times New Roman"/>
          <w:lang w:val="sr-Cyrl-RS" w:eastAsia="ar-SA" w:bidi="ar-SA"/>
        </w:rPr>
        <w:t>Приликом пројектовања и изградње телекомуникационих инсталација поштовати сву важећу законску регулативу из ове области, а посебно Закон о електронским комуникацијама (</w:t>
      </w:r>
      <w:r w:rsidRPr="006A2E91">
        <w:rPr>
          <w:rFonts w:eastAsia="Times New Roman" w:cs="Times New Roman"/>
          <w:color w:val="000000"/>
          <w:lang w:val="sr-Cyrl-RS" w:eastAsia="ar-SA" w:bidi="ar-SA"/>
        </w:rPr>
        <w:t>„Службени</w:t>
      </w:r>
      <w:r w:rsidRPr="006A2E91">
        <w:rPr>
          <w:rFonts w:eastAsia="Times New Roman" w:cs="Times New Roman"/>
          <w:lang w:val="sr-Cyrl-RS" w:eastAsia="ar-SA" w:bidi="ar-SA"/>
        </w:rPr>
        <w:t xml:space="preserve"> гласник РС", бр. 44/2010, 60/2013 - одлука УС, 62/2014, 95/2018 - др. закон и 35/2023 - др. закон), Правилник o захтевима за утврђивање заштитних зона електронских комуникационих мрежа и припадајућих средстава, одређених радио-центара и радио-станица, као и радио-коридора и обавезама инвеститора радова при изградњи или реконструкцији објеката („Службени гласник РС", бр. 83/24) и Правилник о техничким и другим захтевима при изградњи пратеће инфраструктуре потребне за постављање електронских комуникационих мрежа, припадајућих средстава и опреме приликом изградње пословних и стамбених објеката (</w:t>
      </w:r>
      <w:r w:rsidRPr="006A2E91">
        <w:rPr>
          <w:rFonts w:eastAsia="Times New Roman" w:cs="Times New Roman"/>
          <w:color w:val="000000"/>
          <w:lang w:val="sr-Cyrl-RS" w:eastAsia="ar-SA" w:bidi="ar-SA"/>
        </w:rPr>
        <w:t>„</w:t>
      </w:r>
      <w:r w:rsidRPr="006A2E91">
        <w:rPr>
          <w:rFonts w:eastAsia="Times New Roman" w:cs="Times New Roman"/>
          <w:lang w:val="sr-Cyrl-RS" w:eastAsia="ar-SA" w:bidi="ar-SA"/>
        </w:rPr>
        <w:t>Службени гласник РС" бр. 123/12).</w:t>
      </w:r>
      <w:bookmarkEnd w:id="1"/>
    </w:p>
    <w:p w14:paraId="222D7C34" w14:textId="77777777" w:rsidR="00EF7909" w:rsidRPr="006A2E91" w:rsidRDefault="00EF7909" w:rsidP="00EF7909">
      <w:pPr>
        <w:jc w:val="both"/>
        <w:rPr>
          <w:rFonts w:cs="Times New Roman"/>
          <w:lang w:val="sr-Cyrl-RS"/>
        </w:rPr>
      </w:pPr>
    </w:p>
    <w:p w14:paraId="4602A6C4" w14:textId="77777777" w:rsidR="00EF7909" w:rsidRPr="006A2E91" w:rsidRDefault="00EF7909" w:rsidP="00EF7909">
      <w:pPr>
        <w:jc w:val="both"/>
        <w:rPr>
          <w:rFonts w:cs="Times New Roman"/>
          <w:color w:val="000000"/>
          <w:lang w:val="sr-Cyrl-RS"/>
        </w:rPr>
      </w:pPr>
      <w:r w:rsidRPr="006A2E91">
        <w:rPr>
          <w:rFonts w:eastAsia="Times New Roman" w:cs="Times New Roman"/>
          <w:lang w:val="sr-Cyrl-RS" w:eastAsia="ar-SA" w:bidi="ar-SA"/>
        </w:rPr>
        <w:t xml:space="preserve">Прописују се следеће мере заштите постојећих каблова: </w:t>
      </w:r>
    </w:p>
    <w:p w14:paraId="6EC478CE"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bookmarkStart w:id="2" w:name="_Hlk183977077"/>
      <w:r w:rsidRPr="006A2E91">
        <w:rPr>
          <w:rFonts w:cs="Times New Roman"/>
          <w:color w:val="000000"/>
          <w:lang w:val="sr-Cyrl-RS"/>
        </w:rPr>
        <w:t xml:space="preserve">Планираним радовима не сме доћи до угрожавања механичке стабилности и техничких карактеристика постојећих објеката мреже електронских комуникација ни до угрожавања нормалног функционисања телекомуникационог саобраћаја, и мора увек бити обезбеђен адекватан приступ постојећим објектима и кабловима ради њиховог редовног одржавања и евентуалних интервенција; </w:t>
      </w:r>
    </w:p>
    <w:p w14:paraId="025B5B3E"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 xml:space="preserve">Пре почетка извођења радова потребно је, у сарадњи са надлежном службом „Телекома Србија" извршити идентификацију и обележавање трасе постојећих подземних каблова у зони планираних радова (помоћу инструмента трагача каблова и по потреби пробним ископима на траси), како би се утврдио њихов тачан положај, дубина и евентуална одступања од траса дефинисаних издатим условима; </w:t>
      </w:r>
    </w:p>
    <w:p w14:paraId="05C81C4A"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 xml:space="preserve">Пројектант, односно извођач радова је у обавези да поштује важеће техничке прописе у вези са дозвољеним растојањима планираног објекта од постојећих објеката електронских комуникација. </w:t>
      </w:r>
      <w:bookmarkEnd w:id="2"/>
      <w:r w:rsidRPr="006A2E91">
        <w:rPr>
          <w:rFonts w:cs="Times New Roman"/>
          <w:color w:val="000000"/>
          <w:lang w:val="sr-Cyrl-RS"/>
        </w:rPr>
        <w:t xml:space="preserve">Унутар заштитног појаса није дозвољена изградња и постављање објеката (инфраструктурних инсталација) других комуналних предузећа изнад и испод постојећих подземних каблова или кабловске канализације ЕК мреже, осим на местима укрштања, као ни извођење радова који могу да угрозе функционисање електронских комуникација; </w:t>
      </w:r>
    </w:p>
    <w:p w14:paraId="68F1F04A"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 xml:space="preserve">Заштиту и обезбеђење постојећих објеката „Телеком Србије“ треба извршити пре почетка било каквих радова и предузети све потребне и одговарајуће мере предострожности како не би, на било који начин, дошло до угрожавања механичке стабилности, техничке исправности постојећих ТК објеката и каблова; </w:t>
      </w:r>
    </w:p>
    <w:p w14:paraId="249C3A91" w14:textId="77777777" w:rsidR="00EF7909" w:rsidRPr="006A2E91" w:rsidRDefault="00EF7909" w:rsidP="00EF7909">
      <w:pPr>
        <w:pStyle w:val="ListParagraph"/>
        <w:widowControl/>
        <w:numPr>
          <w:ilvl w:val="0"/>
          <w:numId w:val="25"/>
        </w:numPr>
        <w:suppressAutoHyphens w:val="0"/>
        <w:jc w:val="both"/>
        <w:rPr>
          <w:rFonts w:cs="Times New Roman"/>
          <w:lang w:val="sr-Cyrl-RS"/>
        </w:rPr>
      </w:pPr>
      <w:r w:rsidRPr="006A2E91">
        <w:rPr>
          <w:rFonts w:cs="Times New Roman"/>
          <w:color w:val="000000"/>
          <w:lang w:val="sr-Cyrl-RS"/>
        </w:rPr>
        <w:lastRenderedPageBreak/>
        <w:t>Грађевинске радове у непосредној близини постојећи објеката „Телеком Србије“ вршити искључиво ручним путем без употребе механизације и уз предузимање свих потребних мера заштите (обезбеђење од слегања, пробни ископи и сл).</w:t>
      </w:r>
    </w:p>
    <w:p w14:paraId="6EB4A637" w14:textId="77777777" w:rsidR="0017708F" w:rsidRPr="006A2E91" w:rsidRDefault="0017708F" w:rsidP="00EF7909">
      <w:pPr>
        <w:pStyle w:val="BodyText"/>
        <w:widowControl/>
        <w:tabs>
          <w:tab w:val="center" w:pos="993"/>
          <w:tab w:val="left" w:pos="1560"/>
          <w:tab w:val="right" w:pos="8640"/>
        </w:tabs>
        <w:spacing w:after="0" w:line="276" w:lineRule="auto"/>
        <w:ind w:left="993"/>
        <w:jc w:val="both"/>
        <w:rPr>
          <w:rFonts w:cs="Times New Roman"/>
          <w:lang w:val="sr-Cyrl-RS"/>
        </w:rPr>
      </w:pPr>
    </w:p>
    <w:p w14:paraId="23598B70" w14:textId="77777777" w:rsidR="00EF7909" w:rsidRPr="006A2E91" w:rsidRDefault="00EF7909" w:rsidP="00EF7909">
      <w:pPr>
        <w:jc w:val="both"/>
        <w:rPr>
          <w:rFonts w:cs="Times New Roman"/>
          <w:color w:val="000000"/>
          <w:lang w:val="sr-Cyrl-RS"/>
        </w:rPr>
      </w:pPr>
      <w:r w:rsidRPr="006A2E91">
        <w:rPr>
          <w:rFonts w:eastAsia="Times New Roman" w:cs="Times New Roman"/>
          <w:lang w:val="sr-Cyrl-RS" w:eastAsia="ar-SA" w:bidi="ar-SA"/>
        </w:rPr>
        <w:t>На подручју је могуће постављати системе мобилне телефоније уз поштовање следећих услова:</w:t>
      </w:r>
    </w:p>
    <w:p w14:paraId="3D46FA1D"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антенски системи са базним станицама мобилне телефоније могу се постављати на кровне и горње фасадне површине објеката уз обавезну сагласност власника тих објеката;</w:t>
      </w:r>
    </w:p>
    <w:p w14:paraId="66F60DBD"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антенски системи мобилне телефоније, као и осталих електронских комуникација, могу се постављати на антенске стубове на парцелама намењеним за индустрију и производњу уз обавезну сагласност власника; базне станице постављати у подножју стуба, уз изградњу оптичког приводног кабла до базне станице;</w:t>
      </w:r>
    </w:p>
    <w:p w14:paraId="0879F863"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 xml:space="preserve">антенске системе постављати уз поштовање свих правилника и техничких препорука из ове области; </w:t>
      </w:r>
    </w:p>
    <w:p w14:paraId="4A3A9095" w14:textId="77777777" w:rsidR="00EF7909" w:rsidRPr="006A2E91" w:rsidRDefault="00EF7909" w:rsidP="00EF7909">
      <w:pPr>
        <w:pStyle w:val="ListParagraph"/>
        <w:widowControl/>
        <w:numPr>
          <w:ilvl w:val="0"/>
          <w:numId w:val="25"/>
        </w:numPr>
        <w:suppressAutoHyphens w:val="0"/>
        <w:jc w:val="both"/>
        <w:rPr>
          <w:rFonts w:cs="Times New Roman"/>
          <w:color w:val="000000"/>
          <w:lang w:val="sr-Cyrl-RS"/>
        </w:rPr>
      </w:pPr>
      <w:r w:rsidRPr="006A2E91">
        <w:rPr>
          <w:rFonts w:cs="Times New Roman"/>
          <w:color w:val="000000"/>
          <w:lang w:val="sr-Cyrl-RS"/>
        </w:rPr>
        <w:t xml:space="preserve">након пуштања опреме у рад, обавезно је извршити одговарајућа мерења нивоа електромагнетне емисије у близини антенског система; </w:t>
      </w:r>
    </w:p>
    <w:p w14:paraId="43C97AD2" w14:textId="77777777" w:rsidR="00EF7909" w:rsidRPr="006A2E91" w:rsidRDefault="00EF7909" w:rsidP="00EF7909">
      <w:pPr>
        <w:pStyle w:val="ListParagraph"/>
        <w:widowControl/>
        <w:numPr>
          <w:ilvl w:val="0"/>
          <w:numId w:val="25"/>
        </w:numPr>
        <w:suppressAutoHyphens w:val="0"/>
        <w:jc w:val="both"/>
        <w:rPr>
          <w:rFonts w:cs="Times New Roman"/>
          <w:lang w:val="sr-Cyrl-RS"/>
        </w:rPr>
      </w:pPr>
      <w:r w:rsidRPr="006A2E91">
        <w:rPr>
          <w:rFonts w:cs="Times New Roman"/>
          <w:color w:val="000000"/>
          <w:lang w:val="sr-Cyrl-RS"/>
        </w:rPr>
        <w:t>за постављање антенских система и базних станице мобилне телефоније и осталих електронских система обавезно је претходно позитивно мишљење надлежне управе.</w:t>
      </w:r>
    </w:p>
    <w:p w14:paraId="2379AA33" w14:textId="77777777" w:rsidR="00EF7909" w:rsidRPr="006A2E91" w:rsidRDefault="00EF7909" w:rsidP="00EF7909">
      <w:pPr>
        <w:rPr>
          <w:rFonts w:cs="Times New Roman"/>
          <w:lang w:val="sr-Cyrl-R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885"/>
        <w:gridCol w:w="8475"/>
      </w:tblGrid>
      <w:tr w:rsidR="00EF7909" w:rsidRPr="006A2E91" w14:paraId="4D30B99A" w14:textId="77777777">
        <w:tc>
          <w:tcPr>
            <w:tcW w:w="885" w:type="dxa"/>
          </w:tcPr>
          <w:p w14:paraId="0D832D30" w14:textId="77777777" w:rsidR="00EF7909" w:rsidRPr="006A2E91" w:rsidRDefault="00EF7909">
            <w:pPr>
              <w:jc w:val="both"/>
              <w:rPr>
                <w:rFonts w:eastAsia="ArialMT" w:cs="Times New Roman"/>
                <w:b/>
                <w:bCs/>
                <w:color w:val="000000"/>
                <w:lang w:val="sr-Cyrl-RS"/>
              </w:rPr>
            </w:pPr>
            <w:r w:rsidRPr="006A2E91">
              <w:rPr>
                <w:rFonts w:cs="Times New Roman"/>
                <w:b/>
                <w:bCs/>
                <w:color w:val="000000"/>
                <w:lang w:val="sr-Cyrl-RS"/>
              </w:rPr>
              <w:t>Б.3.2.5.</w:t>
            </w:r>
          </w:p>
        </w:tc>
        <w:tc>
          <w:tcPr>
            <w:tcW w:w="8475" w:type="dxa"/>
          </w:tcPr>
          <w:p w14:paraId="7C6948ED" w14:textId="77777777" w:rsidR="00EF7909" w:rsidRPr="006A2E91" w:rsidRDefault="00EF7909">
            <w:pPr>
              <w:pStyle w:val="FootnoteText"/>
              <w:widowControl/>
              <w:tabs>
                <w:tab w:val="left" w:pos="1080"/>
              </w:tabs>
              <w:suppressAutoHyphens w:val="0"/>
              <w:autoSpaceDE w:val="0"/>
              <w:snapToGrid w:val="0"/>
              <w:jc w:val="both"/>
              <w:rPr>
                <w:b/>
                <w:bCs/>
                <w:color w:val="000000"/>
                <w:sz w:val="24"/>
                <w:szCs w:val="24"/>
                <w:lang w:val="sr-Cyrl-RS"/>
              </w:rPr>
            </w:pPr>
            <w:r w:rsidRPr="006A2E91">
              <w:rPr>
                <w:rFonts w:eastAsia="ArialMT"/>
                <w:b/>
                <w:bCs/>
                <w:color w:val="000000"/>
                <w:sz w:val="24"/>
                <w:szCs w:val="24"/>
                <w:lang w:val="sr-Cyrl-RS"/>
              </w:rPr>
              <w:t>Гасоводна инфраструктура</w:t>
            </w:r>
          </w:p>
          <w:p w14:paraId="6E1F98AB" w14:textId="77777777" w:rsidR="00EF7909" w:rsidRPr="006A2E91" w:rsidRDefault="00EF7909">
            <w:pPr>
              <w:jc w:val="both"/>
              <w:rPr>
                <w:rFonts w:cs="Times New Roman"/>
                <w:lang w:val="sr-Cyrl-RS"/>
              </w:rPr>
            </w:pPr>
            <w:r w:rsidRPr="006A2E91">
              <w:rPr>
                <w:rFonts w:cs="Times New Roman"/>
                <w:b/>
                <w:bCs/>
                <w:color w:val="000000"/>
                <w:lang w:val="sr-Cyrl-RS" w:eastAsia="ar-SA" w:bidi="ar-SA"/>
              </w:rPr>
              <w:t xml:space="preserve">(правила уређења са правилима грађења) </w:t>
            </w:r>
          </w:p>
        </w:tc>
      </w:tr>
    </w:tbl>
    <w:p w14:paraId="614D2EEC" w14:textId="77777777" w:rsidR="00EF7909" w:rsidRPr="006A2E91" w:rsidRDefault="00EF7909" w:rsidP="00EF7909">
      <w:pPr>
        <w:rPr>
          <w:rFonts w:cs="Times New Roman"/>
          <w:lang w:val="sr-Cyrl-RS"/>
        </w:rPr>
      </w:pPr>
    </w:p>
    <w:p w14:paraId="690DF5BD" w14:textId="77777777" w:rsidR="00EF7909" w:rsidRPr="006A2E91" w:rsidRDefault="00EF7909" w:rsidP="00EF7909">
      <w:pPr>
        <w:tabs>
          <w:tab w:val="left" w:pos="20864"/>
        </w:tabs>
        <w:jc w:val="both"/>
        <w:rPr>
          <w:rFonts w:eastAsia="Times New Roman" w:cs="Times New Roman"/>
          <w:lang w:val="sr-Cyrl-RS"/>
        </w:rPr>
      </w:pPr>
      <w:r w:rsidRPr="006A2E91">
        <w:rPr>
          <w:rFonts w:eastAsia="Times New Roman" w:cs="Times New Roman"/>
          <w:lang w:val="sr-Cyrl-RS"/>
        </w:rPr>
        <w:t>У планском подручју, планирана је доградња постојеће, односно изградња нове гасоводне инфраструктуре.</w:t>
      </w:r>
    </w:p>
    <w:p w14:paraId="579943FA" w14:textId="77777777" w:rsidR="00EF7909" w:rsidRPr="006A2E91" w:rsidRDefault="00EF7909" w:rsidP="00EF7909">
      <w:pPr>
        <w:tabs>
          <w:tab w:val="left" w:pos="20864"/>
        </w:tabs>
        <w:jc w:val="both"/>
        <w:rPr>
          <w:rFonts w:eastAsia="Times New Roman" w:cs="Times New Roman"/>
          <w:lang w:val="sr-Cyrl-RS"/>
        </w:rPr>
      </w:pPr>
    </w:p>
    <w:p w14:paraId="2DD1B260" w14:textId="77777777" w:rsidR="00EF7909" w:rsidRPr="006A2E91" w:rsidRDefault="00EF7909" w:rsidP="00EF7909">
      <w:pPr>
        <w:tabs>
          <w:tab w:val="left" w:pos="20864"/>
        </w:tabs>
        <w:jc w:val="both"/>
        <w:rPr>
          <w:rFonts w:eastAsia="Times New Roman" w:cs="Times New Roman"/>
          <w:lang w:val="sr-Cyrl-RS"/>
        </w:rPr>
      </w:pPr>
      <w:r w:rsidRPr="006A2E91">
        <w:rPr>
          <w:rFonts w:eastAsia="Times New Roman" w:cs="Times New Roman"/>
          <w:lang w:val="sr-Cyrl-RS"/>
        </w:rPr>
        <w:t xml:space="preserve">С обзиром на то да је у обухвату Плана индустријска зона, могуће је грађење дистрибутивног гасовода од челичних цеви МОР 16 bar (са повезивањем на постојећи дистрибутивни гасовод од челичних цеви МОР 16 bar), као и изградња дистрибутивне гасоводне мреже од полиетиленских цеви МОР 4 bar.  </w:t>
      </w:r>
    </w:p>
    <w:p w14:paraId="60B4DD92" w14:textId="77777777" w:rsidR="00EF7909" w:rsidRPr="006A2E91" w:rsidRDefault="00EF7909" w:rsidP="00EF7909">
      <w:pPr>
        <w:tabs>
          <w:tab w:val="left" w:pos="20864"/>
        </w:tabs>
        <w:jc w:val="both"/>
        <w:rPr>
          <w:rFonts w:eastAsia="Times New Roman" w:cs="Times New Roman"/>
          <w:lang w:val="sr-Cyrl-RS"/>
        </w:rPr>
      </w:pPr>
    </w:p>
    <w:p w14:paraId="15A51BEF" w14:textId="77777777" w:rsidR="00EF7909" w:rsidRPr="006A2E91" w:rsidRDefault="00EF7909" w:rsidP="00EF7909">
      <w:pPr>
        <w:tabs>
          <w:tab w:val="left" w:pos="20864"/>
        </w:tabs>
        <w:jc w:val="both"/>
        <w:rPr>
          <w:rFonts w:eastAsia="Times New Roman" w:cs="Times New Roman"/>
          <w:lang w:val="sr-Cyrl-RS"/>
        </w:rPr>
      </w:pPr>
      <w:r w:rsidRPr="006A2E91">
        <w:rPr>
          <w:rFonts w:eastAsia="Times New Roman" w:cs="Times New Roman"/>
          <w:lang w:val="sr-Cyrl-RS"/>
        </w:rPr>
        <w:t>Северно од обухвата Плана се налазе две Главне мерно-регулационе гасне станице (ГМРС „Лапово“ и ГМРС „Лапово II“) до којих долазе гасоводи високог притиска. Заштитни појас ових гасовода обухвата и део подручја ПДР-а. У заштитном појасу не могу се градити  објекти намењени за становање или боравак људи, без обзира на степен сигурности са којим је гасовод изграђен и без обзира на то у коју класу локације је гасовод сврстан.</w:t>
      </w:r>
    </w:p>
    <w:p w14:paraId="7A2D56E5" w14:textId="77777777" w:rsidR="00EF7909" w:rsidRPr="006A2E91" w:rsidRDefault="00EF7909" w:rsidP="00EF7909">
      <w:pPr>
        <w:tabs>
          <w:tab w:val="left" w:pos="20864"/>
        </w:tabs>
        <w:jc w:val="both"/>
        <w:rPr>
          <w:rFonts w:eastAsia="Times New Roman" w:cs="Times New Roman"/>
          <w:lang w:val="sr-Cyrl-RS"/>
        </w:rPr>
      </w:pPr>
    </w:p>
    <w:p w14:paraId="386B7C70" w14:textId="77777777" w:rsidR="00EF7909" w:rsidRPr="006A2E91" w:rsidRDefault="00EF7909" w:rsidP="00EF7909">
      <w:pPr>
        <w:jc w:val="both"/>
        <w:rPr>
          <w:rFonts w:cs="Times New Roman"/>
          <w:lang w:val="sr-Cyrl-RS"/>
        </w:rPr>
      </w:pPr>
      <w:r w:rsidRPr="006A2E91">
        <w:rPr>
          <w:rFonts w:cs="Times New Roman"/>
          <w:lang w:val="sr-Cyrl-RS"/>
        </w:rPr>
        <w:t>Гасоводну инфраструктуру полагати у регулационом појасу саобраћаница, у јавном земљишту, у зеленим површинама или тротоарима са једне или обе стране саобраћајнице, зависно од потенцијалних потрошача, тако да се омогући једноставно прикључење на дистрибутивни гасовод.</w:t>
      </w:r>
    </w:p>
    <w:p w14:paraId="0E91A83C" w14:textId="77777777" w:rsidR="00EF7909" w:rsidRPr="006A2E91" w:rsidRDefault="00EF7909" w:rsidP="00EF7909">
      <w:pPr>
        <w:jc w:val="both"/>
        <w:rPr>
          <w:rFonts w:cs="Times New Roman"/>
          <w:lang w:val="sr-Cyrl-RS"/>
        </w:rPr>
      </w:pPr>
    </w:p>
    <w:p w14:paraId="04EFCD95" w14:textId="77777777" w:rsidR="00EF7909" w:rsidRPr="006A2E91" w:rsidRDefault="00EF7909" w:rsidP="00EF7909">
      <w:pPr>
        <w:tabs>
          <w:tab w:val="left" w:pos="20864"/>
        </w:tabs>
        <w:jc w:val="both"/>
        <w:rPr>
          <w:rFonts w:eastAsia="Arial-BoldMT" w:cs="Times New Roman"/>
          <w:lang w:val="sr-Cyrl-RS"/>
        </w:rPr>
      </w:pPr>
      <w:r w:rsidRPr="006A2E91">
        <w:rPr>
          <w:rFonts w:eastAsia="Times New Roman" w:cs="Times New Roman"/>
          <w:lang w:val="sr-Cyrl-RS"/>
        </w:rPr>
        <w:t xml:space="preserve">Планирана је изградња </w:t>
      </w:r>
      <w:r w:rsidRPr="006A2E91">
        <w:rPr>
          <w:rFonts w:eastAsia="Arial-BoldMT" w:cs="Times New Roman"/>
          <w:lang w:val="sr-Cyrl-RS"/>
        </w:rPr>
        <w:t>гасних прикључака, од места прикључења на дистрибутивну гасоводну мрежу МОР 4 bar до објеката будућих потрошача и мерно регулационих станица или регулационих станица и мерних сетова (у складу са планираним начином потрошње гаса) тако да сваки власник просторне целине (стамбене или пословне) има посебно мерење потрошње гаса.</w:t>
      </w:r>
    </w:p>
    <w:p w14:paraId="7EAE810D" w14:textId="77777777" w:rsidR="00EF7909" w:rsidRPr="006A2E91" w:rsidRDefault="00EF7909" w:rsidP="00EF7909">
      <w:pPr>
        <w:tabs>
          <w:tab w:val="left" w:pos="20864"/>
        </w:tabs>
        <w:jc w:val="both"/>
        <w:rPr>
          <w:rFonts w:eastAsia="Arial-BoldMT" w:cs="Times New Roman"/>
          <w:lang w:val="sr-Cyrl-RS"/>
        </w:rPr>
      </w:pPr>
    </w:p>
    <w:p w14:paraId="0799CB35" w14:textId="77777777" w:rsidR="00EF7909" w:rsidRPr="006A2E91" w:rsidRDefault="00EF7909" w:rsidP="00EF7909">
      <w:pPr>
        <w:jc w:val="both"/>
        <w:rPr>
          <w:rFonts w:eastAsia="Times New Roman" w:cs="Times New Roman"/>
          <w:lang w:val="sr-Cyrl-RS"/>
        </w:rPr>
      </w:pPr>
      <w:r w:rsidRPr="006A2E91">
        <w:rPr>
          <w:rFonts w:cs="Times New Roman"/>
          <w:lang w:val="sr-Cyrl-RS"/>
        </w:rPr>
        <w:t>Приликом израде даље пројектно-техничке документације потребно је поштовати све услове дате Правилником о условима за несметану и безбедну дистрибуцију природног гаса гасоводима притиска до 16 bar (</w:t>
      </w:r>
      <w:r w:rsidRPr="006A2E91">
        <w:rPr>
          <w:rFonts w:eastAsia="Times New Roman" w:cs="Times New Roman"/>
          <w:color w:val="000000"/>
          <w:lang w:val="sr-Cyrl-RS" w:eastAsia="ar-SA" w:bidi="ar-SA"/>
        </w:rPr>
        <w:t>„</w:t>
      </w:r>
      <w:r w:rsidRPr="006A2E91">
        <w:rPr>
          <w:rFonts w:eastAsia="Times New Roman" w:cs="Times New Roman"/>
          <w:lang w:val="sr-Cyrl-RS" w:eastAsia="ar-SA" w:bidi="ar-SA"/>
        </w:rPr>
        <w:t xml:space="preserve">Службени </w:t>
      </w:r>
      <w:r w:rsidRPr="006A2E91">
        <w:rPr>
          <w:rFonts w:cs="Times New Roman"/>
          <w:lang w:val="sr-Cyrl-RS"/>
        </w:rPr>
        <w:t>гласник РС", бр. бр. 86/2015) и Техничким условима за изградњу у заштитном појасу гасоводаних објеката:</w:t>
      </w:r>
    </w:p>
    <w:p w14:paraId="321570EB" w14:textId="77777777" w:rsidR="00EF7909" w:rsidRDefault="00EF7909" w:rsidP="00EF7909">
      <w:pPr>
        <w:tabs>
          <w:tab w:val="left" w:pos="20864"/>
        </w:tabs>
        <w:jc w:val="both"/>
        <w:rPr>
          <w:rFonts w:eastAsia="Times New Roman" w:cs="Times New Roman"/>
          <w:lang w:val="sr-Cyrl-RS"/>
        </w:rPr>
      </w:pPr>
    </w:p>
    <w:p w14:paraId="534C4AC5" w14:textId="77777777" w:rsidR="00FC719F" w:rsidRDefault="00FC719F" w:rsidP="00EF7909">
      <w:pPr>
        <w:tabs>
          <w:tab w:val="left" w:pos="20864"/>
        </w:tabs>
        <w:jc w:val="both"/>
        <w:rPr>
          <w:rFonts w:eastAsia="Times New Roman" w:cs="Times New Roman"/>
          <w:lang w:val="sr-Cyrl-RS"/>
        </w:rPr>
      </w:pPr>
    </w:p>
    <w:p w14:paraId="35C68610" w14:textId="77777777" w:rsidR="00FC719F" w:rsidRDefault="00FC719F" w:rsidP="00EF7909">
      <w:pPr>
        <w:tabs>
          <w:tab w:val="left" w:pos="20864"/>
        </w:tabs>
        <w:jc w:val="both"/>
        <w:rPr>
          <w:rFonts w:eastAsia="Times New Roman" w:cs="Times New Roman"/>
          <w:lang w:val="sr-Cyrl-RS"/>
        </w:rPr>
      </w:pPr>
    </w:p>
    <w:p w14:paraId="755E6247" w14:textId="77777777" w:rsidR="00FC719F" w:rsidRPr="006A2E91" w:rsidRDefault="00FC719F" w:rsidP="00EF7909">
      <w:pPr>
        <w:tabs>
          <w:tab w:val="left" w:pos="20864"/>
        </w:tabs>
        <w:jc w:val="both"/>
        <w:rPr>
          <w:rFonts w:eastAsia="Times New Roman" w:cs="Times New Roman"/>
          <w:lang w:val="sr-Cyrl-RS"/>
        </w:rPr>
      </w:pPr>
    </w:p>
    <w:p w14:paraId="7B99B7D7" w14:textId="77777777" w:rsidR="00EF7909" w:rsidRPr="006A2E91" w:rsidRDefault="00EF7909" w:rsidP="00EF7909">
      <w:pPr>
        <w:jc w:val="both"/>
        <w:rPr>
          <w:rFonts w:cs="Times New Roman"/>
          <w:b/>
          <w:bCs/>
          <w:lang w:val="sr-Cyrl-RS"/>
        </w:rPr>
      </w:pPr>
      <w:r w:rsidRPr="006A2E91">
        <w:rPr>
          <w:rFonts w:cs="Times New Roman"/>
          <w:b/>
          <w:bCs/>
          <w:lang w:val="sr-Cyrl-RS"/>
        </w:rPr>
        <w:lastRenderedPageBreak/>
        <w:t xml:space="preserve">Дистрибутивни гасовод од челичних цеви МОР 16 bar </w:t>
      </w:r>
    </w:p>
    <w:p w14:paraId="421A6A04" w14:textId="77777777" w:rsidR="00EF7909" w:rsidRPr="006A2E91" w:rsidRDefault="00EF7909" w:rsidP="00EF7909">
      <w:pPr>
        <w:jc w:val="both"/>
        <w:rPr>
          <w:rFonts w:cs="Times New Roman"/>
          <w:lang w:val="sr-Cyrl-RS"/>
        </w:rPr>
      </w:pPr>
    </w:p>
    <w:p w14:paraId="0A61E82F" w14:textId="77777777" w:rsidR="00EF7909" w:rsidRPr="006A2E91" w:rsidRDefault="00EF7909" w:rsidP="00EF7909">
      <w:pPr>
        <w:jc w:val="both"/>
        <w:rPr>
          <w:rFonts w:cs="Times New Roman"/>
          <w:lang w:val="sr-Cyrl-RS"/>
        </w:rPr>
      </w:pPr>
      <w:r w:rsidRPr="006A2E91">
        <w:rPr>
          <w:rFonts w:cs="Times New Roman"/>
          <w:lang w:val="sr-Cyrl-RS"/>
        </w:rPr>
        <w:t>Изградња нових објеката не сме угрозити стабилност, безбедност и поуздан рад гасовода.</w:t>
      </w:r>
    </w:p>
    <w:p w14:paraId="6915068C" w14:textId="77777777" w:rsidR="00EF7909" w:rsidRPr="006A2E91" w:rsidRDefault="00EF7909" w:rsidP="00EF7909">
      <w:pPr>
        <w:jc w:val="both"/>
        <w:rPr>
          <w:rFonts w:cs="Times New Roman"/>
          <w:lang w:val="sr-Cyrl-RS"/>
        </w:rPr>
      </w:pPr>
    </w:p>
    <w:p w14:paraId="66A920E4" w14:textId="77777777" w:rsidR="00EF7909" w:rsidRPr="006A2E91" w:rsidRDefault="00EF7909" w:rsidP="00EF7909">
      <w:pPr>
        <w:jc w:val="both"/>
        <w:rPr>
          <w:rFonts w:cs="Times New Roman"/>
          <w:lang w:val="sr-Cyrl-RS"/>
        </w:rPr>
      </w:pPr>
      <w:r w:rsidRPr="006A2E91">
        <w:rPr>
          <w:rFonts w:cs="Times New Roman"/>
          <w:lang w:val="sr-Cyrl-RS"/>
        </w:rPr>
        <w:t>Минимално растојање темеља објекта од гасовода је 3 m.</w:t>
      </w:r>
    </w:p>
    <w:p w14:paraId="015FCA96" w14:textId="77777777" w:rsidR="00EF7909" w:rsidRPr="006A2E91" w:rsidRDefault="00EF7909" w:rsidP="00EF7909">
      <w:pPr>
        <w:jc w:val="both"/>
        <w:rPr>
          <w:rFonts w:cs="Times New Roman"/>
          <w:lang w:val="sr-Cyrl-RS"/>
        </w:rPr>
      </w:pPr>
    </w:p>
    <w:p w14:paraId="52EB845A" w14:textId="77777777" w:rsidR="00EF7909" w:rsidRPr="006A2E91" w:rsidRDefault="00EF7909" w:rsidP="00EF7909">
      <w:pPr>
        <w:jc w:val="both"/>
        <w:rPr>
          <w:rFonts w:cs="Times New Roman"/>
          <w:lang w:val="sr-Cyrl-RS"/>
        </w:rPr>
      </w:pPr>
      <w:r w:rsidRPr="006A2E91">
        <w:rPr>
          <w:rFonts w:cs="Times New Roman"/>
          <w:lang w:val="sr-Cyrl-RS"/>
        </w:rPr>
        <w:t xml:space="preserve">При планирању саобраћајница и уређењу терена, потребно је поштовати прописане висине надслоја у односу на укопан гасовод, у зависности од услова вођења (у зеленој површини, испод коловоза и сл.). </w:t>
      </w:r>
    </w:p>
    <w:p w14:paraId="304162D0" w14:textId="77777777" w:rsidR="00EF7909" w:rsidRPr="006A2E91" w:rsidRDefault="00EF7909" w:rsidP="00EF7909">
      <w:pPr>
        <w:jc w:val="both"/>
        <w:rPr>
          <w:rFonts w:cs="Times New Roman"/>
          <w:lang w:val="sr-Cyrl-RS"/>
        </w:rPr>
      </w:pPr>
    </w:p>
    <w:p w14:paraId="57789D01" w14:textId="77777777" w:rsidR="00EF7909" w:rsidRPr="006A2E91" w:rsidRDefault="00EF7909" w:rsidP="00EF7909">
      <w:pPr>
        <w:jc w:val="both"/>
        <w:rPr>
          <w:rFonts w:cs="Times New Roman"/>
          <w:lang w:val="sr-Cyrl-RS"/>
        </w:rPr>
      </w:pPr>
      <w:r w:rsidRPr="006A2E91">
        <w:rPr>
          <w:rFonts w:cs="Times New Roman"/>
          <w:lang w:val="sr-Cyrl-RS"/>
        </w:rPr>
        <w:t>Минимална висина надслоја у односу на укопан гасовод у зеленој површини је 0,8 m.</w:t>
      </w:r>
    </w:p>
    <w:p w14:paraId="492C083A" w14:textId="77777777" w:rsidR="00EF7909" w:rsidRPr="006A2E91" w:rsidRDefault="00EF7909" w:rsidP="00EF7909">
      <w:pPr>
        <w:jc w:val="both"/>
        <w:rPr>
          <w:rFonts w:cs="Times New Roman"/>
          <w:lang w:val="sr-Cyrl-RS"/>
        </w:rPr>
      </w:pPr>
      <w:r w:rsidRPr="006A2E91">
        <w:rPr>
          <w:rFonts w:cs="Times New Roman"/>
          <w:lang w:val="sr-Cyrl-RS"/>
        </w:rPr>
        <w:t>Минимална висина надслоја у односу на укопан гасовод у тротоару (рачунајући од горње ивице цеви до горње коте тротоара) је 1,0 m.</w:t>
      </w:r>
    </w:p>
    <w:p w14:paraId="3944833F" w14:textId="77777777" w:rsidR="00EF7909" w:rsidRPr="006A2E91" w:rsidRDefault="00EF7909" w:rsidP="00EF7909">
      <w:pPr>
        <w:jc w:val="both"/>
        <w:rPr>
          <w:rFonts w:cs="Times New Roman"/>
          <w:lang w:val="sr-Cyrl-RS"/>
        </w:rPr>
      </w:pPr>
    </w:p>
    <w:p w14:paraId="146BCA20" w14:textId="77777777" w:rsidR="00EF7909" w:rsidRPr="006A2E91" w:rsidRDefault="00EF7909" w:rsidP="00EF7909">
      <w:pPr>
        <w:jc w:val="both"/>
        <w:rPr>
          <w:rFonts w:cs="Times New Roman"/>
          <w:lang w:val="sr-Cyrl-RS"/>
        </w:rPr>
      </w:pPr>
      <w:r w:rsidRPr="006A2E91">
        <w:rPr>
          <w:rFonts w:cs="Times New Roman"/>
          <w:lang w:val="sr-Cyrl-RS"/>
        </w:rPr>
        <w:t>Приликом укрштања гасовода са саобраћајницама, оса гасовода је по правилу под правим углом у односу на осу саобраћајнице. Уколико то није могуће извести дозвољена су одступања до угла од 60°.</w:t>
      </w:r>
    </w:p>
    <w:p w14:paraId="0635F6FC" w14:textId="77777777" w:rsidR="00EF7909" w:rsidRPr="006A2E91" w:rsidRDefault="00EF7909" w:rsidP="00EF7909">
      <w:pPr>
        <w:jc w:val="both"/>
        <w:rPr>
          <w:rFonts w:cs="Times New Roman"/>
          <w:lang w:val="sr-Cyrl-RS"/>
        </w:rPr>
      </w:pPr>
    </w:p>
    <w:p w14:paraId="5F50CE5A" w14:textId="77777777" w:rsidR="00EF7909" w:rsidRPr="006A2E91" w:rsidRDefault="00EF7909" w:rsidP="00EF7909">
      <w:pPr>
        <w:jc w:val="both"/>
        <w:rPr>
          <w:rFonts w:cs="Times New Roman"/>
          <w:lang w:val="sr-Cyrl-RS"/>
        </w:rPr>
      </w:pPr>
      <w:r w:rsidRPr="006A2E91">
        <w:rPr>
          <w:rFonts w:cs="Times New Roman"/>
          <w:lang w:val="sr-Cyrl-RS"/>
        </w:rPr>
        <w:t>Приликом укрштања гасовода са саобраћајницама, минимална висина надслоја од горње ивице гасовода до горње коте коловозне конструкције, без примене посебне механичке заштите, ако се статичким прорачуном цевовода на саобраћајно оптерећење утврди да је то могуће, износи 1,35 m.</w:t>
      </w:r>
    </w:p>
    <w:p w14:paraId="3A09445D" w14:textId="77777777" w:rsidR="00EF7909" w:rsidRPr="006A2E91" w:rsidRDefault="00EF7909" w:rsidP="00EF7909">
      <w:pPr>
        <w:jc w:val="both"/>
        <w:rPr>
          <w:rFonts w:cs="Times New Roman"/>
          <w:lang w:val="sr-Cyrl-RS"/>
        </w:rPr>
      </w:pPr>
    </w:p>
    <w:p w14:paraId="10906C52" w14:textId="77777777" w:rsidR="00EF7909" w:rsidRPr="006A2E91" w:rsidRDefault="00EF7909" w:rsidP="00EF7909">
      <w:pPr>
        <w:jc w:val="both"/>
        <w:rPr>
          <w:rFonts w:cs="Times New Roman"/>
          <w:lang w:val="sr-Cyrl-RS"/>
        </w:rPr>
      </w:pPr>
      <w:r w:rsidRPr="006A2E91">
        <w:rPr>
          <w:rFonts w:cs="Times New Roman"/>
          <w:lang w:val="sr-Cyrl-RS"/>
        </w:rPr>
        <w:t>Приликом укрштања гасовода са саобраћајницама, минимална висина надслоја од горње ивице гасовода до горње коте коловозне конструкције када се гасовод механички штити полагањем у заштитну цев, износи 1,0 m, ако се статичким прорачуном цевовода на саобраћајно опгерећење утврди да је то могуће.</w:t>
      </w:r>
    </w:p>
    <w:p w14:paraId="0F9832AD" w14:textId="77777777" w:rsidR="00EF7909" w:rsidRPr="006A2E91" w:rsidRDefault="00EF7909" w:rsidP="00EF7909">
      <w:pPr>
        <w:jc w:val="both"/>
        <w:rPr>
          <w:rFonts w:cs="Times New Roman"/>
          <w:lang w:val="sr-Cyrl-RS"/>
        </w:rPr>
      </w:pPr>
    </w:p>
    <w:p w14:paraId="5CDCC2C1" w14:textId="77777777" w:rsidR="00EF7909" w:rsidRPr="006A2E91" w:rsidRDefault="00EF7909" w:rsidP="00EF7909">
      <w:pPr>
        <w:jc w:val="both"/>
        <w:rPr>
          <w:rFonts w:cs="Times New Roman"/>
          <w:lang w:val="sr-Cyrl-RS"/>
        </w:rPr>
      </w:pPr>
      <w:r w:rsidRPr="006A2E91">
        <w:rPr>
          <w:rFonts w:cs="Times New Roman"/>
          <w:lang w:val="sr-Cyrl-RS"/>
        </w:rPr>
        <w:t>Полагање гасовода дуж саобраћајница се врши без примене посебне механичке заштите ако се статичким прорачуном цевовода на саобраћајно оптерећење утврди да је то могуће, с тим да минимална дубина укопавања од горње ивице гасовода до горње коте коловозне конструкције пута у том случају износи 1,35 m, а све у складу са условима управљача пута.</w:t>
      </w:r>
    </w:p>
    <w:p w14:paraId="1C2850E3" w14:textId="77777777" w:rsidR="00EF7909" w:rsidRPr="006A2E91" w:rsidRDefault="00EF7909" w:rsidP="00EF7909">
      <w:pPr>
        <w:jc w:val="both"/>
        <w:rPr>
          <w:rFonts w:cs="Times New Roman"/>
          <w:lang w:val="sr-Cyrl-RS"/>
        </w:rPr>
      </w:pPr>
    </w:p>
    <w:p w14:paraId="51B3E816" w14:textId="77777777" w:rsidR="00EF7909" w:rsidRPr="006A2E91" w:rsidRDefault="00EF7909" w:rsidP="00EF7909">
      <w:pPr>
        <w:jc w:val="both"/>
        <w:rPr>
          <w:rFonts w:cs="Times New Roman"/>
          <w:lang w:val="sr-Cyrl-RS"/>
        </w:rPr>
      </w:pPr>
      <w:r w:rsidRPr="006A2E91">
        <w:rPr>
          <w:rFonts w:cs="Times New Roman"/>
          <w:lang w:val="sr-Cyrl-RS"/>
        </w:rPr>
        <w:t>Приликом укрштања гасовода са железничком пругом, минимална висина надслоја од горње ивице гасовода до горње ивице прага железничке пруге износи 1,5 m.</w:t>
      </w:r>
    </w:p>
    <w:p w14:paraId="7DDB62BD" w14:textId="77777777" w:rsidR="00EF7909" w:rsidRPr="006A2E91" w:rsidRDefault="00EF7909" w:rsidP="00EF7909">
      <w:pPr>
        <w:jc w:val="both"/>
        <w:rPr>
          <w:rFonts w:cs="Times New Roman"/>
          <w:lang w:val="sr-Cyrl-RS"/>
        </w:rPr>
      </w:pPr>
    </w:p>
    <w:p w14:paraId="6467E930" w14:textId="77777777" w:rsidR="00EF7909" w:rsidRPr="006A2E91" w:rsidRDefault="00EF7909" w:rsidP="00EF7909">
      <w:pPr>
        <w:jc w:val="both"/>
        <w:rPr>
          <w:rFonts w:cs="Times New Roman"/>
          <w:lang w:val="sr-Cyrl-RS"/>
        </w:rPr>
      </w:pPr>
      <w:r w:rsidRPr="006A2E91">
        <w:rPr>
          <w:rFonts w:cs="Times New Roman"/>
          <w:lang w:val="sr-Cyrl-RS"/>
        </w:rPr>
        <w:t>Приликом укрштања гасовода са регулисаним воденим токовима, минимална висина надслоја од горње ивице гасовода до дна регулисаних корита водених токова, износи 1,0 m, односно приликом укрштања гасовода са нерегулисаним воденим токовима, минимална висина надслоја од горње ивице гасовода до дна нерегулисаних корита водених токова, износи 1,5 m.</w:t>
      </w:r>
    </w:p>
    <w:p w14:paraId="0169D273" w14:textId="77777777" w:rsidR="00EF7909" w:rsidRPr="006A2E91" w:rsidRDefault="00EF7909" w:rsidP="00EF7909">
      <w:pPr>
        <w:jc w:val="both"/>
        <w:rPr>
          <w:rFonts w:cs="Times New Roman"/>
          <w:lang w:val="sr-Cyrl-RS"/>
        </w:rPr>
      </w:pPr>
    </w:p>
    <w:p w14:paraId="53BB2A7E" w14:textId="77777777" w:rsidR="00EF7909" w:rsidRPr="006A2E91" w:rsidRDefault="00EF7909" w:rsidP="00EF7909">
      <w:pPr>
        <w:jc w:val="both"/>
        <w:rPr>
          <w:rFonts w:cs="Times New Roman"/>
          <w:lang w:val="sr-Cyrl-RS"/>
        </w:rPr>
      </w:pPr>
      <w:r w:rsidRPr="006A2E91">
        <w:rPr>
          <w:rFonts w:cs="Times New Roman"/>
          <w:lang w:val="sr-Cyrl-RS"/>
        </w:rPr>
        <w:t>При паралелном вођењу гасовода са другим инсталацијама, потребно је поштовати важеће прописе о условима за несметану и безбедну дистрибуцију природног гаса гасоводима притиска до 16 bar.</w:t>
      </w:r>
    </w:p>
    <w:p w14:paraId="4E59FDC3" w14:textId="77777777" w:rsidR="00EF7909" w:rsidRPr="006A2E91" w:rsidRDefault="00EF7909" w:rsidP="00EF7909">
      <w:pPr>
        <w:jc w:val="both"/>
        <w:rPr>
          <w:rFonts w:cs="Times New Roman"/>
          <w:lang w:val="sr-Cyrl-RS"/>
        </w:rPr>
      </w:pPr>
    </w:p>
    <w:p w14:paraId="6D690CE9" w14:textId="77777777" w:rsidR="00EF7909" w:rsidRPr="006A2E91" w:rsidRDefault="00EF7909" w:rsidP="00EF7909">
      <w:pPr>
        <w:jc w:val="both"/>
        <w:rPr>
          <w:rFonts w:cs="Times New Roman"/>
          <w:lang w:val="sr-Cyrl-RS"/>
        </w:rPr>
      </w:pPr>
      <w:r w:rsidRPr="006A2E91">
        <w:rPr>
          <w:rFonts w:cs="Times New Roman"/>
          <w:lang w:val="sr-Cyrl-RS"/>
        </w:rPr>
        <w:t>Минимална дозвољена растојања спољне ивице подземних челичних гасовода 10 bar &lt;МОР</w:t>
      </w:r>
      <w:r w:rsidRPr="006A2E91">
        <w:rPr>
          <w:rFonts w:eastAsia="Arial" w:cs="Times New Roman"/>
          <w:lang w:val="sr-Cyrl-RS"/>
        </w:rPr>
        <w:t>≤</w:t>
      </w:r>
      <w:r w:rsidRPr="006A2E91">
        <w:rPr>
          <w:rFonts w:cs="Times New Roman"/>
          <w:lang w:val="sr-Cyrl-RS"/>
        </w:rPr>
        <w:t>16 bar са другим гасоводима, инфраструктурним и другим објектима су:</w:t>
      </w:r>
    </w:p>
    <w:p w14:paraId="72213623" w14:textId="77777777" w:rsidR="00EF7909" w:rsidRPr="006A2E91" w:rsidRDefault="00EF7909" w:rsidP="00EF7909">
      <w:pPr>
        <w:tabs>
          <w:tab w:val="left" w:pos="2018"/>
        </w:tabs>
        <w:jc w:val="right"/>
        <w:rPr>
          <w:rFonts w:cs="Times New Roman"/>
          <w:b/>
          <w:bCs/>
          <w:lang w:val="sr-Cyrl-RS"/>
        </w:rPr>
      </w:pPr>
      <w:r w:rsidRPr="006A2E91">
        <w:rPr>
          <w:rFonts w:eastAsia="Lucida Sans Unicode" w:cs="Times New Roman"/>
          <w:i/>
          <w:iCs/>
          <w:lang w:val="sr-Cyrl-RS"/>
        </w:rPr>
        <w:t>Табела број 2.</w:t>
      </w:r>
    </w:p>
    <w:tbl>
      <w:tblPr>
        <w:tblW w:w="0" w:type="auto"/>
        <w:tblInd w:w="-129" w:type="dxa"/>
        <w:tblLayout w:type="fixed"/>
        <w:tblLook w:val="0000" w:firstRow="0" w:lastRow="0" w:firstColumn="0" w:lastColumn="0" w:noHBand="0" w:noVBand="0"/>
      </w:tblPr>
      <w:tblGrid>
        <w:gridCol w:w="5714"/>
        <w:gridCol w:w="1391"/>
        <w:gridCol w:w="2545"/>
      </w:tblGrid>
      <w:tr w:rsidR="00EF7909" w:rsidRPr="006A2E91" w14:paraId="0CD424B7" w14:textId="77777777">
        <w:trPr>
          <w:cantSplit/>
          <w:trHeight w:val="397"/>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7F26C157" w14:textId="77777777" w:rsidR="00EF7909" w:rsidRPr="006A2E91" w:rsidRDefault="00EF7909">
            <w:pPr>
              <w:snapToGrid w:val="0"/>
              <w:jc w:val="center"/>
              <w:rPr>
                <w:rFonts w:cs="Times New Roman"/>
                <w:lang w:val="sr-Cyrl-RS"/>
              </w:rPr>
            </w:pPr>
            <w:r w:rsidRPr="006A2E91">
              <w:rPr>
                <w:rFonts w:cs="Times New Roman"/>
                <w:b/>
                <w:bCs/>
                <w:lang w:val="sr-Cyrl-RS"/>
              </w:rPr>
              <w:t>Минимално дозвољено растојање  (m)</w:t>
            </w:r>
          </w:p>
        </w:tc>
      </w:tr>
      <w:tr w:rsidR="00EF7909" w:rsidRPr="006A2E91" w14:paraId="683A08A3" w14:textId="77777777">
        <w:trPr>
          <w:trHeight w:val="312"/>
        </w:trPr>
        <w:tc>
          <w:tcPr>
            <w:tcW w:w="5714" w:type="dxa"/>
            <w:tcBorders>
              <w:top w:val="single" w:sz="4" w:space="0" w:color="000000"/>
              <w:left w:val="single" w:sz="4" w:space="0" w:color="000000"/>
              <w:bottom w:val="single" w:sz="4" w:space="0" w:color="000000"/>
            </w:tcBorders>
            <w:shd w:val="clear" w:color="auto" w:fill="D9D9D9"/>
          </w:tcPr>
          <w:p w14:paraId="41912891" w14:textId="77777777" w:rsidR="00EF7909" w:rsidRPr="006A2E91" w:rsidRDefault="00EF7909">
            <w:pPr>
              <w:snapToGrid w:val="0"/>
              <w:rPr>
                <w:rFonts w:cs="Times New Roman"/>
                <w:b/>
                <w:bCs/>
                <w:lang w:val="sr-Cyrl-RS"/>
              </w:rPr>
            </w:pPr>
          </w:p>
        </w:tc>
        <w:tc>
          <w:tcPr>
            <w:tcW w:w="1391" w:type="dxa"/>
            <w:tcBorders>
              <w:top w:val="single" w:sz="4" w:space="0" w:color="000000"/>
              <w:left w:val="single" w:sz="4" w:space="0" w:color="000000"/>
              <w:bottom w:val="single" w:sz="4" w:space="0" w:color="000000"/>
            </w:tcBorders>
            <w:shd w:val="clear" w:color="auto" w:fill="D9D9D9"/>
            <w:vAlign w:val="center"/>
          </w:tcPr>
          <w:p w14:paraId="78CE2355" w14:textId="77777777" w:rsidR="00EF7909" w:rsidRPr="006A2E91" w:rsidRDefault="00EF7909">
            <w:pPr>
              <w:snapToGrid w:val="0"/>
              <w:jc w:val="center"/>
              <w:rPr>
                <w:rFonts w:cs="Times New Roman"/>
                <w:b/>
                <w:bCs/>
                <w:lang w:val="sr-Cyrl-RS"/>
              </w:rPr>
            </w:pPr>
            <w:r w:rsidRPr="006A2E91">
              <w:rPr>
                <w:rFonts w:cs="Times New Roman"/>
                <w:b/>
                <w:bCs/>
                <w:lang w:val="sr-Cyrl-RS"/>
              </w:rPr>
              <w:t>Укрштање</w:t>
            </w:r>
          </w:p>
        </w:tc>
        <w:tc>
          <w:tcPr>
            <w:tcW w:w="254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72E59DC" w14:textId="77777777" w:rsidR="00EF7909" w:rsidRPr="006A2E91" w:rsidRDefault="00EF7909">
            <w:pPr>
              <w:snapToGrid w:val="0"/>
              <w:jc w:val="center"/>
              <w:rPr>
                <w:rFonts w:cs="Times New Roman"/>
                <w:lang w:val="sr-Cyrl-RS"/>
              </w:rPr>
            </w:pPr>
            <w:r w:rsidRPr="006A2E91">
              <w:rPr>
                <w:rFonts w:cs="Times New Roman"/>
                <w:b/>
                <w:bCs/>
                <w:lang w:val="sr-Cyrl-RS"/>
              </w:rPr>
              <w:t>Паралелно вођење</w:t>
            </w:r>
          </w:p>
        </w:tc>
      </w:tr>
      <w:tr w:rsidR="00EF7909" w:rsidRPr="006A2E91" w14:paraId="36B43690" w14:textId="77777777">
        <w:trPr>
          <w:trHeight w:val="312"/>
        </w:trPr>
        <w:tc>
          <w:tcPr>
            <w:tcW w:w="5714" w:type="dxa"/>
            <w:tcBorders>
              <w:top w:val="single" w:sz="4" w:space="0" w:color="000000"/>
              <w:left w:val="single" w:sz="4" w:space="0" w:color="000000"/>
              <w:bottom w:val="single" w:sz="4" w:space="0" w:color="000000"/>
            </w:tcBorders>
            <w:vAlign w:val="center"/>
          </w:tcPr>
          <w:p w14:paraId="156A4C81" w14:textId="77777777" w:rsidR="00EF7909" w:rsidRPr="006A2E91" w:rsidRDefault="00EF7909">
            <w:pPr>
              <w:snapToGrid w:val="0"/>
              <w:rPr>
                <w:rFonts w:cs="Times New Roman"/>
                <w:lang w:val="sr-Cyrl-RS"/>
              </w:rPr>
            </w:pPr>
            <w:r w:rsidRPr="006A2E91">
              <w:rPr>
                <w:rFonts w:cs="Times New Roman"/>
                <w:lang w:val="sr-Cyrl-RS"/>
              </w:rPr>
              <w:t>Гасоводи међусобно</w:t>
            </w:r>
          </w:p>
        </w:tc>
        <w:tc>
          <w:tcPr>
            <w:tcW w:w="1391" w:type="dxa"/>
            <w:tcBorders>
              <w:top w:val="single" w:sz="4" w:space="0" w:color="000000"/>
              <w:left w:val="single" w:sz="4" w:space="0" w:color="000000"/>
              <w:bottom w:val="single" w:sz="4" w:space="0" w:color="000000"/>
            </w:tcBorders>
            <w:vAlign w:val="center"/>
          </w:tcPr>
          <w:p w14:paraId="2A05AAEF" w14:textId="77777777" w:rsidR="00EF7909" w:rsidRPr="006A2E91" w:rsidRDefault="00EF7909">
            <w:pPr>
              <w:snapToGrid w:val="0"/>
              <w:jc w:val="center"/>
              <w:rPr>
                <w:rFonts w:cs="Times New Roman"/>
                <w:lang w:val="sr-Cyrl-RS"/>
              </w:rPr>
            </w:pPr>
            <w:r w:rsidRPr="006A2E91">
              <w:rPr>
                <w:rFonts w:cs="Times New Roman"/>
                <w:lang w:val="sr-Cyrl-RS"/>
              </w:rPr>
              <w:t>0,2</w:t>
            </w:r>
          </w:p>
        </w:tc>
        <w:tc>
          <w:tcPr>
            <w:tcW w:w="2545" w:type="dxa"/>
            <w:tcBorders>
              <w:top w:val="single" w:sz="4" w:space="0" w:color="000000"/>
              <w:left w:val="single" w:sz="4" w:space="0" w:color="000000"/>
              <w:bottom w:val="single" w:sz="4" w:space="0" w:color="000000"/>
              <w:right w:val="single" w:sz="4" w:space="0" w:color="000000"/>
            </w:tcBorders>
            <w:vAlign w:val="center"/>
          </w:tcPr>
          <w:p w14:paraId="367B63E6" w14:textId="77777777" w:rsidR="00EF7909" w:rsidRPr="006A2E91" w:rsidRDefault="00EF7909">
            <w:pPr>
              <w:snapToGrid w:val="0"/>
              <w:jc w:val="center"/>
              <w:rPr>
                <w:rFonts w:cs="Times New Roman"/>
                <w:lang w:val="sr-Cyrl-RS"/>
              </w:rPr>
            </w:pPr>
            <w:r w:rsidRPr="006A2E91">
              <w:rPr>
                <w:rFonts w:cs="Times New Roman"/>
                <w:lang w:val="sr-Cyrl-RS"/>
              </w:rPr>
              <w:t>0,6</w:t>
            </w:r>
          </w:p>
        </w:tc>
      </w:tr>
      <w:tr w:rsidR="00EF7909" w:rsidRPr="006A2E91" w14:paraId="603BD255" w14:textId="77777777">
        <w:trPr>
          <w:trHeight w:val="312"/>
        </w:trPr>
        <w:tc>
          <w:tcPr>
            <w:tcW w:w="5714" w:type="dxa"/>
            <w:tcBorders>
              <w:top w:val="single" w:sz="4" w:space="0" w:color="000000"/>
              <w:left w:val="single" w:sz="4" w:space="0" w:color="000000"/>
              <w:bottom w:val="single" w:sz="4" w:space="0" w:color="000000"/>
            </w:tcBorders>
            <w:vAlign w:val="center"/>
          </w:tcPr>
          <w:p w14:paraId="3A9DFB25" w14:textId="77777777" w:rsidR="00EF7909" w:rsidRPr="006A2E91" w:rsidRDefault="00EF7909">
            <w:pPr>
              <w:snapToGrid w:val="0"/>
              <w:rPr>
                <w:rFonts w:cs="Times New Roman"/>
                <w:lang w:val="sr-Cyrl-RS"/>
              </w:rPr>
            </w:pPr>
            <w:r w:rsidRPr="006A2E91">
              <w:rPr>
                <w:rFonts w:cs="Times New Roman"/>
                <w:lang w:val="sr-Cyrl-RS"/>
              </w:rPr>
              <w:t>Од гасовода до водовода и канализације</w:t>
            </w:r>
          </w:p>
        </w:tc>
        <w:tc>
          <w:tcPr>
            <w:tcW w:w="1391" w:type="dxa"/>
            <w:tcBorders>
              <w:top w:val="single" w:sz="4" w:space="0" w:color="000000"/>
              <w:left w:val="single" w:sz="4" w:space="0" w:color="000000"/>
              <w:bottom w:val="single" w:sz="4" w:space="0" w:color="000000"/>
            </w:tcBorders>
            <w:vAlign w:val="center"/>
          </w:tcPr>
          <w:p w14:paraId="59B88332" w14:textId="77777777" w:rsidR="00EF7909" w:rsidRPr="006A2E91" w:rsidRDefault="00EF7909">
            <w:pPr>
              <w:snapToGrid w:val="0"/>
              <w:jc w:val="center"/>
              <w:rPr>
                <w:rFonts w:cs="Times New Roman"/>
                <w:lang w:val="sr-Cyrl-RS"/>
              </w:rPr>
            </w:pPr>
            <w:r w:rsidRPr="006A2E91">
              <w:rPr>
                <w:rFonts w:cs="Times New Roman"/>
                <w:lang w:val="sr-Cyrl-RS"/>
              </w:rPr>
              <w:t>0,2</w:t>
            </w:r>
          </w:p>
        </w:tc>
        <w:tc>
          <w:tcPr>
            <w:tcW w:w="2545" w:type="dxa"/>
            <w:tcBorders>
              <w:top w:val="single" w:sz="4" w:space="0" w:color="000000"/>
              <w:left w:val="single" w:sz="4" w:space="0" w:color="000000"/>
              <w:bottom w:val="single" w:sz="4" w:space="0" w:color="000000"/>
              <w:right w:val="single" w:sz="4" w:space="0" w:color="000000"/>
            </w:tcBorders>
            <w:vAlign w:val="center"/>
          </w:tcPr>
          <w:p w14:paraId="168DFD51" w14:textId="77777777" w:rsidR="00EF7909" w:rsidRPr="006A2E91" w:rsidRDefault="00EF7909">
            <w:pPr>
              <w:snapToGrid w:val="0"/>
              <w:jc w:val="center"/>
              <w:rPr>
                <w:rFonts w:cs="Times New Roman"/>
                <w:lang w:val="sr-Cyrl-RS"/>
              </w:rPr>
            </w:pPr>
            <w:r w:rsidRPr="006A2E91">
              <w:rPr>
                <w:rFonts w:cs="Times New Roman"/>
                <w:lang w:val="sr-Cyrl-RS"/>
              </w:rPr>
              <w:t>0,4</w:t>
            </w:r>
          </w:p>
        </w:tc>
      </w:tr>
      <w:tr w:rsidR="00EF7909" w:rsidRPr="006A2E91" w14:paraId="3243BFEF" w14:textId="77777777">
        <w:trPr>
          <w:trHeight w:val="312"/>
        </w:trPr>
        <w:tc>
          <w:tcPr>
            <w:tcW w:w="5714" w:type="dxa"/>
            <w:tcBorders>
              <w:left w:val="single" w:sz="4" w:space="0" w:color="000000"/>
              <w:bottom w:val="single" w:sz="4" w:space="0" w:color="000000"/>
            </w:tcBorders>
            <w:vAlign w:val="center"/>
          </w:tcPr>
          <w:p w14:paraId="7200F2C6" w14:textId="77777777" w:rsidR="00EF7909" w:rsidRPr="006A2E91" w:rsidRDefault="00EF7909">
            <w:pPr>
              <w:snapToGrid w:val="0"/>
              <w:rPr>
                <w:rFonts w:cs="Times New Roman"/>
                <w:lang w:val="sr-Cyrl-RS"/>
              </w:rPr>
            </w:pPr>
            <w:r w:rsidRPr="006A2E91">
              <w:rPr>
                <w:rFonts w:cs="Times New Roman"/>
                <w:lang w:val="sr-Cyrl-RS"/>
              </w:rPr>
              <w:t>Од гасовода до вреловода и топловода</w:t>
            </w:r>
          </w:p>
        </w:tc>
        <w:tc>
          <w:tcPr>
            <w:tcW w:w="1391" w:type="dxa"/>
            <w:tcBorders>
              <w:left w:val="single" w:sz="4" w:space="0" w:color="000000"/>
              <w:bottom w:val="single" w:sz="4" w:space="0" w:color="000000"/>
            </w:tcBorders>
            <w:vAlign w:val="center"/>
          </w:tcPr>
          <w:p w14:paraId="296E855A" w14:textId="77777777" w:rsidR="00EF7909" w:rsidRPr="006A2E91" w:rsidRDefault="00EF7909">
            <w:pPr>
              <w:snapToGrid w:val="0"/>
              <w:jc w:val="center"/>
              <w:rPr>
                <w:rFonts w:cs="Times New Roman"/>
                <w:lang w:val="sr-Cyrl-RS"/>
              </w:rPr>
            </w:pPr>
            <w:r w:rsidRPr="006A2E91">
              <w:rPr>
                <w:rFonts w:cs="Times New Roman"/>
                <w:lang w:val="sr-Cyrl-RS"/>
              </w:rPr>
              <w:t>0,3</w:t>
            </w:r>
          </w:p>
        </w:tc>
        <w:tc>
          <w:tcPr>
            <w:tcW w:w="2545" w:type="dxa"/>
            <w:tcBorders>
              <w:left w:val="single" w:sz="4" w:space="0" w:color="000000"/>
              <w:bottom w:val="single" w:sz="4" w:space="0" w:color="000000"/>
              <w:right w:val="single" w:sz="4" w:space="0" w:color="000000"/>
            </w:tcBorders>
            <w:vAlign w:val="center"/>
          </w:tcPr>
          <w:p w14:paraId="0FFE8512" w14:textId="77777777" w:rsidR="00EF7909" w:rsidRPr="006A2E91" w:rsidRDefault="00EF7909">
            <w:pPr>
              <w:snapToGrid w:val="0"/>
              <w:jc w:val="center"/>
              <w:rPr>
                <w:rFonts w:cs="Times New Roman"/>
                <w:lang w:val="sr-Cyrl-RS"/>
              </w:rPr>
            </w:pPr>
            <w:r w:rsidRPr="006A2E91">
              <w:rPr>
                <w:rFonts w:cs="Times New Roman"/>
                <w:lang w:val="sr-Cyrl-RS"/>
              </w:rPr>
              <w:t>0,5</w:t>
            </w:r>
          </w:p>
        </w:tc>
      </w:tr>
      <w:tr w:rsidR="00EF7909" w:rsidRPr="006A2E91" w14:paraId="3F8371E0" w14:textId="77777777">
        <w:trPr>
          <w:trHeight w:val="312"/>
        </w:trPr>
        <w:tc>
          <w:tcPr>
            <w:tcW w:w="5714" w:type="dxa"/>
            <w:tcBorders>
              <w:top w:val="single" w:sz="4" w:space="0" w:color="000000"/>
              <w:left w:val="single" w:sz="4" w:space="0" w:color="000000"/>
              <w:bottom w:val="single" w:sz="4" w:space="0" w:color="000000"/>
            </w:tcBorders>
            <w:vAlign w:val="center"/>
          </w:tcPr>
          <w:p w14:paraId="6C26F6BC" w14:textId="77777777" w:rsidR="00EF7909" w:rsidRPr="006A2E91" w:rsidRDefault="00EF7909">
            <w:pPr>
              <w:snapToGrid w:val="0"/>
              <w:rPr>
                <w:rFonts w:cs="Times New Roman"/>
                <w:lang w:val="sr-Cyrl-RS"/>
              </w:rPr>
            </w:pPr>
            <w:r w:rsidRPr="006A2E91">
              <w:rPr>
                <w:rFonts w:cs="Times New Roman"/>
                <w:lang w:val="sr-Cyrl-RS"/>
              </w:rPr>
              <w:t>Од гасовода до проходних канала вреловода и топловода</w:t>
            </w:r>
          </w:p>
        </w:tc>
        <w:tc>
          <w:tcPr>
            <w:tcW w:w="1391" w:type="dxa"/>
            <w:tcBorders>
              <w:top w:val="single" w:sz="4" w:space="0" w:color="000000"/>
              <w:left w:val="single" w:sz="4" w:space="0" w:color="000000"/>
              <w:bottom w:val="single" w:sz="4" w:space="0" w:color="000000"/>
            </w:tcBorders>
            <w:vAlign w:val="center"/>
          </w:tcPr>
          <w:p w14:paraId="2DD46C01" w14:textId="77777777" w:rsidR="00EF7909" w:rsidRPr="006A2E91" w:rsidRDefault="00EF7909">
            <w:pPr>
              <w:snapToGrid w:val="0"/>
              <w:jc w:val="center"/>
              <w:rPr>
                <w:rFonts w:cs="Times New Roman"/>
                <w:lang w:val="sr-Cyrl-RS"/>
              </w:rPr>
            </w:pPr>
            <w:r w:rsidRPr="006A2E91">
              <w:rPr>
                <w:rFonts w:cs="Times New Roman"/>
                <w:lang w:val="sr-Cyrl-RS"/>
              </w:rPr>
              <w:t>0,5</w:t>
            </w:r>
          </w:p>
        </w:tc>
        <w:tc>
          <w:tcPr>
            <w:tcW w:w="2545" w:type="dxa"/>
            <w:tcBorders>
              <w:top w:val="single" w:sz="4" w:space="0" w:color="000000"/>
              <w:left w:val="single" w:sz="4" w:space="0" w:color="000000"/>
              <w:bottom w:val="single" w:sz="4" w:space="0" w:color="000000"/>
              <w:right w:val="single" w:sz="4" w:space="0" w:color="000000"/>
            </w:tcBorders>
            <w:vAlign w:val="center"/>
          </w:tcPr>
          <w:p w14:paraId="494036CF" w14:textId="77777777" w:rsidR="00EF7909" w:rsidRPr="006A2E91" w:rsidRDefault="00EF7909">
            <w:pPr>
              <w:snapToGrid w:val="0"/>
              <w:jc w:val="center"/>
              <w:rPr>
                <w:rFonts w:cs="Times New Roman"/>
                <w:lang w:val="sr-Cyrl-RS"/>
              </w:rPr>
            </w:pPr>
            <w:r w:rsidRPr="006A2E91">
              <w:rPr>
                <w:rFonts w:cs="Times New Roman"/>
                <w:lang w:val="sr-Cyrl-RS"/>
              </w:rPr>
              <w:t>1,0</w:t>
            </w:r>
          </w:p>
        </w:tc>
      </w:tr>
      <w:tr w:rsidR="00EF7909" w:rsidRPr="006A2E91" w14:paraId="1C9F0FE2" w14:textId="77777777">
        <w:trPr>
          <w:trHeight w:val="312"/>
        </w:trPr>
        <w:tc>
          <w:tcPr>
            <w:tcW w:w="5714" w:type="dxa"/>
            <w:tcBorders>
              <w:top w:val="single" w:sz="4" w:space="0" w:color="000000"/>
              <w:left w:val="single" w:sz="4" w:space="0" w:color="000000"/>
              <w:bottom w:val="single" w:sz="4" w:space="0" w:color="000000"/>
            </w:tcBorders>
            <w:vAlign w:val="center"/>
          </w:tcPr>
          <w:p w14:paraId="30B46D93" w14:textId="77777777" w:rsidR="00EF7909" w:rsidRPr="006A2E91" w:rsidRDefault="00EF7909">
            <w:pPr>
              <w:snapToGrid w:val="0"/>
              <w:rPr>
                <w:rFonts w:cs="Times New Roman"/>
                <w:lang w:val="sr-Cyrl-RS"/>
              </w:rPr>
            </w:pPr>
            <w:r w:rsidRPr="006A2E91">
              <w:rPr>
                <w:rFonts w:cs="Times New Roman"/>
                <w:lang w:val="sr-Cyrl-RS"/>
              </w:rPr>
              <w:lastRenderedPageBreak/>
              <w:t>Од гасовода до нисконапонских и високонапонских ел. каблова</w:t>
            </w:r>
          </w:p>
        </w:tc>
        <w:tc>
          <w:tcPr>
            <w:tcW w:w="1391" w:type="dxa"/>
            <w:tcBorders>
              <w:top w:val="single" w:sz="4" w:space="0" w:color="000000"/>
              <w:left w:val="single" w:sz="4" w:space="0" w:color="000000"/>
              <w:bottom w:val="single" w:sz="4" w:space="0" w:color="000000"/>
            </w:tcBorders>
            <w:vAlign w:val="center"/>
          </w:tcPr>
          <w:p w14:paraId="14DC7A05" w14:textId="77777777" w:rsidR="00EF7909" w:rsidRPr="006A2E91" w:rsidRDefault="00EF7909">
            <w:pPr>
              <w:snapToGrid w:val="0"/>
              <w:jc w:val="center"/>
              <w:rPr>
                <w:rFonts w:cs="Times New Roman"/>
                <w:lang w:val="sr-Cyrl-RS"/>
              </w:rPr>
            </w:pPr>
            <w:r w:rsidRPr="006A2E91">
              <w:rPr>
                <w:rFonts w:cs="Times New Roman"/>
                <w:lang w:val="sr-Cyrl-RS"/>
              </w:rPr>
              <w:t>0,3</w:t>
            </w:r>
          </w:p>
        </w:tc>
        <w:tc>
          <w:tcPr>
            <w:tcW w:w="2545" w:type="dxa"/>
            <w:tcBorders>
              <w:top w:val="single" w:sz="4" w:space="0" w:color="000000"/>
              <w:left w:val="single" w:sz="4" w:space="0" w:color="000000"/>
              <w:bottom w:val="single" w:sz="4" w:space="0" w:color="000000"/>
              <w:right w:val="single" w:sz="4" w:space="0" w:color="000000"/>
            </w:tcBorders>
            <w:vAlign w:val="center"/>
          </w:tcPr>
          <w:p w14:paraId="6941CE95" w14:textId="77777777" w:rsidR="00EF7909" w:rsidRPr="006A2E91" w:rsidRDefault="00EF7909">
            <w:pPr>
              <w:snapToGrid w:val="0"/>
              <w:jc w:val="center"/>
              <w:rPr>
                <w:rFonts w:cs="Times New Roman"/>
                <w:lang w:val="sr-Cyrl-RS"/>
              </w:rPr>
            </w:pPr>
            <w:r w:rsidRPr="006A2E91">
              <w:rPr>
                <w:rFonts w:cs="Times New Roman"/>
                <w:lang w:val="sr-Cyrl-RS"/>
              </w:rPr>
              <w:t>0,6</w:t>
            </w:r>
          </w:p>
        </w:tc>
      </w:tr>
      <w:tr w:rsidR="00EF7909" w:rsidRPr="006A2E91" w14:paraId="51A517D6" w14:textId="77777777">
        <w:trPr>
          <w:trHeight w:val="312"/>
        </w:trPr>
        <w:tc>
          <w:tcPr>
            <w:tcW w:w="5714" w:type="dxa"/>
            <w:tcBorders>
              <w:top w:val="single" w:sz="4" w:space="0" w:color="000000"/>
              <w:left w:val="single" w:sz="4" w:space="0" w:color="000000"/>
              <w:bottom w:val="single" w:sz="4" w:space="0" w:color="000000"/>
            </w:tcBorders>
            <w:vAlign w:val="center"/>
          </w:tcPr>
          <w:p w14:paraId="1D311E35" w14:textId="77777777" w:rsidR="00EF7909" w:rsidRPr="006A2E91" w:rsidRDefault="00EF7909">
            <w:pPr>
              <w:snapToGrid w:val="0"/>
              <w:rPr>
                <w:rFonts w:cs="Times New Roman"/>
                <w:lang w:val="sr-Cyrl-RS"/>
              </w:rPr>
            </w:pPr>
            <w:r w:rsidRPr="006A2E91">
              <w:rPr>
                <w:rFonts w:cs="Times New Roman"/>
                <w:lang w:val="sr-Cyrl-RS"/>
              </w:rPr>
              <w:t>Од гасовода до каблова електронске комуникационе инфраструктуре</w:t>
            </w:r>
          </w:p>
        </w:tc>
        <w:tc>
          <w:tcPr>
            <w:tcW w:w="1391" w:type="dxa"/>
            <w:tcBorders>
              <w:top w:val="single" w:sz="4" w:space="0" w:color="000000"/>
              <w:left w:val="single" w:sz="4" w:space="0" w:color="000000"/>
              <w:bottom w:val="single" w:sz="4" w:space="0" w:color="000000"/>
            </w:tcBorders>
            <w:vAlign w:val="center"/>
          </w:tcPr>
          <w:p w14:paraId="00608736" w14:textId="77777777" w:rsidR="00EF7909" w:rsidRPr="006A2E91" w:rsidRDefault="00EF7909">
            <w:pPr>
              <w:snapToGrid w:val="0"/>
              <w:jc w:val="center"/>
              <w:rPr>
                <w:rFonts w:cs="Times New Roman"/>
                <w:lang w:val="sr-Cyrl-RS"/>
              </w:rPr>
            </w:pPr>
            <w:r w:rsidRPr="006A2E91">
              <w:rPr>
                <w:rFonts w:cs="Times New Roman"/>
                <w:lang w:val="sr-Cyrl-RS"/>
              </w:rPr>
              <w:t>0,3</w:t>
            </w:r>
          </w:p>
        </w:tc>
        <w:tc>
          <w:tcPr>
            <w:tcW w:w="2545" w:type="dxa"/>
            <w:tcBorders>
              <w:top w:val="single" w:sz="4" w:space="0" w:color="000000"/>
              <w:left w:val="single" w:sz="4" w:space="0" w:color="000000"/>
              <w:bottom w:val="single" w:sz="4" w:space="0" w:color="000000"/>
              <w:right w:val="single" w:sz="4" w:space="0" w:color="000000"/>
            </w:tcBorders>
            <w:vAlign w:val="center"/>
          </w:tcPr>
          <w:p w14:paraId="122FDFB0" w14:textId="77777777" w:rsidR="00EF7909" w:rsidRPr="006A2E91" w:rsidRDefault="00EF7909">
            <w:pPr>
              <w:snapToGrid w:val="0"/>
              <w:jc w:val="center"/>
              <w:rPr>
                <w:rFonts w:cs="Times New Roman"/>
                <w:lang w:val="sr-Cyrl-RS"/>
              </w:rPr>
            </w:pPr>
            <w:r w:rsidRPr="006A2E91">
              <w:rPr>
                <w:rFonts w:cs="Times New Roman"/>
                <w:lang w:val="sr-Cyrl-RS"/>
              </w:rPr>
              <w:t>0,5</w:t>
            </w:r>
          </w:p>
        </w:tc>
      </w:tr>
      <w:tr w:rsidR="00EF7909" w:rsidRPr="006A2E91" w14:paraId="184AEA9B" w14:textId="77777777">
        <w:trPr>
          <w:trHeight w:val="312"/>
        </w:trPr>
        <w:tc>
          <w:tcPr>
            <w:tcW w:w="5714" w:type="dxa"/>
            <w:tcBorders>
              <w:top w:val="single" w:sz="4" w:space="0" w:color="000000"/>
              <w:left w:val="single" w:sz="4" w:space="0" w:color="000000"/>
              <w:bottom w:val="single" w:sz="4" w:space="0" w:color="000000"/>
            </w:tcBorders>
            <w:vAlign w:val="center"/>
          </w:tcPr>
          <w:p w14:paraId="45905E17" w14:textId="77777777" w:rsidR="00EF7909" w:rsidRPr="006A2E91" w:rsidRDefault="00EF7909">
            <w:pPr>
              <w:snapToGrid w:val="0"/>
              <w:rPr>
                <w:rFonts w:cs="Times New Roman"/>
                <w:lang w:val="sr-Cyrl-RS"/>
              </w:rPr>
            </w:pPr>
            <w:r w:rsidRPr="006A2E91">
              <w:rPr>
                <w:rFonts w:cs="Times New Roman"/>
                <w:lang w:val="sr-Cyrl-RS"/>
              </w:rPr>
              <w:t>Од гасовода до водова хемијске индустрије и технолошких флуида</w:t>
            </w:r>
          </w:p>
        </w:tc>
        <w:tc>
          <w:tcPr>
            <w:tcW w:w="1391" w:type="dxa"/>
            <w:tcBorders>
              <w:top w:val="single" w:sz="4" w:space="0" w:color="000000"/>
              <w:left w:val="single" w:sz="4" w:space="0" w:color="000000"/>
              <w:bottom w:val="single" w:sz="4" w:space="0" w:color="000000"/>
            </w:tcBorders>
            <w:vAlign w:val="center"/>
          </w:tcPr>
          <w:p w14:paraId="4E76733E" w14:textId="77777777" w:rsidR="00EF7909" w:rsidRPr="006A2E91" w:rsidRDefault="00EF7909">
            <w:pPr>
              <w:snapToGrid w:val="0"/>
              <w:jc w:val="center"/>
              <w:rPr>
                <w:rFonts w:cs="Times New Roman"/>
                <w:lang w:val="sr-Cyrl-RS"/>
              </w:rPr>
            </w:pPr>
            <w:r w:rsidRPr="006A2E91">
              <w:rPr>
                <w:rFonts w:cs="Times New Roman"/>
                <w:lang w:val="sr-Cyrl-RS"/>
              </w:rPr>
              <w:t>0,2</w:t>
            </w:r>
          </w:p>
        </w:tc>
        <w:tc>
          <w:tcPr>
            <w:tcW w:w="2545" w:type="dxa"/>
            <w:tcBorders>
              <w:top w:val="single" w:sz="4" w:space="0" w:color="000000"/>
              <w:left w:val="single" w:sz="4" w:space="0" w:color="000000"/>
              <w:bottom w:val="single" w:sz="4" w:space="0" w:color="000000"/>
              <w:right w:val="single" w:sz="4" w:space="0" w:color="000000"/>
            </w:tcBorders>
            <w:vAlign w:val="center"/>
          </w:tcPr>
          <w:p w14:paraId="312FF807" w14:textId="77777777" w:rsidR="00EF7909" w:rsidRPr="006A2E91" w:rsidRDefault="00EF7909">
            <w:pPr>
              <w:snapToGrid w:val="0"/>
              <w:jc w:val="center"/>
              <w:rPr>
                <w:rFonts w:cs="Times New Roman"/>
                <w:lang w:val="sr-Cyrl-RS"/>
              </w:rPr>
            </w:pPr>
            <w:r w:rsidRPr="006A2E91">
              <w:rPr>
                <w:rFonts w:cs="Times New Roman"/>
                <w:lang w:val="sr-Cyrl-RS"/>
              </w:rPr>
              <w:t>0,6</w:t>
            </w:r>
          </w:p>
        </w:tc>
      </w:tr>
      <w:tr w:rsidR="00EF7909" w:rsidRPr="006A2E91" w14:paraId="7949514A" w14:textId="77777777">
        <w:trPr>
          <w:trHeight w:val="312"/>
        </w:trPr>
        <w:tc>
          <w:tcPr>
            <w:tcW w:w="5714" w:type="dxa"/>
            <w:tcBorders>
              <w:top w:val="single" w:sz="4" w:space="0" w:color="000000"/>
              <w:left w:val="single" w:sz="4" w:space="0" w:color="000000"/>
              <w:bottom w:val="single" w:sz="4" w:space="0" w:color="000000"/>
            </w:tcBorders>
            <w:vAlign w:val="center"/>
          </w:tcPr>
          <w:p w14:paraId="0D16E96B" w14:textId="77777777" w:rsidR="00EF7909" w:rsidRPr="006A2E91" w:rsidRDefault="00EF7909">
            <w:pPr>
              <w:snapToGrid w:val="0"/>
              <w:rPr>
                <w:rFonts w:cs="Times New Roman"/>
                <w:lang w:val="sr-Cyrl-RS"/>
              </w:rPr>
            </w:pPr>
            <w:r w:rsidRPr="006A2E91">
              <w:rPr>
                <w:rFonts w:cs="Times New Roman"/>
                <w:lang w:val="sr-Cyrl-RS"/>
              </w:rPr>
              <w:t>Од гасовода до резервоара</w:t>
            </w:r>
            <w:r w:rsidRPr="006A2E91">
              <w:rPr>
                <w:rStyle w:val="FootnoteCharacters"/>
                <w:rFonts w:cs="Times New Roman"/>
                <w:lang w:val="sr-Cyrl-RS"/>
              </w:rPr>
              <w:t xml:space="preserve">* </w:t>
            </w:r>
            <w:r w:rsidRPr="006A2E91">
              <w:rPr>
                <w:rFonts w:cs="Times New Roman"/>
                <w:lang w:val="sr-Cyrl-RS"/>
              </w:rPr>
              <w:t>и других извора опасности станице за снабдевање горивом превозних средстава у друмском саобраћају, мањих пловила, мањих привредних и спортских ваздухоплова</w:t>
            </w:r>
          </w:p>
        </w:tc>
        <w:tc>
          <w:tcPr>
            <w:tcW w:w="1391" w:type="dxa"/>
            <w:tcBorders>
              <w:top w:val="single" w:sz="4" w:space="0" w:color="000000"/>
              <w:left w:val="single" w:sz="4" w:space="0" w:color="000000"/>
              <w:bottom w:val="single" w:sz="4" w:space="0" w:color="000000"/>
            </w:tcBorders>
            <w:vAlign w:val="center"/>
          </w:tcPr>
          <w:p w14:paraId="43056EAF" w14:textId="77777777" w:rsidR="00EF7909" w:rsidRPr="006A2E91" w:rsidRDefault="00EF7909">
            <w:pPr>
              <w:snapToGrid w:val="0"/>
              <w:jc w:val="center"/>
              <w:rPr>
                <w:rFonts w:cs="Times New Roman"/>
                <w:lang w:val="sr-Cyrl-RS"/>
              </w:rPr>
            </w:pPr>
            <w:r w:rsidRPr="006A2E91">
              <w:rPr>
                <w:rFonts w:cs="Times New Roman"/>
                <w:lang w:val="sr-Cyrl-RS"/>
              </w:rPr>
              <w:t>-</w:t>
            </w:r>
          </w:p>
        </w:tc>
        <w:tc>
          <w:tcPr>
            <w:tcW w:w="2545" w:type="dxa"/>
            <w:tcBorders>
              <w:top w:val="single" w:sz="4" w:space="0" w:color="000000"/>
              <w:left w:val="single" w:sz="4" w:space="0" w:color="000000"/>
              <w:bottom w:val="single" w:sz="4" w:space="0" w:color="000000"/>
              <w:right w:val="single" w:sz="4" w:space="0" w:color="000000"/>
            </w:tcBorders>
            <w:vAlign w:val="center"/>
          </w:tcPr>
          <w:p w14:paraId="42740DFC" w14:textId="77777777" w:rsidR="00EF7909" w:rsidRPr="006A2E91" w:rsidRDefault="00EF7909">
            <w:pPr>
              <w:snapToGrid w:val="0"/>
              <w:jc w:val="center"/>
              <w:rPr>
                <w:rFonts w:cs="Times New Roman"/>
                <w:lang w:val="sr-Cyrl-RS"/>
              </w:rPr>
            </w:pPr>
            <w:r w:rsidRPr="006A2E91">
              <w:rPr>
                <w:rFonts w:cs="Times New Roman"/>
                <w:lang w:val="sr-Cyrl-RS"/>
              </w:rPr>
              <w:t>5,0</w:t>
            </w:r>
          </w:p>
        </w:tc>
      </w:tr>
      <w:tr w:rsidR="00EF7909" w:rsidRPr="006A2E91" w14:paraId="06A94937" w14:textId="77777777">
        <w:trPr>
          <w:trHeight w:val="312"/>
        </w:trPr>
        <w:tc>
          <w:tcPr>
            <w:tcW w:w="5714" w:type="dxa"/>
            <w:tcBorders>
              <w:top w:val="single" w:sz="4" w:space="0" w:color="000000"/>
              <w:left w:val="single" w:sz="4" w:space="0" w:color="000000"/>
              <w:bottom w:val="single" w:sz="4" w:space="0" w:color="000000"/>
            </w:tcBorders>
            <w:vAlign w:val="center"/>
          </w:tcPr>
          <w:p w14:paraId="0CC06E6F" w14:textId="77777777" w:rsidR="00EF7909" w:rsidRPr="006A2E91" w:rsidRDefault="00EF7909">
            <w:pPr>
              <w:snapToGrid w:val="0"/>
              <w:rPr>
                <w:rFonts w:cs="Times New Roman"/>
                <w:lang w:val="sr-Cyrl-RS"/>
              </w:rPr>
            </w:pPr>
            <w:r w:rsidRPr="006A2E91">
              <w:rPr>
                <w:rFonts w:cs="Times New Roman"/>
                <w:lang w:val="sr-Cyrl-RS"/>
              </w:rPr>
              <w:t>Од гасовода до извора опасности постројења и објеката за складиштење запаљивих и горивих течности укупног капацитета највише 3m³</w:t>
            </w:r>
          </w:p>
        </w:tc>
        <w:tc>
          <w:tcPr>
            <w:tcW w:w="1391" w:type="dxa"/>
            <w:tcBorders>
              <w:top w:val="single" w:sz="4" w:space="0" w:color="000000"/>
              <w:left w:val="single" w:sz="4" w:space="0" w:color="000000"/>
              <w:bottom w:val="single" w:sz="4" w:space="0" w:color="000000"/>
            </w:tcBorders>
            <w:vAlign w:val="center"/>
          </w:tcPr>
          <w:p w14:paraId="4D595730" w14:textId="77777777" w:rsidR="00EF7909" w:rsidRPr="006A2E91" w:rsidRDefault="00EF7909">
            <w:pPr>
              <w:snapToGrid w:val="0"/>
              <w:jc w:val="center"/>
              <w:rPr>
                <w:rFonts w:cs="Times New Roman"/>
                <w:lang w:val="sr-Cyrl-RS"/>
              </w:rPr>
            </w:pPr>
            <w:r w:rsidRPr="006A2E91">
              <w:rPr>
                <w:rFonts w:cs="Times New Roman"/>
                <w:lang w:val="sr-Cyrl-RS"/>
              </w:rPr>
              <w:t>-</w:t>
            </w:r>
          </w:p>
        </w:tc>
        <w:tc>
          <w:tcPr>
            <w:tcW w:w="2545" w:type="dxa"/>
            <w:tcBorders>
              <w:top w:val="single" w:sz="4" w:space="0" w:color="000000"/>
              <w:left w:val="single" w:sz="4" w:space="0" w:color="000000"/>
              <w:bottom w:val="single" w:sz="4" w:space="0" w:color="000000"/>
              <w:right w:val="single" w:sz="4" w:space="0" w:color="000000"/>
            </w:tcBorders>
            <w:vAlign w:val="center"/>
          </w:tcPr>
          <w:p w14:paraId="7772B57C" w14:textId="77777777" w:rsidR="00EF7909" w:rsidRPr="006A2E91" w:rsidRDefault="00EF7909">
            <w:pPr>
              <w:snapToGrid w:val="0"/>
              <w:jc w:val="center"/>
              <w:rPr>
                <w:rFonts w:cs="Times New Roman"/>
                <w:lang w:val="sr-Cyrl-RS"/>
              </w:rPr>
            </w:pPr>
            <w:r w:rsidRPr="006A2E91">
              <w:rPr>
                <w:rFonts w:cs="Times New Roman"/>
                <w:lang w:val="sr-Cyrl-RS"/>
              </w:rPr>
              <w:t>3,0</w:t>
            </w:r>
          </w:p>
        </w:tc>
      </w:tr>
      <w:tr w:rsidR="00EF7909" w:rsidRPr="006A2E91" w14:paraId="1C4166F3" w14:textId="77777777">
        <w:trPr>
          <w:trHeight w:val="312"/>
        </w:trPr>
        <w:tc>
          <w:tcPr>
            <w:tcW w:w="5714" w:type="dxa"/>
            <w:tcBorders>
              <w:left w:val="single" w:sz="4" w:space="0" w:color="000000"/>
              <w:bottom w:val="single" w:sz="4" w:space="0" w:color="000000"/>
            </w:tcBorders>
            <w:vAlign w:val="center"/>
          </w:tcPr>
          <w:p w14:paraId="276A7D80" w14:textId="77777777" w:rsidR="00EF7909" w:rsidRPr="006A2E91" w:rsidRDefault="00EF7909">
            <w:pPr>
              <w:snapToGrid w:val="0"/>
              <w:rPr>
                <w:rFonts w:cs="Times New Roman"/>
                <w:lang w:val="sr-Cyrl-RS"/>
              </w:rPr>
            </w:pPr>
            <w:r w:rsidRPr="006A2E91">
              <w:rPr>
                <w:rFonts w:cs="Times New Roman"/>
                <w:lang w:val="sr-Cyrl-RS"/>
              </w:rPr>
              <w:t>Од гасовода до извора опасности постројења и објеката за складиштење запаљивих и горивих течности укупног капацитета више од 3m³, а највише 100m³</w:t>
            </w:r>
          </w:p>
        </w:tc>
        <w:tc>
          <w:tcPr>
            <w:tcW w:w="1391" w:type="dxa"/>
            <w:tcBorders>
              <w:left w:val="single" w:sz="4" w:space="0" w:color="000000"/>
              <w:bottom w:val="single" w:sz="4" w:space="0" w:color="000000"/>
            </w:tcBorders>
            <w:vAlign w:val="center"/>
          </w:tcPr>
          <w:p w14:paraId="3B5D6C05" w14:textId="77777777" w:rsidR="00EF7909" w:rsidRPr="006A2E91" w:rsidRDefault="00EF7909">
            <w:pPr>
              <w:snapToGrid w:val="0"/>
              <w:jc w:val="center"/>
              <w:rPr>
                <w:rFonts w:cs="Times New Roman"/>
                <w:lang w:val="sr-Cyrl-RS"/>
              </w:rPr>
            </w:pPr>
            <w:r w:rsidRPr="006A2E91">
              <w:rPr>
                <w:rFonts w:cs="Times New Roman"/>
                <w:lang w:val="sr-Cyrl-RS"/>
              </w:rPr>
              <w:t>-</w:t>
            </w:r>
          </w:p>
        </w:tc>
        <w:tc>
          <w:tcPr>
            <w:tcW w:w="2545" w:type="dxa"/>
            <w:tcBorders>
              <w:left w:val="single" w:sz="4" w:space="0" w:color="000000"/>
              <w:bottom w:val="single" w:sz="4" w:space="0" w:color="000000"/>
              <w:right w:val="single" w:sz="4" w:space="0" w:color="000000"/>
            </w:tcBorders>
            <w:vAlign w:val="center"/>
          </w:tcPr>
          <w:p w14:paraId="0A05D177" w14:textId="77777777" w:rsidR="00EF7909" w:rsidRPr="006A2E91" w:rsidRDefault="00EF7909">
            <w:pPr>
              <w:snapToGrid w:val="0"/>
              <w:jc w:val="center"/>
              <w:rPr>
                <w:rFonts w:cs="Times New Roman"/>
                <w:lang w:val="sr-Cyrl-RS"/>
              </w:rPr>
            </w:pPr>
            <w:r w:rsidRPr="006A2E91">
              <w:rPr>
                <w:rFonts w:cs="Times New Roman"/>
                <w:lang w:val="sr-Cyrl-RS"/>
              </w:rPr>
              <w:t>6,0</w:t>
            </w:r>
          </w:p>
        </w:tc>
      </w:tr>
      <w:tr w:rsidR="00EF7909" w:rsidRPr="006A2E91" w14:paraId="777B7EC6" w14:textId="77777777">
        <w:trPr>
          <w:trHeight w:val="312"/>
        </w:trPr>
        <w:tc>
          <w:tcPr>
            <w:tcW w:w="5714" w:type="dxa"/>
            <w:tcBorders>
              <w:left w:val="single" w:sz="4" w:space="0" w:color="000000"/>
              <w:bottom w:val="single" w:sz="4" w:space="0" w:color="000000"/>
            </w:tcBorders>
            <w:vAlign w:val="center"/>
          </w:tcPr>
          <w:p w14:paraId="14172BE8" w14:textId="77777777" w:rsidR="00EF7909" w:rsidRPr="006A2E91" w:rsidRDefault="00EF7909">
            <w:pPr>
              <w:snapToGrid w:val="0"/>
              <w:rPr>
                <w:rFonts w:cs="Times New Roman"/>
                <w:lang w:val="sr-Cyrl-RS"/>
              </w:rPr>
            </w:pPr>
            <w:r w:rsidRPr="006A2E91">
              <w:rPr>
                <w:rFonts w:cs="Times New Roman"/>
                <w:lang w:val="sr-Cyrl-RS"/>
              </w:rPr>
              <w:t>Од гасовода до извора опасности постројења и објеката за складиштење запаљивих и горивих течности укупног капацитета преко 100m³</w:t>
            </w:r>
          </w:p>
        </w:tc>
        <w:tc>
          <w:tcPr>
            <w:tcW w:w="1391" w:type="dxa"/>
            <w:tcBorders>
              <w:left w:val="single" w:sz="4" w:space="0" w:color="000000"/>
              <w:bottom w:val="single" w:sz="4" w:space="0" w:color="000000"/>
            </w:tcBorders>
            <w:vAlign w:val="center"/>
          </w:tcPr>
          <w:p w14:paraId="57FC1C86" w14:textId="77777777" w:rsidR="00EF7909" w:rsidRPr="006A2E91" w:rsidRDefault="00EF7909">
            <w:pPr>
              <w:snapToGrid w:val="0"/>
              <w:jc w:val="center"/>
              <w:rPr>
                <w:rFonts w:cs="Times New Roman"/>
                <w:lang w:val="sr-Cyrl-RS"/>
              </w:rPr>
            </w:pPr>
            <w:r w:rsidRPr="006A2E91">
              <w:rPr>
                <w:rFonts w:cs="Times New Roman"/>
                <w:lang w:val="sr-Cyrl-RS"/>
              </w:rPr>
              <w:t>-</w:t>
            </w:r>
          </w:p>
        </w:tc>
        <w:tc>
          <w:tcPr>
            <w:tcW w:w="2545" w:type="dxa"/>
            <w:tcBorders>
              <w:left w:val="single" w:sz="4" w:space="0" w:color="000000"/>
              <w:bottom w:val="single" w:sz="4" w:space="0" w:color="000000"/>
              <w:right w:val="single" w:sz="4" w:space="0" w:color="000000"/>
            </w:tcBorders>
            <w:vAlign w:val="center"/>
          </w:tcPr>
          <w:p w14:paraId="7DDF3830" w14:textId="77777777" w:rsidR="00EF7909" w:rsidRPr="006A2E91" w:rsidRDefault="00EF7909">
            <w:pPr>
              <w:snapToGrid w:val="0"/>
              <w:jc w:val="center"/>
              <w:rPr>
                <w:rFonts w:cs="Times New Roman"/>
                <w:lang w:val="sr-Cyrl-RS"/>
              </w:rPr>
            </w:pPr>
            <w:r w:rsidRPr="006A2E91">
              <w:rPr>
                <w:rFonts w:cs="Times New Roman"/>
                <w:lang w:val="sr-Cyrl-RS"/>
              </w:rPr>
              <w:t>15,0</w:t>
            </w:r>
          </w:p>
        </w:tc>
      </w:tr>
      <w:tr w:rsidR="00EF7909" w:rsidRPr="006A2E91" w14:paraId="7AD5B761" w14:textId="77777777">
        <w:trPr>
          <w:trHeight w:val="312"/>
        </w:trPr>
        <w:tc>
          <w:tcPr>
            <w:tcW w:w="5714" w:type="dxa"/>
            <w:tcBorders>
              <w:left w:val="single" w:sz="4" w:space="0" w:color="000000"/>
              <w:bottom w:val="single" w:sz="4" w:space="0" w:color="000000"/>
            </w:tcBorders>
            <w:vAlign w:val="center"/>
          </w:tcPr>
          <w:p w14:paraId="57BB5D27" w14:textId="77777777" w:rsidR="00EF7909" w:rsidRPr="006A2E91" w:rsidRDefault="00EF7909">
            <w:pPr>
              <w:snapToGrid w:val="0"/>
              <w:rPr>
                <w:rFonts w:cs="Times New Roman"/>
                <w:lang w:val="sr-Cyrl-RS"/>
              </w:rPr>
            </w:pPr>
            <w:r w:rsidRPr="006A2E91">
              <w:rPr>
                <w:rFonts w:cs="Times New Roman"/>
                <w:lang w:val="sr-Cyrl-RS"/>
              </w:rPr>
              <w:t>Од гасовода до извора опасности постројења и објеката за складиштење запаљивих гасова укупног капацитета највише 10m³</w:t>
            </w:r>
          </w:p>
        </w:tc>
        <w:tc>
          <w:tcPr>
            <w:tcW w:w="1391" w:type="dxa"/>
            <w:tcBorders>
              <w:left w:val="single" w:sz="4" w:space="0" w:color="000000"/>
              <w:bottom w:val="single" w:sz="4" w:space="0" w:color="000000"/>
            </w:tcBorders>
            <w:vAlign w:val="center"/>
          </w:tcPr>
          <w:p w14:paraId="49F1784F" w14:textId="77777777" w:rsidR="00EF7909" w:rsidRPr="006A2E91" w:rsidRDefault="00EF7909">
            <w:pPr>
              <w:snapToGrid w:val="0"/>
              <w:jc w:val="center"/>
              <w:rPr>
                <w:rFonts w:cs="Times New Roman"/>
                <w:lang w:val="sr-Cyrl-RS"/>
              </w:rPr>
            </w:pPr>
            <w:r w:rsidRPr="006A2E91">
              <w:rPr>
                <w:rFonts w:cs="Times New Roman"/>
                <w:lang w:val="sr-Cyrl-RS"/>
              </w:rPr>
              <w:t>-</w:t>
            </w:r>
          </w:p>
        </w:tc>
        <w:tc>
          <w:tcPr>
            <w:tcW w:w="2545" w:type="dxa"/>
            <w:tcBorders>
              <w:left w:val="single" w:sz="4" w:space="0" w:color="000000"/>
              <w:bottom w:val="single" w:sz="4" w:space="0" w:color="000000"/>
              <w:right w:val="single" w:sz="4" w:space="0" w:color="000000"/>
            </w:tcBorders>
            <w:vAlign w:val="center"/>
          </w:tcPr>
          <w:p w14:paraId="4FA1520E" w14:textId="77777777" w:rsidR="00EF7909" w:rsidRPr="006A2E91" w:rsidRDefault="00EF7909">
            <w:pPr>
              <w:snapToGrid w:val="0"/>
              <w:jc w:val="center"/>
              <w:rPr>
                <w:rFonts w:cs="Times New Roman"/>
                <w:lang w:val="sr-Cyrl-RS"/>
              </w:rPr>
            </w:pPr>
            <w:r w:rsidRPr="006A2E91">
              <w:rPr>
                <w:rFonts w:cs="Times New Roman"/>
                <w:lang w:val="sr-Cyrl-RS"/>
              </w:rPr>
              <w:t>5,0</w:t>
            </w:r>
          </w:p>
        </w:tc>
      </w:tr>
      <w:tr w:rsidR="00EF7909" w:rsidRPr="006A2E91" w14:paraId="497B85C0" w14:textId="77777777">
        <w:trPr>
          <w:trHeight w:val="312"/>
        </w:trPr>
        <w:tc>
          <w:tcPr>
            <w:tcW w:w="5714" w:type="dxa"/>
            <w:tcBorders>
              <w:left w:val="single" w:sz="4" w:space="0" w:color="000000"/>
              <w:bottom w:val="single" w:sz="4" w:space="0" w:color="000000"/>
            </w:tcBorders>
            <w:vAlign w:val="center"/>
          </w:tcPr>
          <w:p w14:paraId="73E8EB56" w14:textId="77777777" w:rsidR="00EF7909" w:rsidRPr="006A2E91" w:rsidRDefault="00EF7909">
            <w:pPr>
              <w:snapToGrid w:val="0"/>
              <w:rPr>
                <w:rFonts w:cs="Times New Roman"/>
                <w:lang w:val="sr-Cyrl-RS"/>
              </w:rPr>
            </w:pPr>
            <w:r w:rsidRPr="006A2E91">
              <w:rPr>
                <w:rFonts w:cs="Times New Roman"/>
                <w:lang w:val="sr-Cyrl-RS"/>
              </w:rPr>
              <w:t>Од гасовода до извора опасности постројења и објеката за складиштење запаљивих гасова укупног капацитета већег од 10m³, а највише 60m³</w:t>
            </w:r>
          </w:p>
        </w:tc>
        <w:tc>
          <w:tcPr>
            <w:tcW w:w="1391" w:type="dxa"/>
            <w:tcBorders>
              <w:left w:val="single" w:sz="4" w:space="0" w:color="000000"/>
              <w:bottom w:val="single" w:sz="4" w:space="0" w:color="000000"/>
            </w:tcBorders>
            <w:vAlign w:val="center"/>
          </w:tcPr>
          <w:p w14:paraId="4999400C" w14:textId="77777777" w:rsidR="00EF7909" w:rsidRPr="006A2E91" w:rsidRDefault="00EF7909">
            <w:pPr>
              <w:snapToGrid w:val="0"/>
              <w:jc w:val="center"/>
              <w:rPr>
                <w:rFonts w:cs="Times New Roman"/>
                <w:lang w:val="sr-Cyrl-RS"/>
              </w:rPr>
            </w:pPr>
            <w:r w:rsidRPr="006A2E91">
              <w:rPr>
                <w:rFonts w:cs="Times New Roman"/>
                <w:lang w:val="sr-Cyrl-RS"/>
              </w:rPr>
              <w:t>-</w:t>
            </w:r>
          </w:p>
        </w:tc>
        <w:tc>
          <w:tcPr>
            <w:tcW w:w="2545" w:type="dxa"/>
            <w:tcBorders>
              <w:left w:val="single" w:sz="4" w:space="0" w:color="000000"/>
              <w:bottom w:val="single" w:sz="4" w:space="0" w:color="000000"/>
              <w:right w:val="single" w:sz="4" w:space="0" w:color="000000"/>
            </w:tcBorders>
            <w:vAlign w:val="center"/>
          </w:tcPr>
          <w:p w14:paraId="173AE54D" w14:textId="77777777" w:rsidR="00EF7909" w:rsidRPr="006A2E91" w:rsidRDefault="00EF7909">
            <w:pPr>
              <w:snapToGrid w:val="0"/>
              <w:jc w:val="center"/>
              <w:rPr>
                <w:rFonts w:cs="Times New Roman"/>
                <w:lang w:val="sr-Cyrl-RS"/>
              </w:rPr>
            </w:pPr>
            <w:r w:rsidRPr="006A2E91">
              <w:rPr>
                <w:rFonts w:cs="Times New Roman"/>
                <w:lang w:val="sr-Cyrl-RS"/>
              </w:rPr>
              <w:t>10,0</w:t>
            </w:r>
          </w:p>
        </w:tc>
      </w:tr>
      <w:tr w:rsidR="00EF7909" w:rsidRPr="006A2E91" w14:paraId="24CF6358" w14:textId="77777777" w:rsidTr="0017708F">
        <w:trPr>
          <w:trHeight w:val="312"/>
        </w:trPr>
        <w:tc>
          <w:tcPr>
            <w:tcW w:w="5714" w:type="dxa"/>
            <w:tcBorders>
              <w:left w:val="single" w:sz="4" w:space="0" w:color="000000"/>
              <w:bottom w:val="single" w:sz="4" w:space="0" w:color="auto"/>
            </w:tcBorders>
            <w:vAlign w:val="center"/>
          </w:tcPr>
          <w:p w14:paraId="22C6FB3B" w14:textId="77777777" w:rsidR="00EF7909" w:rsidRPr="006A2E91" w:rsidRDefault="00EF7909">
            <w:pPr>
              <w:snapToGrid w:val="0"/>
              <w:rPr>
                <w:rFonts w:cs="Times New Roman"/>
                <w:lang w:val="sr-Cyrl-RS"/>
              </w:rPr>
            </w:pPr>
            <w:r w:rsidRPr="006A2E91">
              <w:rPr>
                <w:rFonts w:cs="Times New Roman"/>
                <w:lang w:val="sr-Cyrl-RS"/>
              </w:rPr>
              <w:t>Од гасовода до извора опасности постројења и објеката за складиштење запаљивих гасова укупног капацитета преко 60m³</w:t>
            </w:r>
          </w:p>
        </w:tc>
        <w:tc>
          <w:tcPr>
            <w:tcW w:w="1391" w:type="dxa"/>
            <w:tcBorders>
              <w:left w:val="single" w:sz="4" w:space="0" w:color="000000"/>
              <w:bottom w:val="single" w:sz="4" w:space="0" w:color="auto"/>
            </w:tcBorders>
            <w:vAlign w:val="center"/>
          </w:tcPr>
          <w:p w14:paraId="46A0D02A" w14:textId="77777777" w:rsidR="00EF7909" w:rsidRPr="006A2E91" w:rsidRDefault="00EF7909">
            <w:pPr>
              <w:snapToGrid w:val="0"/>
              <w:jc w:val="center"/>
              <w:rPr>
                <w:rFonts w:cs="Times New Roman"/>
                <w:lang w:val="sr-Cyrl-RS"/>
              </w:rPr>
            </w:pPr>
            <w:r w:rsidRPr="006A2E91">
              <w:rPr>
                <w:rFonts w:cs="Times New Roman"/>
                <w:lang w:val="sr-Cyrl-RS"/>
              </w:rPr>
              <w:t>-</w:t>
            </w:r>
          </w:p>
        </w:tc>
        <w:tc>
          <w:tcPr>
            <w:tcW w:w="2545" w:type="dxa"/>
            <w:tcBorders>
              <w:left w:val="single" w:sz="4" w:space="0" w:color="000000"/>
              <w:bottom w:val="single" w:sz="4" w:space="0" w:color="auto"/>
              <w:right w:val="single" w:sz="4" w:space="0" w:color="000000"/>
            </w:tcBorders>
            <w:vAlign w:val="center"/>
          </w:tcPr>
          <w:p w14:paraId="225EAAE9" w14:textId="77777777" w:rsidR="00EF7909" w:rsidRPr="006A2E91" w:rsidRDefault="00EF7909">
            <w:pPr>
              <w:snapToGrid w:val="0"/>
              <w:jc w:val="center"/>
              <w:rPr>
                <w:rFonts w:cs="Times New Roman"/>
                <w:lang w:val="sr-Cyrl-RS"/>
              </w:rPr>
            </w:pPr>
            <w:r w:rsidRPr="006A2E91">
              <w:rPr>
                <w:rFonts w:cs="Times New Roman"/>
                <w:lang w:val="sr-Cyrl-RS"/>
              </w:rPr>
              <w:t>15,0</w:t>
            </w:r>
          </w:p>
        </w:tc>
      </w:tr>
      <w:tr w:rsidR="00EF7909" w:rsidRPr="006A2E91" w14:paraId="35B26DE0" w14:textId="77777777" w:rsidTr="0017708F">
        <w:trPr>
          <w:trHeight w:val="312"/>
        </w:trPr>
        <w:tc>
          <w:tcPr>
            <w:tcW w:w="5714" w:type="dxa"/>
            <w:tcBorders>
              <w:top w:val="single" w:sz="4" w:space="0" w:color="auto"/>
              <w:left w:val="single" w:sz="4" w:space="0" w:color="auto"/>
              <w:bottom w:val="single" w:sz="4" w:space="0" w:color="auto"/>
              <w:right w:val="single" w:sz="4" w:space="0" w:color="auto"/>
            </w:tcBorders>
            <w:vAlign w:val="center"/>
          </w:tcPr>
          <w:p w14:paraId="4322F15F" w14:textId="77777777" w:rsidR="00EF7909" w:rsidRPr="006A2E91" w:rsidRDefault="00EF7909">
            <w:pPr>
              <w:snapToGrid w:val="0"/>
              <w:rPr>
                <w:rFonts w:cs="Times New Roman"/>
                <w:lang w:val="sr-Cyrl-RS"/>
              </w:rPr>
            </w:pPr>
            <w:r w:rsidRPr="006A2E91">
              <w:rPr>
                <w:rFonts w:cs="Times New Roman"/>
                <w:lang w:val="sr-Cyrl-RS"/>
              </w:rPr>
              <w:t>Од гасовода и шахтова и канала</w:t>
            </w:r>
          </w:p>
        </w:tc>
        <w:tc>
          <w:tcPr>
            <w:tcW w:w="1391" w:type="dxa"/>
            <w:tcBorders>
              <w:top w:val="single" w:sz="4" w:space="0" w:color="auto"/>
              <w:left w:val="single" w:sz="4" w:space="0" w:color="auto"/>
              <w:bottom w:val="single" w:sz="4" w:space="0" w:color="auto"/>
              <w:right w:val="single" w:sz="4" w:space="0" w:color="auto"/>
            </w:tcBorders>
            <w:vAlign w:val="center"/>
          </w:tcPr>
          <w:p w14:paraId="2E92B183" w14:textId="77777777" w:rsidR="00EF7909" w:rsidRPr="006A2E91" w:rsidRDefault="00EF7909">
            <w:pPr>
              <w:snapToGrid w:val="0"/>
              <w:jc w:val="center"/>
              <w:rPr>
                <w:rFonts w:cs="Times New Roman"/>
                <w:lang w:val="sr-Cyrl-RS"/>
              </w:rPr>
            </w:pPr>
            <w:r w:rsidRPr="006A2E91">
              <w:rPr>
                <w:rFonts w:cs="Times New Roman"/>
                <w:lang w:val="sr-Cyrl-RS"/>
              </w:rPr>
              <w:t>0,2</w:t>
            </w:r>
          </w:p>
        </w:tc>
        <w:tc>
          <w:tcPr>
            <w:tcW w:w="2545" w:type="dxa"/>
            <w:tcBorders>
              <w:top w:val="single" w:sz="4" w:space="0" w:color="auto"/>
              <w:left w:val="single" w:sz="4" w:space="0" w:color="auto"/>
              <w:bottom w:val="single" w:sz="4" w:space="0" w:color="auto"/>
              <w:right w:val="single" w:sz="4" w:space="0" w:color="auto"/>
            </w:tcBorders>
            <w:vAlign w:val="center"/>
          </w:tcPr>
          <w:p w14:paraId="4CB0CCED" w14:textId="77777777" w:rsidR="00EF7909" w:rsidRPr="006A2E91" w:rsidRDefault="00EF7909">
            <w:pPr>
              <w:snapToGrid w:val="0"/>
              <w:jc w:val="center"/>
              <w:rPr>
                <w:rFonts w:cs="Times New Roman"/>
                <w:lang w:val="sr-Cyrl-RS"/>
              </w:rPr>
            </w:pPr>
            <w:r w:rsidRPr="006A2E91">
              <w:rPr>
                <w:rFonts w:cs="Times New Roman"/>
                <w:lang w:val="sr-Cyrl-RS"/>
              </w:rPr>
              <w:t>0,3</w:t>
            </w:r>
          </w:p>
        </w:tc>
      </w:tr>
      <w:tr w:rsidR="00EF7909" w:rsidRPr="006A2E91" w14:paraId="50F1F93A" w14:textId="77777777" w:rsidTr="0017708F">
        <w:trPr>
          <w:trHeight w:val="312"/>
        </w:trPr>
        <w:tc>
          <w:tcPr>
            <w:tcW w:w="5714" w:type="dxa"/>
            <w:tcBorders>
              <w:top w:val="single" w:sz="4" w:space="0" w:color="auto"/>
              <w:left w:val="single" w:sz="4" w:space="0" w:color="000000"/>
              <w:bottom w:val="single" w:sz="4" w:space="0" w:color="000000"/>
            </w:tcBorders>
            <w:vAlign w:val="center"/>
          </w:tcPr>
          <w:p w14:paraId="192DF2AF" w14:textId="77777777" w:rsidR="00EF7909" w:rsidRPr="006A2E91" w:rsidRDefault="00EF7909">
            <w:pPr>
              <w:snapToGrid w:val="0"/>
              <w:rPr>
                <w:rFonts w:cs="Times New Roman"/>
                <w:lang w:val="sr-Cyrl-RS"/>
              </w:rPr>
            </w:pPr>
            <w:r w:rsidRPr="006A2E91">
              <w:rPr>
                <w:rFonts w:cs="Times New Roman"/>
                <w:lang w:val="sr-Cyrl-RS"/>
              </w:rPr>
              <w:t xml:space="preserve">Од гасовода до високог зеленила </w:t>
            </w:r>
          </w:p>
        </w:tc>
        <w:tc>
          <w:tcPr>
            <w:tcW w:w="1391" w:type="dxa"/>
            <w:tcBorders>
              <w:top w:val="single" w:sz="4" w:space="0" w:color="auto"/>
              <w:left w:val="single" w:sz="4" w:space="0" w:color="000000"/>
              <w:bottom w:val="single" w:sz="4" w:space="0" w:color="000000"/>
            </w:tcBorders>
            <w:vAlign w:val="center"/>
          </w:tcPr>
          <w:p w14:paraId="12C3E1EB" w14:textId="77777777" w:rsidR="00EF7909" w:rsidRPr="006A2E91" w:rsidRDefault="00EF7909">
            <w:pPr>
              <w:snapToGrid w:val="0"/>
              <w:jc w:val="center"/>
              <w:rPr>
                <w:rFonts w:cs="Times New Roman"/>
                <w:lang w:val="sr-Cyrl-RS"/>
              </w:rPr>
            </w:pPr>
            <w:r w:rsidRPr="006A2E91">
              <w:rPr>
                <w:rFonts w:cs="Times New Roman"/>
                <w:lang w:val="sr-Cyrl-RS"/>
              </w:rPr>
              <w:t>-</w:t>
            </w:r>
          </w:p>
        </w:tc>
        <w:tc>
          <w:tcPr>
            <w:tcW w:w="2545" w:type="dxa"/>
            <w:tcBorders>
              <w:top w:val="single" w:sz="4" w:space="0" w:color="auto"/>
              <w:left w:val="single" w:sz="4" w:space="0" w:color="000000"/>
              <w:bottom w:val="single" w:sz="4" w:space="0" w:color="000000"/>
              <w:right w:val="single" w:sz="4" w:space="0" w:color="000000"/>
            </w:tcBorders>
            <w:vAlign w:val="center"/>
          </w:tcPr>
          <w:p w14:paraId="7FBEACA4" w14:textId="77777777" w:rsidR="00EF7909" w:rsidRPr="006A2E91" w:rsidRDefault="00EF7909">
            <w:pPr>
              <w:snapToGrid w:val="0"/>
              <w:jc w:val="center"/>
              <w:rPr>
                <w:rFonts w:cs="Times New Roman"/>
                <w:lang w:val="sr-Cyrl-RS"/>
              </w:rPr>
            </w:pPr>
            <w:r w:rsidRPr="006A2E91">
              <w:rPr>
                <w:rFonts w:cs="Times New Roman"/>
                <w:lang w:val="sr-Cyrl-RS"/>
              </w:rPr>
              <w:t>1,5</w:t>
            </w:r>
          </w:p>
        </w:tc>
      </w:tr>
      <w:tr w:rsidR="00EF7909" w:rsidRPr="006A2E91" w14:paraId="72CDCF0E" w14:textId="77777777">
        <w:trPr>
          <w:trHeight w:val="312"/>
        </w:trPr>
        <w:tc>
          <w:tcPr>
            <w:tcW w:w="5714" w:type="dxa"/>
            <w:tcBorders>
              <w:left w:val="single" w:sz="4" w:space="0" w:color="000000"/>
              <w:bottom w:val="single" w:sz="4" w:space="0" w:color="000000"/>
            </w:tcBorders>
            <w:vAlign w:val="center"/>
          </w:tcPr>
          <w:p w14:paraId="6DF30467" w14:textId="77777777" w:rsidR="00EF7909" w:rsidRPr="006A2E91" w:rsidRDefault="00EF7909">
            <w:pPr>
              <w:snapToGrid w:val="0"/>
              <w:rPr>
                <w:rFonts w:cs="Times New Roman"/>
                <w:lang w:val="sr-Cyrl-RS"/>
              </w:rPr>
            </w:pPr>
            <w:r w:rsidRPr="006A2E91">
              <w:rPr>
                <w:rFonts w:cs="Times New Roman"/>
                <w:lang w:val="sr-Cyrl-RS"/>
              </w:rPr>
              <w:t xml:space="preserve">* растојање се мери до габарита резервоара </w:t>
            </w:r>
          </w:p>
        </w:tc>
        <w:tc>
          <w:tcPr>
            <w:tcW w:w="1391" w:type="dxa"/>
            <w:tcBorders>
              <w:left w:val="single" w:sz="4" w:space="0" w:color="000000"/>
              <w:bottom w:val="single" w:sz="4" w:space="0" w:color="000000"/>
            </w:tcBorders>
            <w:vAlign w:val="center"/>
          </w:tcPr>
          <w:p w14:paraId="1EFCD78F" w14:textId="77777777" w:rsidR="00EF7909" w:rsidRPr="006A2E91" w:rsidRDefault="00EF7909">
            <w:pPr>
              <w:snapToGrid w:val="0"/>
              <w:jc w:val="center"/>
              <w:rPr>
                <w:rFonts w:cs="Times New Roman"/>
                <w:lang w:val="sr-Cyrl-RS"/>
              </w:rPr>
            </w:pPr>
          </w:p>
        </w:tc>
        <w:tc>
          <w:tcPr>
            <w:tcW w:w="2545" w:type="dxa"/>
            <w:tcBorders>
              <w:left w:val="single" w:sz="4" w:space="0" w:color="000000"/>
              <w:bottom w:val="single" w:sz="4" w:space="0" w:color="000000"/>
              <w:right w:val="single" w:sz="4" w:space="0" w:color="000000"/>
            </w:tcBorders>
            <w:vAlign w:val="center"/>
          </w:tcPr>
          <w:p w14:paraId="64E65167" w14:textId="77777777" w:rsidR="00EF7909" w:rsidRPr="006A2E91" w:rsidRDefault="00EF7909">
            <w:pPr>
              <w:snapToGrid w:val="0"/>
              <w:jc w:val="center"/>
              <w:rPr>
                <w:rFonts w:cs="Times New Roman"/>
                <w:lang w:val="sr-Cyrl-RS"/>
              </w:rPr>
            </w:pPr>
          </w:p>
        </w:tc>
      </w:tr>
    </w:tbl>
    <w:p w14:paraId="5C8D48D7" w14:textId="77777777" w:rsidR="00EF7909" w:rsidRPr="006A2E91" w:rsidRDefault="00EF7909" w:rsidP="00EF7909">
      <w:pPr>
        <w:tabs>
          <w:tab w:val="left" w:pos="2018"/>
        </w:tabs>
        <w:ind w:left="2032" w:hanging="464"/>
        <w:jc w:val="both"/>
        <w:rPr>
          <w:rFonts w:cs="Times New Roman"/>
          <w:lang w:val="sr-Cyrl-RS"/>
        </w:rPr>
      </w:pPr>
    </w:p>
    <w:p w14:paraId="33304A94" w14:textId="77777777" w:rsidR="00EF7909" w:rsidRPr="006A2E91" w:rsidRDefault="00EF7909" w:rsidP="00EF7909">
      <w:pPr>
        <w:jc w:val="both"/>
        <w:rPr>
          <w:rFonts w:cs="Times New Roman"/>
          <w:lang w:val="sr-Cyrl-RS"/>
        </w:rPr>
      </w:pPr>
      <w:r w:rsidRPr="006A2E91">
        <w:rPr>
          <w:rFonts w:cs="Times New Roman"/>
          <w:lang w:val="sr-Cyrl-RS"/>
        </w:rPr>
        <w:t xml:space="preserve">Није дозвољено паралелно вођење подземних водова изнад и испод гасовода. </w:t>
      </w:r>
    </w:p>
    <w:p w14:paraId="5EA9EDE0" w14:textId="77777777" w:rsidR="00EF7909" w:rsidRPr="006A2E91" w:rsidRDefault="00EF7909" w:rsidP="00EF7909">
      <w:pPr>
        <w:jc w:val="both"/>
        <w:rPr>
          <w:rFonts w:cs="Times New Roman"/>
          <w:lang w:val="sr-Cyrl-RS"/>
        </w:rPr>
      </w:pPr>
    </w:p>
    <w:p w14:paraId="3817899C" w14:textId="77777777" w:rsidR="00EF7909" w:rsidRPr="006A2E91" w:rsidRDefault="00EF7909" w:rsidP="00EF7909">
      <w:pPr>
        <w:jc w:val="both"/>
        <w:rPr>
          <w:rFonts w:cs="Times New Roman"/>
          <w:lang w:val="sr-Cyrl-RS"/>
        </w:rPr>
      </w:pPr>
      <w:r w:rsidRPr="006A2E91">
        <w:rPr>
          <w:rFonts w:cs="Times New Roman"/>
          <w:lang w:val="sr-Cyrl-RS"/>
        </w:rPr>
        <w:t>Није дозвољено постављање шахта изнад гасовода.</w:t>
      </w:r>
    </w:p>
    <w:p w14:paraId="7A06FA56" w14:textId="77777777" w:rsidR="00EF7909" w:rsidRPr="006A2E91" w:rsidRDefault="00EF7909" w:rsidP="00EF7909">
      <w:pPr>
        <w:jc w:val="both"/>
        <w:rPr>
          <w:rFonts w:cs="Times New Roman"/>
          <w:lang w:val="sr-Cyrl-RS"/>
        </w:rPr>
      </w:pPr>
    </w:p>
    <w:p w14:paraId="78BEBF2F" w14:textId="77777777" w:rsidR="00EF7909" w:rsidRPr="006A2E91" w:rsidRDefault="00EF7909" w:rsidP="00EF7909">
      <w:pPr>
        <w:jc w:val="both"/>
        <w:rPr>
          <w:rFonts w:cs="Times New Roman"/>
          <w:lang w:val="sr-Cyrl-RS"/>
        </w:rPr>
      </w:pPr>
      <w:r w:rsidRPr="006A2E91">
        <w:rPr>
          <w:rFonts w:cs="Times New Roman"/>
          <w:lang w:val="sr-Cyrl-RS"/>
        </w:rPr>
        <w:t>Приликом укрштања гасовод се по правилу поставља изнад канализације. Уколико се мора поставити испод, неопходно је применити додатне мере ради спречавања евентуалног продора гаса у канализацију.</w:t>
      </w:r>
    </w:p>
    <w:p w14:paraId="48B95759" w14:textId="77777777" w:rsidR="00EF7909" w:rsidRPr="006A2E91" w:rsidRDefault="00EF7909" w:rsidP="00EF7909">
      <w:pPr>
        <w:jc w:val="both"/>
        <w:rPr>
          <w:rFonts w:cs="Times New Roman"/>
          <w:lang w:val="sr-Cyrl-RS"/>
        </w:rPr>
      </w:pPr>
    </w:p>
    <w:p w14:paraId="0958D31E" w14:textId="77777777" w:rsidR="00EF7909" w:rsidRPr="006A2E91" w:rsidRDefault="00EF7909" w:rsidP="00EF7909">
      <w:pPr>
        <w:jc w:val="both"/>
        <w:rPr>
          <w:rFonts w:cs="Times New Roman"/>
          <w:lang w:val="sr-Cyrl-RS"/>
        </w:rPr>
      </w:pPr>
      <w:bookmarkStart w:id="3" w:name="bookmark5"/>
      <w:r w:rsidRPr="006A2E91">
        <w:rPr>
          <w:rFonts w:cs="Times New Roman"/>
          <w:b/>
          <w:bCs/>
          <w:lang w:val="sr-Cyrl-RS"/>
        </w:rPr>
        <w:t>Минимална хоризонтална растојања МРС, МС и РС од стамбених објеката и објеката у којима стално или повремено борави већи број људи су:</w:t>
      </w:r>
      <w:bookmarkEnd w:id="3"/>
    </w:p>
    <w:p w14:paraId="558766D4" w14:textId="77777777" w:rsidR="00EF7909" w:rsidRPr="006A2E91" w:rsidRDefault="00EF7909" w:rsidP="00EF7909">
      <w:pPr>
        <w:rPr>
          <w:rFonts w:eastAsia="Lucida Sans Unicode" w:cs="Times New Roman"/>
          <w:lang w:val="sr-Cyrl-RS"/>
        </w:rPr>
      </w:pPr>
    </w:p>
    <w:p w14:paraId="4680C8F4" w14:textId="77777777" w:rsidR="00EF7909" w:rsidRPr="006A2E91" w:rsidRDefault="00EF7909" w:rsidP="00EF7909">
      <w:pPr>
        <w:jc w:val="right"/>
        <w:rPr>
          <w:rFonts w:cs="Times New Roman"/>
          <w:b/>
          <w:bCs/>
          <w:lang w:val="sr-Cyrl-RS"/>
        </w:rPr>
      </w:pPr>
      <w:r w:rsidRPr="006A2E91">
        <w:rPr>
          <w:rFonts w:eastAsia="Lucida Sans Unicode" w:cs="Times New Roman"/>
          <w:i/>
          <w:iCs/>
          <w:lang w:val="sr-Cyrl-RS"/>
        </w:rPr>
        <w:t>Табела број 3.</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195"/>
        <w:gridCol w:w="2360"/>
        <w:gridCol w:w="2495"/>
        <w:gridCol w:w="2301"/>
      </w:tblGrid>
      <w:tr w:rsidR="00EF7909" w:rsidRPr="006A2E91" w14:paraId="780410D2" w14:textId="77777777">
        <w:tc>
          <w:tcPr>
            <w:tcW w:w="9351" w:type="dxa"/>
            <w:gridSpan w:val="4"/>
            <w:tcBorders>
              <w:top w:val="single" w:sz="1" w:space="0" w:color="000000"/>
              <w:left w:val="single" w:sz="1" w:space="0" w:color="000000"/>
              <w:bottom w:val="single" w:sz="1" w:space="0" w:color="000000"/>
              <w:right w:val="single" w:sz="1" w:space="0" w:color="000000"/>
            </w:tcBorders>
            <w:shd w:val="clear" w:color="auto" w:fill="DDDDDD"/>
            <w:vAlign w:val="center"/>
          </w:tcPr>
          <w:p w14:paraId="55AA0EBB" w14:textId="77777777" w:rsidR="00EF7909" w:rsidRPr="006A2E91" w:rsidRDefault="00EF7909">
            <w:pPr>
              <w:pStyle w:val="a"/>
              <w:jc w:val="center"/>
              <w:rPr>
                <w:rFonts w:cs="Times New Roman"/>
                <w:lang w:val="sr-Cyrl-RS"/>
              </w:rPr>
            </w:pPr>
            <w:r w:rsidRPr="006A2E91">
              <w:rPr>
                <w:rFonts w:cs="Times New Roman"/>
                <w:b/>
                <w:bCs/>
                <w:lang w:val="sr-Cyrl-RS"/>
              </w:rPr>
              <w:t>MOP на улазу</w:t>
            </w:r>
          </w:p>
        </w:tc>
      </w:tr>
      <w:tr w:rsidR="00EF7909" w:rsidRPr="006A2E91" w14:paraId="4F988EBD" w14:textId="77777777">
        <w:tc>
          <w:tcPr>
            <w:tcW w:w="2195" w:type="dxa"/>
            <w:tcBorders>
              <w:left w:val="single" w:sz="1" w:space="0" w:color="000000"/>
              <w:bottom w:val="single" w:sz="1" w:space="0" w:color="000000"/>
            </w:tcBorders>
            <w:shd w:val="clear" w:color="auto" w:fill="DDDDDD"/>
            <w:vAlign w:val="center"/>
          </w:tcPr>
          <w:p w14:paraId="4F062FEA" w14:textId="77777777" w:rsidR="00EF7909" w:rsidRPr="006A2E91" w:rsidRDefault="00EF7909">
            <w:pPr>
              <w:pStyle w:val="a"/>
              <w:jc w:val="center"/>
              <w:rPr>
                <w:rFonts w:cs="Times New Roman"/>
                <w:b/>
                <w:bCs/>
                <w:lang w:val="sr-Cyrl-RS"/>
              </w:rPr>
            </w:pPr>
            <w:r w:rsidRPr="006A2E91">
              <w:rPr>
                <w:rFonts w:cs="Times New Roman"/>
                <w:b/>
                <w:bCs/>
                <w:lang w:val="sr-Cyrl-RS"/>
              </w:rPr>
              <w:t>Капацитет (m³/h)</w:t>
            </w:r>
          </w:p>
        </w:tc>
        <w:tc>
          <w:tcPr>
            <w:tcW w:w="2360" w:type="dxa"/>
            <w:tcBorders>
              <w:left w:val="single" w:sz="1" w:space="0" w:color="000000"/>
              <w:bottom w:val="single" w:sz="1" w:space="0" w:color="000000"/>
            </w:tcBorders>
            <w:shd w:val="clear" w:color="auto" w:fill="DDDDDD"/>
            <w:vAlign w:val="center"/>
          </w:tcPr>
          <w:p w14:paraId="3B6905F1" w14:textId="77777777" w:rsidR="00EF7909" w:rsidRPr="006A2E91" w:rsidRDefault="00EF7909">
            <w:pPr>
              <w:pStyle w:val="a"/>
              <w:jc w:val="center"/>
              <w:rPr>
                <w:rFonts w:cs="Times New Roman"/>
                <w:b/>
                <w:bCs/>
                <w:lang w:val="sr-Cyrl-RS"/>
              </w:rPr>
            </w:pPr>
            <w:r w:rsidRPr="006A2E91">
              <w:rPr>
                <w:rFonts w:cs="Times New Roman"/>
                <w:b/>
                <w:bCs/>
                <w:lang w:val="sr-Cyrl-RS"/>
              </w:rPr>
              <w:t>MOP</w:t>
            </w:r>
            <w:r w:rsidRPr="006A2E91">
              <w:rPr>
                <w:rFonts w:eastAsia="Arial" w:cs="Times New Roman"/>
                <w:b/>
                <w:bCs/>
                <w:lang w:val="sr-Cyrl-RS"/>
              </w:rPr>
              <w:t>≤</w:t>
            </w:r>
            <w:r w:rsidRPr="006A2E91">
              <w:rPr>
                <w:rFonts w:cs="Times New Roman"/>
                <w:b/>
                <w:bCs/>
                <w:lang w:val="sr-Cyrl-RS"/>
              </w:rPr>
              <w:t>4 bar</w:t>
            </w:r>
          </w:p>
        </w:tc>
        <w:tc>
          <w:tcPr>
            <w:tcW w:w="2495" w:type="dxa"/>
            <w:tcBorders>
              <w:left w:val="single" w:sz="1" w:space="0" w:color="000000"/>
              <w:bottom w:val="single" w:sz="1" w:space="0" w:color="000000"/>
            </w:tcBorders>
            <w:shd w:val="clear" w:color="auto" w:fill="DDDDDD"/>
            <w:vAlign w:val="center"/>
          </w:tcPr>
          <w:p w14:paraId="4715B189" w14:textId="77777777" w:rsidR="00EF7909" w:rsidRPr="006A2E91" w:rsidRDefault="00EF7909">
            <w:pPr>
              <w:pStyle w:val="a"/>
              <w:jc w:val="center"/>
              <w:rPr>
                <w:rFonts w:cs="Times New Roman"/>
                <w:b/>
                <w:bCs/>
                <w:lang w:val="sr-Cyrl-RS"/>
              </w:rPr>
            </w:pPr>
            <w:r w:rsidRPr="006A2E91">
              <w:rPr>
                <w:rFonts w:cs="Times New Roman"/>
                <w:b/>
                <w:bCs/>
                <w:lang w:val="sr-Cyrl-RS"/>
              </w:rPr>
              <w:t>4 bar&lt;MOP</w:t>
            </w:r>
            <w:r w:rsidRPr="006A2E91">
              <w:rPr>
                <w:rFonts w:eastAsia="Arial" w:cs="Times New Roman"/>
                <w:b/>
                <w:bCs/>
                <w:lang w:val="sr-Cyrl-RS"/>
              </w:rPr>
              <w:t>≤10</w:t>
            </w:r>
            <w:r w:rsidRPr="006A2E91">
              <w:rPr>
                <w:rFonts w:cs="Times New Roman"/>
                <w:b/>
                <w:bCs/>
                <w:lang w:val="sr-Cyrl-RS"/>
              </w:rPr>
              <w:t xml:space="preserve"> bar</w:t>
            </w:r>
          </w:p>
        </w:tc>
        <w:tc>
          <w:tcPr>
            <w:tcW w:w="2301" w:type="dxa"/>
            <w:tcBorders>
              <w:left w:val="single" w:sz="1" w:space="0" w:color="000000"/>
              <w:bottom w:val="single" w:sz="1" w:space="0" w:color="000000"/>
              <w:right w:val="single" w:sz="1" w:space="0" w:color="000000"/>
            </w:tcBorders>
            <w:shd w:val="clear" w:color="auto" w:fill="DDDDDD"/>
            <w:vAlign w:val="center"/>
          </w:tcPr>
          <w:p w14:paraId="2648BD72" w14:textId="77777777" w:rsidR="00EF7909" w:rsidRPr="006A2E91" w:rsidRDefault="00EF7909">
            <w:pPr>
              <w:pStyle w:val="a"/>
              <w:jc w:val="center"/>
              <w:rPr>
                <w:rFonts w:cs="Times New Roman"/>
                <w:lang w:val="sr-Cyrl-RS"/>
              </w:rPr>
            </w:pPr>
            <w:r w:rsidRPr="006A2E91">
              <w:rPr>
                <w:rFonts w:cs="Times New Roman"/>
                <w:b/>
                <w:bCs/>
                <w:lang w:val="sr-Cyrl-RS"/>
              </w:rPr>
              <w:t>10 bar&lt;MOP</w:t>
            </w:r>
            <w:r w:rsidRPr="006A2E91">
              <w:rPr>
                <w:rFonts w:eastAsia="Arial" w:cs="Times New Roman"/>
                <w:b/>
                <w:bCs/>
                <w:lang w:val="sr-Cyrl-RS"/>
              </w:rPr>
              <w:t>≤16</w:t>
            </w:r>
            <w:r w:rsidRPr="006A2E91">
              <w:rPr>
                <w:rFonts w:cs="Times New Roman"/>
                <w:b/>
                <w:bCs/>
                <w:lang w:val="sr-Cyrl-RS"/>
              </w:rPr>
              <w:t xml:space="preserve"> bar</w:t>
            </w:r>
          </w:p>
        </w:tc>
      </w:tr>
      <w:tr w:rsidR="00EF7909" w:rsidRPr="006A2E91" w14:paraId="43E879FB" w14:textId="77777777" w:rsidTr="00FC719F">
        <w:tc>
          <w:tcPr>
            <w:tcW w:w="2195" w:type="dxa"/>
            <w:tcBorders>
              <w:left w:val="single" w:sz="1" w:space="0" w:color="000000"/>
              <w:bottom w:val="single" w:sz="4" w:space="0" w:color="auto"/>
            </w:tcBorders>
            <w:vAlign w:val="center"/>
          </w:tcPr>
          <w:p w14:paraId="2AA8B7B6" w14:textId="77777777" w:rsidR="00EF7909" w:rsidRPr="006A2E91" w:rsidRDefault="00EF7909">
            <w:pPr>
              <w:pStyle w:val="a"/>
              <w:jc w:val="center"/>
              <w:rPr>
                <w:rFonts w:cs="Times New Roman"/>
                <w:lang w:val="sr-Cyrl-RS"/>
              </w:rPr>
            </w:pPr>
            <w:r w:rsidRPr="006A2E91">
              <w:rPr>
                <w:rFonts w:cs="Times New Roman"/>
                <w:lang w:val="sr-Cyrl-RS"/>
              </w:rPr>
              <w:t>До 160</w:t>
            </w:r>
          </w:p>
        </w:tc>
        <w:tc>
          <w:tcPr>
            <w:tcW w:w="2360" w:type="dxa"/>
            <w:tcBorders>
              <w:left w:val="single" w:sz="1" w:space="0" w:color="000000"/>
              <w:bottom w:val="single" w:sz="4" w:space="0" w:color="auto"/>
            </w:tcBorders>
            <w:vAlign w:val="center"/>
          </w:tcPr>
          <w:p w14:paraId="259C8CCC" w14:textId="77777777" w:rsidR="00EF7909" w:rsidRPr="006A2E91" w:rsidRDefault="00EF7909">
            <w:pPr>
              <w:pStyle w:val="a"/>
              <w:jc w:val="center"/>
              <w:rPr>
                <w:rFonts w:cs="Times New Roman"/>
                <w:lang w:val="sr-Cyrl-RS"/>
              </w:rPr>
            </w:pPr>
            <w:r w:rsidRPr="006A2E91">
              <w:rPr>
                <w:rFonts w:cs="Times New Roman"/>
                <w:lang w:val="sr-Cyrl-RS"/>
              </w:rPr>
              <w:t>Уз објекат (отвори на објекту морају бити ван зона опасности)</w:t>
            </w:r>
          </w:p>
        </w:tc>
        <w:tc>
          <w:tcPr>
            <w:tcW w:w="2495" w:type="dxa"/>
            <w:tcBorders>
              <w:left w:val="single" w:sz="1" w:space="0" w:color="000000"/>
              <w:bottom w:val="single" w:sz="4" w:space="0" w:color="auto"/>
            </w:tcBorders>
            <w:vAlign w:val="center"/>
          </w:tcPr>
          <w:p w14:paraId="01D2331F" w14:textId="77777777" w:rsidR="00EF7909" w:rsidRPr="006A2E91" w:rsidRDefault="00EF7909">
            <w:pPr>
              <w:pStyle w:val="a"/>
              <w:jc w:val="center"/>
              <w:rPr>
                <w:rFonts w:cs="Times New Roman"/>
                <w:lang w:val="sr-Cyrl-RS"/>
              </w:rPr>
            </w:pPr>
            <w:r w:rsidRPr="006A2E91">
              <w:rPr>
                <w:rFonts w:cs="Times New Roman"/>
                <w:lang w:val="sr-Cyrl-RS"/>
              </w:rPr>
              <w:t>3 m или уз објекат (на зид или према зиду без отвора)</w:t>
            </w:r>
          </w:p>
        </w:tc>
        <w:tc>
          <w:tcPr>
            <w:tcW w:w="2301" w:type="dxa"/>
            <w:tcBorders>
              <w:left w:val="single" w:sz="1" w:space="0" w:color="000000"/>
              <w:bottom w:val="single" w:sz="4" w:space="0" w:color="auto"/>
              <w:right w:val="single" w:sz="1" w:space="0" w:color="000000"/>
            </w:tcBorders>
            <w:vAlign w:val="center"/>
          </w:tcPr>
          <w:p w14:paraId="77FFEAE6" w14:textId="77777777" w:rsidR="00EF7909" w:rsidRPr="006A2E91" w:rsidRDefault="00EF7909">
            <w:pPr>
              <w:pStyle w:val="a"/>
              <w:jc w:val="center"/>
              <w:rPr>
                <w:rFonts w:cs="Times New Roman"/>
                <w:lang w:val="sr-Cyrl-RS"/>
              </w:rPr>
            </w:pPr>
            <w:r w:rsidRPr="006A2E91">
              <w:rPr>
                <w:rFonts w:cs="Times New Roman"/>
                <w:lang w:val="sr-Cyrl-RS"/>
              </w:rPr>
              <w:t>5 m или уз објекат</w:t>
            </w:r>
          </w:p>
          <w:p w14:paraId="2FE37411" w14:textId="77777777" w:rsidR="00EF7909" w:rsidRPr="006A2E91" w:rsidRDefault="00EF7909">
            <w:pPr>
              <w:pStyle w:val="a"/>
              <w:jc w:val="center"/>
              <w:rPr>
                <w:rFonts w:cs="Times New Roman"/>
                <w:lang w:val="sr-Cyrl-RS"/>
              </w:rPr>
            </w:pPr>
            <w:r w:rsidRPr="006A2E91">
              <w:rPr>
                <w:rFonts w:cs="Times New Roman"/>
                <w:lang w:val="sr-Cyrl-RS"/>
              </w:rPr>
              <w:t>(на зид или према зиду без отвора)</w:t>
            </w:r>
          </w:p>
        </w:tc>
      </w:tr>
      <w:tr w:rsidR="00EF7909" w:rsidRPr="006A2E91" w14:paraId="4E3ABCBB" w14:textId="77777777" w:rsidTr="00FC719F">
        <w:tc>
          <w:tcPr>
            <w:tcW w:w="2195" w:type="dxa"/>
            <w:tcBorders>
              <w:top w:val="single" w:sz="4" w:space="0" w:color="auto"/>
              <w:left w:val="single" w:sz="4" w:space="0" w:color="auto"/>
              <w:bottom w:val="single" w:sz="4" w:space="0" w:color="auto"/>
              <w:right w:val="single" w:sz="4" w:space="0" w:color="auto"/>
            </w:tcBorders>
            <w:vAlign w:val="center"/>
          </w:tcPr>
          <w:p w14:paraId="489C68CD" w14:textId="77777777" w:rsidR="00EF7909" w:rsidRPr="006A2E91" w:rsidRDefault="00EF7909">
            <w:pPr>
              <w:pStyle w:val="a"/>
              <w:jc w:val="center"/>
              <w:rPr>
                <w:rFonts w:cs="Times New Roman"/>
                <w:lang w:val="sr-Cyrl-RS"/>
              </w:rPr>
            </w:pPr>
            <w:r w:rsidRPr="006A2E91">
              <w:rPr>
                <w:rFonts w:cs="Times New Roman"/>
                <w:lang w:val="sr-Cyrl-RS"/>
              </w:rPr>
              <w:lastRenderedPageBreak/>
              <w:t>Од 161 до 1500</w:t>
            </w:r>
          </w:p>
        </w:tc>
        <w:tc>
          <w:tcPr>
            <w:tcW w:w="2360" w:type="dxa"/>
            <w:tcBorders>
              <w:top w:val="single" w:sz="4" w:space="0" w:color="auto"/>
              <w:left w:val="single" w:sz="4" w:space="0" w:color="auto"/>
              <w:bottom w:val="single" w:sz="4" w:space="0" w:color="auto"/>
              <w:right w:val="single" w:sz="4" w:space="0" w:color="auto"/>
            </w:tcBorders>
            <w:vAlign w:val="center"/>
          </w:tcPr>
          <w:p w14:paraId="336D596A" w14:textId="77777777" w:rsidR="00EF7909" w:rsidRPr="006A2E91" w:rsidRDefault="00EF7909">
            <w:pPr>
              <w:pStyle w:val="a"/>
              <w:jc w:val="center"/>
              <w:rPr>
                <w:rFonts w:cs="Times New Roman"/>
                <w:lang w:val="sr-Cyrl-RS"/>
              </w:rPr>
            </w:pPr>
            <w:r w:rsidRPr="006A2E91">
              <w:rPr>
                <w:rFonts w:cs="Times New Roman"/>
                <w:lang w:val="sr-Cyrl-RS"/>
              </w:rPr>
              <w:t>3 m или уз објекат (на зид или према зиду без отвора)</w:t>
            </w:r>
          </w:p>
        </w:tc>
        <w:tc>
          <w:tcPr>
            <w:tcW w:w="2495" w:type="dxa"/>
            <w:tcBorders>
              <w:top w:val="single" w:sz="4" w:space="0" w:color="auto"/>
              <w:left w:val="single" w:sz="4" w:space="0" w:color="auto"/>
              <w:bottom w:val="single" w:sz="4" w:space="0" w:color="auto"/>
              <w:right w:val="single" w:sz="4" w:space="0" w:color="auto"/>
            </w:tcBorders>
            <w:vAlign w:val="center"/>
          </w:tcPr>
          <w:p w14:paraId="050C024A" w14:textId="77777777" w:rsidR="00EF7909" w:rsidRPr="006A2E91" w:rsidRDefault="00EF7909">
            <w:pPr>
              <w:pStyle w:val="a"/>
              <w:jc w:val="center"/>
              <w:rPr>
                <w:rFonts w:cs="Times New Roman"/>
                <w:lang w:val="sr-Cyrl-RS"/>
              </w:rPr>
            </w:pPr>
            <w:r w:rsidRPr="006A2E91">
              <w:rPr>
                <w:rFonts w:cs="Times New Roman"/>
                <w:lang w:val="sr-Cyrl-RS"/>
              </w:rPr>
              <w:t>5 m или уз објекат (на зид или према зиду без отвора)</w:t>
            </w:r>
          </w:p>
        </w:tc>
        <w:tc>
          <w:tcPr>
            <w:tcW w:w="2301" w:type="dxa"/>
            <w:tcBorders>
              <w:top w:val="single" w:sz="4" w:space="0" w:color="auto"/>
              <w:left w:val="single" w:sz="4" w:space="0" w:color="auto"/>
              <w:bottom w:val="single" w:sz="4" w:space="0" w:color="auto"/>
              <w:right w:val="single" w:sz="4" w:space="0" w:color="auto"/>
            </w:tcBorders>
            <w:vAlign w:val="center"/>
          </w:tcPr>
          <w:p w14:paraId="38C08F00" w14:textId="77777777" w:rsidR="00EF7909" w:rsidRPr="006A2E91" w:rsidRDefault="00EF7909">
            <w:pPr>
              <w:pStyle w:val="a"/>
              <w:jc w:val="center"/>
              <w:rPr>
                <w:rFonts w:cs="Times New Roman"/>
                <w:lang w:val="sr-Cyrl-RS"/>
              </w:rPr>
            </w:pPr>
            <w:r w:rsidRPr="006A2E91">
              <w:rPr>
                <w:rFonts w:cs="Times New Roman"/>
                <w:lang w:val="sr-Cyrl-RS"/>
              </w:rPr>
              <w:t>8 m</w:t>
            </w:r>
          </w:p>
        </w:tc>
      </w:tr>
      <w:tr w:rsidR="00EF7909" w:rsidRPr="006A2E91" w14:paraId="7B794B29" w14:textId="77777777" w:rsidTr="00FC719F">
        <w:tc>
          <w:tcPr>
            <w:tcW w:w="2195" w:type="dxa"/>
            <w:tcBorders>
              <w:top w:val="single" w:sz="4" w:space="0" w:color="auto"/>
              <w:left w:val="single" w:sz="1" w:space="0" w:color="000000"/>
              <w:bottom w:val="single" w:sz="1" w:space="0" w:color="000000"/>
            </w:tcBorders>
            <w:vAlign w:val="center"/>
          </w:tcPr>
          <w:p w14:paraId="3E672195" w14:textId="77777777" w:rsidR="00EF7909" w:rsidRPr="006A2E91" w:rsidRDefault="00EF7909">
            <w:pPr>
              <w:pStyle w:val="a"/>
              <w:jc w:val="center"/>
              <w:rPr>
                <w:rFonts w:cs="Times New Roman"/>
                <w:lang w:val="sr-Cyrl-RS"/>
              </w:rPr>
            </w:pPr>
            <w:r w:rsidRPr="006A2E91">
              <w:rPr>
                <w:rFonts w:cs="Times New Roman"/>
                <w:lang w:val="sr-Cyrl-RS"/>
              </w:rPr>
              <w:t>Од 1501 до 6000</w:t>
            </w:r>
          </w:p>
        </w:tc>
        <w:tc>
          <w:tcPr>
            <w:tcW w:w="2360" w:type="dxa"/>
            <w:tcBorders>
              <w:top w:val="single" w:sz="4" w:space="0" w:color="auto"/>
              <w:left w:val="single" w:sz="1" w:space="0" w:color="000000"/>
              <w:bottom w:val="single" w:sz="1" w:space="0" w:color="000000"/>
            </w:tcBorders>
            <w:vAlign w:val="center"/>
          </w:tcPr>
          <w:p w14:paraId="15802E31" w14:textId="77777777" w:rsidR="00EF7909" w:rsidRPr="006A2E91" w:rsidRDefault="00EF7909">
            <w:pPr>
              <w:pStyle w:val="a"/>
              <w:jc w:val="center"/>
              <w:rPr>
                <w:rFonts w:cs="Times New Roman"/>
                <w:lang w:val="sr-Cyrl-RS"/>
              </w:rPr>
            </w:pPr>
            <w:r w:rsidRPr="006A2E91">
              <w:rPr>
                <w:rFonts w:cs="Times New Roman"/>
                <w:lang w:val="sr-Cyrl-RS"/>
              </w:rPr>
              <w:t>5 m</w:t>
            </w:r>
          </w:p>
        </w:tc>
        <w:tc>
          <w:tcPr>
            <w:tcW w:w="2495" w:type="dxa"/>
            <w:tcBorders>
              <w:top w:val="single" w:sz="4" w:space="0" w:color="auto"/>
              <w:left w:val="single" w:sz="1" w:space="0" w:color="000000"/>
              <w:bottom w:val="single" w:sz="1" w:space="0" w:color="000000"/>
            </w:tcBorders>
            <w:vAlign w:val="center"/>
          </w:tcPr>
          <w:p w14:paraId="7178D834" w14:textId="77777777" w:rsidR="00EF7909" w:rsidRPr="006A2E91" w:rsidRDefault="00EF7909">
            <w:pPr>
              <w:pStyle w:val="a"/>
              <w:jc w:val="center"/>
              <w:rPr>
                <w:rFonts w:cs="Times New Roman"/>
                <w:lang w:val="sr-Cyrl-RS"/>
              </w:rPr>
            </w:pPr>
            <w:r w:rsidRPr="006A2E91">
              <w:rPr>
                <w:rFonts w:cs="Times New Roman"/>
                <w:lang w:val="sr-Cyrl-RS"/>
              </w:rPr>
              <w:t>8 m</w:t>
            </w:r>
          </w:p>
        </w:tc>
        <w:tc>
          <w:tcPr>
            <w:tcW w:w="2301" w:type="dxa"/>
            <w:tcBorders>
              <w:top w:val="single" w:sz="4" w:space="0" w:color="auto"/>
              <w:left w:val="single" w:sz="1" w:space="0" w:color="000000"/>
              <w:bottom w:val="single" w:sz="1" w:space="0" w:color="000000"/>
              <w:right w:val="single" w:sz="1" w:space="0" w:color="000000"/>
            </w:tcBorders>
            <w:vAlign w:val="center"/>
          </w:tcPr>
          <w:p w14:paraId="440B2AE4" w14:textId="77777777" w:rsidR="00EF7909" w:rsidRPr="006A2E91" w:rsidRDefault="00EF7909">
            <w:pPr>
              <w:pStyle w:val="a"/>
              <w:jc w:val="center"/>
              <w:rPr>
                <w:rFonts w:cs="Times New Roman"/>
                <w:lang w:val="sr-Cyrl-RS"/>
              </w:rPr>
            </w:pPr>
            <w:r w:rsidRPr="006A2E91">
              <w:rPr>
                <w:rFonts w:cs="Times New Roman"/>
                <w:lang w:val="sr-Cyrl-RS"/>
              </w:rPr>
              <w:t>10 m</w:t>
            </w:r>
          </w:p>
        </w:tc>
      </w:tr>
      <w:tr w:rsidR="00EF7909" w:rsidRPr="006A2E91" w14:paraId="1C98AE00" w14:textId="77777777">
        <w:tc>
          <w:tcPr>
            <w:tcW w:w="2195" w:type="dxa"/>
            <w:tcBorders>
              <w:left w:val="single" w:sz="1" w:space="0" w:color="000000"/>
              <w:bottom w:val="single" w:sz="1" w:space="0" w:color="000000"/>
            </w:tcBorders>
            <w:vAlign w:val="center"/>
          </w:tcPr>
          <w:p w14:paraId="77455808" w14:textId="77777777" w:rsidR="00EF7909" w:rsidRPr="006A2E91" w:rsidRDefault="00EF7909">
            <w:pPr>
              <w:pStyle w:val="a"/>
              <w:jc w:val="center"/>
              <w:rPr>
                <w:rFonts w:cs="Times New Roman"/>
                <w:lang w:val="sr-Cyrl-RS"/>
              </w:rPr>
            </w:pPr>
            <w:r w:rsidRPr="006A2E91">
              <w:rPr>
                <w:rFonts w:cs="Times New Roman"/>
                <w:lang w:val="sr-Cyrl-RS"/>
              </w:rPr>
              <w:t>Од 6001 до 25000</w:t>
            </w:r>
          </w:p>
        </w:tc>
        <w:tc>
          <w:tcPr>
            <w:tcW w:w="2360" w:type="dxa"/>
            <w:tcBorders>
              <w:left w:val="single" w:sz="1" w:space="0" w:color="000000"/>
              <w:bottom w:val="single" w:sz="1" w:space="0" w:color="000000"/>
            </w:tcBorders>
            <w:vAlign w:val="center"/>
          </w:tcPr>
          <w:p w14:paraId="3A4F19BA" w14:textId="77777777" w:rsidR="00EF7909" w:rsidRPr="006A2E91" w:rsidRDefault="00EF7909">
            <w:pPr>
              <w:pStyle w:val="a"/>
              <w:jc w:val="center"/>
              <w:rPr>
                <w:rFonts w:cs="Times New Roman"/>
                <w:lang w:val="sr-Cyrl-RS"/>
              </w:rPr>
            </w:pPr>
            <w:r w:rsidRPr="006A2E91">
              <w:rPr>
                <w:rFonts w:cs="Times New Roman"/>
                <w:lang w:val="sr-Cyrl-RS"/>
              </w:rPr>
              <w:t>8 m</w:t>
            </w:r>
          </w:p>
        </w:tc>
        <w:tc>
          <w:tcPr>
            <w:tcW w:w="2495" w:type="dxa"/>
            <w:tcBorders>
              <w:left w:val="single" w:sz="1" w:space="0" w:color="000000"/>
              <w:bottom w:val="single" w:sz="1" w:space="0" w:color="000000"/>
            </w:tcBorders>
            <w:vAlign w:val="center"/>
          </w:tcPr>
          <w:p w14:paraId="079AC0ED" w14:textId="77777777" w:rsidR="00EF7909" w:rsidRPr="006A2E91" w:rsidRDefault="00EF7909">
            <w:pPr>
              <w:pStyle w:val="a"/>
              <w:jc w:val="center"/>
              <w:rPr>
                <w:rFonts w:cs="Times New Roman"/>
                <w:lang w:val="sr-Cyrl-RS"/>
              </w:rPr>
            </w:pPr>
            <w:r w:rsidRPr="006A2E91">
              <w:rPr>
                <w:rFonts w:cs="Times New Roman"/>
                <w:lang w:val="sr-Cyrl-RS"/>
              </w:rPr>
              <w:t>10 m</w:t>
            </w:r>
          </w:p>
        </w:tc>
        <w:tc>
          <w:tcPr>
            <w:tcW w:w="2301" w:type="dxa"/>
            <w:tcBorders>
              <w:left w:val="single" w:sz="1" w:space="0" w:color="000000"/>
              <w:bottom w:val="single" w:sz="1" w:space="0" w:color="000000"/>
              <w:right w:val="single" w:sz="1" w:space="0" w:color="000000"/>
            </w:tcBorders>
            <w:vAlign w:val="center"/>
          </w:tcPr>
          <w:p w14:paraId="56E7FB18" w14:textId="77777777" w:rsidR="00EF7909" w:rsidRPr="006A2E91" w:rsidRDefault="00EF7909">
            <w:pPr>
              <w:pStyle w:val="a"/>
              <w:jc w:val="center"/>
              <w:rPr>
                <w:rFonts w:cs="Times New Roman"/>
                <w:lang w:val="sr-Cyrl-RS"/>
              </w:rPr>
            </w:pPr>
            <w:r w:rsidRPr="006A2E91">
              <w:rPr>
                <w:rFonts w:cs="Times New Roman"/>
                <w:lang w:val="sr-Cyrl-RS"/>
              </w:rPr>
              <w:t>12 m</w:t>
            </w:r>
          </w:p>
        </w:tc>
      </w:tr>
      <w:tr w:rsidR="00EF7909" w:rsidRPr="006A2E91" w14:paraId="7DCFECDB" w14:textId="77777777">
        <w:tc>
          <w:tcPr>
            <w:tcW w:w="2195" w:type="dxa"/>
            <w:tcBorders>
              <w:left w:val="single" w:sz="1" w:space="0" w:color="000000"/>
              <w:bottom w:val="single" w:sz="1" w:space="0" w:color="000000"/>
            </w:tcBorders>
            <w:vAlign w:val="center"/>
          </w:tcPr>
          <w:p w14:paraId="2857E728" w14:textId="77777777" w:rsidR="00EF7909" w:rsidRPr="006A2E91" w:rsidRDefault="00EF7909">
            <w:pPr>
              <w:pStyle w:val="a"/>
              <w:jc w:val="center"/>
              <w:rPr>
                <w:rFonts w:cs="Times New Roman"/>
                <w:lang w:val="sr-Cyrl-RS"/>
              </w:rPr>
            </w:pPr>
            <w:r w:rsidRPr="006A2E91">
              <w:rPr>
                <w:rFonts w:cs="Times New Roman"/>
                <w:lang w:val="sr-Cyrl-RS"/>
              </w:rPr>
              <w:t>Преко 25000</w:t>
            </w:r>
          </w:p>
        </w:tc>
        <w:tc>
          <w:tcPr>
            <w:tcW w:w="2360" w:type="dxa"/>
            <w:tcBorders>
              <w:left w:val="single" w:sz="1" w:space="0" w:color="000000"/>
              <w:bottom w:val="single" w:sz="1" w:space="0" w:color="000000"/>
            </w:tcBorders>
            <w:vAlign w:val="center"/>
          </w:tcPr>
          <w:p w14:paraId="4F4BA300" w14:textId="77777777" w:rsidR="00EF7909" w:rsidRPr="006A2E91" w:rsidRDefault="00EF7909">
            <w:pPr>
              <w:pStyle w:val="a"/>
              <w:jc w:val="center"/>
              <w:rPr>
                <w:rFonts w:cs="Times New Roman"/>
                <w:lang w:val="sr-Cyrl-RS"/>
              </w:rPr>
            </w:pPr>
            <w:r w:rsidRPr="006A2E91">
              <w:rPr>
                <w:rFonts w:cs="Times New Roman"/>
                <w:lang w:val="sr-Cyrl-RS"/>
              </w:rPr>
              <w:t>10 m</w:t>
            </w:r>
          </w:p>
        </w:tc>
        <w:tc>
          <w:tcPr>
            <w:tcW w:w="2495" w:type="dxa"/>
            <w:tcBorders>
              <w:left w:val="single" w:sz="1" w:space="0" w:color="000000"/>
              <w:bottom w:val="single" w:sz="1" w:space="0" w:color="000000"/>
            </w:tcBorders>
            <w:vAlign w:val="center"/>
          </w:tcPr>
          <w:p w14:paraId="23B91D0E" w14:textId="77777777" w:rsidR="00EF7909" w:rsidRPr="006A2E91" w:rsidRDefault="00EF7909">
            <w:pPr>
              <w:pStyle w:val="a"/>
              <w:jc w:val="center"/>
              <w:rPr>
                <w:rFonts w:cs="Times New Roman"/>
                <w:lang w:val="sr-Cyrl-RS"/>
              </w:rPr>
            </w:pPr>
            <w:r w:rsidRPr="006A2E91">
              <w:rPr>
                <w:rFonts w:cs="Times New Roman"/>
                <w:lang w:val="sr-Cyrl-RS"/>
              </w:rPr>
              <w:t>12m</w:t>
            </w:r>
          </w:p>
        </w:tc>
        <w:tc>
          <w:tcPr>
            <w:tcW w:w="2301" w:type="dxa"/>
            <w:tcBorders>
              <w:left w:val="single" w:sz="1" w:space="0" w:color="000000"/>
              <w:bottom w:val="single" w:sz="1" w:space="0" w:color="000000"/>
              <w:right w:val="single" w:sz="1" w:space="0" w:color="000000"/>
            </w:tcBorders>
            <w:vAlign w:val="center"/>
          </w:tcPr>
          <w:p w14:paraId="0F9C64B3" w14:textId="77777777" w:rsidR="00EF7909" w:rsidRPr="006A2E91" w:rsidRDefault="00EF7909">
            <w:pPr>
              <w:pStyle w:val="a"/>
              <w:jc w:val="center"/>
              <w:rPr>
                <w:rFonts w:cs="Times New Roman"/>
                <w:lang w:val="sr-Cyrl-RS"/>
              </w:rPr>
            </w:pPr>
            <w:r w:rsidRPr="006A2E91">
              <w:rPr>
                <w:rFonts w:cs="Times New Roman"/>
                <w:lang w:val="sr-Cyrl-RS"/>
              </w:rPr>
              <w:t>15 m</w:t>
            </w:r>
          </w:p>
        </w:tc>
      </w:tr>
      <w:tr w:rsidR="00EF7909" w:rsidRPr="006A2E91" w14:paraId="0D1852CA" w14:textId="77777777">
        <w:tc>
          <w:tcPr>
            <w:tcW w:w="2195" w:type="dxa"/>
            <w:tcBorders>
              <w:left w:val="single" w:sz="1" w:space="0" w:color="000000"/>
              <w:bottom w:val="single" w:sz="1" w:space="0" w:color="000000"/>
            </w:tcBorders>
            <w:vAlign w:val="center"/>
          </w:tcPr>
          <w:p w14:paraId="2CBE98DA" w14:textId="77777777" w:rsidR="00EF7909" w:rsidRPr="006A2E91" w:rsidRDefault="00EF7909">
            <w:pPr>
              <w:pStyle w:val="a"/>
              <w:jc w:val="center"/>
              <w:rPr>
                <w:rFonts w:cs="Times New Roman"/>
                <w:lang w:val="sr-Cyrl-RS"/>
              </w:rPr>
            </w:pPr>
            <w:r w:rsidRPr="006A2E91">
              <w:rPr>
                <w:rFonts w:cs="Times New Roman"/>
                <w:lang w:val="sr-Cyrl-RS"/>
              </w:rPr>
              <w:t>Подземне станице</w:t>
            </w:r>
          </w:p>
        </w:tc>
        <w:tc>
          <w:tcPr>
            <w:tcW w:w="2360" w:type="dxa"/>
            <w:tcBorders>
              <w:left w:val="single" w:sz="1" w:space="0" w:color="000000"/>
              <w:bottom w:val="single" w:sz="1" w:space="0" w:color="000000"/>
            </w:tcBorders>
            <w:vAlign w:val="center"/>
          </w:tcPr>
          <w:p w14:paraId="26FAB073" w14:textId="77777777" w:rsidR="00EF7909" w:rsidRPr="006A2E91" w:rsidRDefault="00EF7909">
            <w:pPr>
              <w:pStyle w:val="a"/>
              <w:jc w:val="center"/>
              <w:rPr>
                <w:rFonts w:cs="Times New Roman"/>
                <w:lang w:val="sr-Cyrl-RS"/>
              </w:rPr>
            </w:pPr>
            <w:r w:rsidRPr="006A2E91">
              <w:rPr>
                <w:rFonts w:cs="Times New Roman"/>
                <w:lang w:val="sr-Cyrl-RS"/>
              </w:rPr>
              <w:t>1 m</w:t>
            </w:r>
          </w:p>
        </w:tc>
        <w:tc>
          <w:tcPr>
            <w:tcW w:w="2495" w:type="dxa"/>
            <w:tcBorders>
              <w:left w:val="single" w:sz="1" w:space="0" w:color="000000"/>
              <w:bottom w:val="single" w:sz="1" w:space="0" w:color="000000"/>
            </w:tcBorders>
            <w:vAlign w:val="center"/>
          </w:tcPr>
          <w:p w14:paraId="7A4FE9AA" w14:textId="77777777" w:rsidR="00EF7909" w:rsidRPr="006A2E91" w:rsidRDefault="00EF7909">
            <w:pPr>
              <w:pStyle w:val="a"/>
              <w:jc w:val="center"/>
              <w:rPr>
                <w:rFonts w:cs="Times New Roman"/>
                <w:lang w:val="sr-Cyrl-RS"/>
              </w:rPr>
            </w:pPr>
            <w:r w:rsidRPr="006A2E91">
              <w:rPr>
                <w:rFonts w:cs="Times New Roman"/>
                <w:lang w:val="sr-Cyrl-RS"/>
              </w:rPr>
              <w:t>2 m</w:t>
            </w:r>
          </w:p>
        </w:tc>
        <w:tc>
          <w:tcPr>
            <w:tcW w:w="2301" w:type="dxa"/>
            <w:tcBorders>
              <w:left w:val="single" w:sz="1" w:space="0" w:color="000000"/>
              <w:bottom w:val="single" w:sz="1" w:space="0" w:color="000000"/>
              <w:right w:val="single" w:sz="1" w:space="0" w:color="000000"/>
            </w:tcBorders>
            <w:vAlign w:val="center"/>
          </w:tcPr>
          <w:p w14:paraId="66C4204F" w14:textId="77777777" w:rsidR="00EF7909" w:rsidRPr="006A2E91" w:rsidRDefault="00EF7909">
            <w:pPr>
              <w:pStyle w:val="a"/>
              <w:jc w:val="center"/>
              <w:rPr>
                <w:rFonts w:cs="Times New Roman"/>
                <w:lang w:val="sr-Cyrl-RS"/>
              </w:rPr>
            </w:pPr>
            <w:r w:rsidRPr="006A2E91">
              <w:rPr>
                <w:rFonts w:cs="Times New Roman"/>
                <w:lang w:val="sr-Cyrl-RS"/>
              </w:rPr>
              <w:t>3 m</w:t>
            </w:r>
          </w:p>
        </w:tc>
      </w:tr>
    </w:tbl>
    <w:p w14:paraId="792CCBEC" w14:textId="77777777" w:rsidR="00EF7909" w:rsidRPr="006A2E91" w:rsidRDefault="00EF7909" w:rsidP="00EF7909">
      <w:pPr>
        <w:jc w:val="both"/>
        <w:rPr>
          <w:rFonts w:cs="Times New Roman"/>
          <w:lang w:val="sr-Cyrl-RS"/>
        </w:rPr>
      </w:pPr>
    </w:p>
    <w:p w14:paraId="469813F2" w14:textId="77777777" w:rsidR="00EF7909" w:rsidRPr="006A2E91" w:rsidRDefault="00EF7909" w:rsidP="00EF7909">
      <w:pPr>
        <w:rPr>
          <w:rFonts w:cs="Times New Roman"/>
          <w:lang w:val="sr-Cyrl-RS"/>
        </w:rPr>
      </w:pPr>
      <w:r w:rsidRPr="006A2E91">
        <w:rPr>
          <w:rFonts w:cs="Times New Roman"/>
          <w:lang w:val="sr-Cyrl-RS"/>
        </w:rPr>
        <w:t>Растојање из табеле се мери од темеља објекта до темеља МРС МС, односно РС.</w:t>
      </w:r>
    </w:p>
    <w:p w14:paraId="53420474" w14:textId="77777777" w:rsidR="00EF7909" w:rsidRPr="006A2E91" w:rsidRDefault="00EF7909" w:rsidP="00EF7909">
      <w:pPr>
        <w:rPr>
          <w:rFonts w:cs="Times New Roman"/>
          <w:lang w:val="sr-Cyrl-RS"/>
        </w:rPr>
      </w:pPr>
    </w:p>
    <w:p w14:paraId="26B1B24E" w14:textId="77777777" w:rsidR="00EF7909" w:rsidRPr="006A2E91" w:rsidRDefault="00EF7909" w:rsidP="00EF7909">
      <w:pPr>
        <w:rPr>
          <w:rFonts w:eastAsia="Lucida Sans Unicode" w:cs="Times New Roman"/>
          <w:lang w:val="sr-Cyrl-RS"/>
        </w:rPr>
      </w:pPr>
      <w:r w:rsidRPr="006A2E91">
        <w:rPr>
          <w:rFonts w:cs="Times New Roman"/>
          <w:b/>
          <w:bCs/>
          <w:lang w:val="sr-Cyrl-RS"/>
        </w:rPr>
        <w:t>Минимална хоризонтална растојања МРС, МС И РС од других објеката су:</w:t>
      </w:r>
    </w:p>
    <w:p w14:paraId="0A121DDA" w14:textId="77777777" w:rsidR="00EF7909" w:rsidRPr="006A2E91" w:rsidRDefault="00EF7909" w:rsidP="00EF7909">
      <w:pPr>
        <w:rPr>
          <w:rFonts w:eastAsia="Lucida Sans Unicode" w:cs="Times New Roman"/>
          <w:lang w:val="sr-Cyrl-RS"/>
        </w:rPr>
      </w:pPr>
    </w:p>
    <w:p w14:paraId="740FDA8E" w14:textId="77777777" w:rsidR="00EF7909" w:rsidRPr="006A2E91" w:rsidRDefault="00EF7909" w:rsidP="00EF7909">
      <w:pPr>
        <w:ind w:left="832"/>
        <w:jc w:val="right"/>
        <w:rPr>
          <w:rFonts w:cs="Times New Roman"/>
          <w:b/>
          <w:bCs/>
          <w:lang w:val="sr-Cyrl-RS"/>
        </w:rPr>
      </w:pPr>
      <w:r w:rsidRPr="006A2E91">
        <w:rPr>
          <w:rFonts w:eastAsia="Lucida Sans Unicode" w:cs="Times New Roman"/>
          <w:i/>
          <w:iCs/>
          <w:lang w:val="sr-Cyrl-RS"/>
        </w:rPr>
        <w:t>Табела број 4.</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408"/>
        <w:gridCol w:w="2065"/>
        <w:gridCol w:w="876"/>
        <w:gridCol w:w="1551"/>
        <w:gridCol w:w="2478"/>
      </w:tblGrid>
      <w:tr w:rsidR="00EF7909" w:rsidRPr="006A2E91" w14:paraId="078D0C22" w14:textId="77777777">
        <w:tc>
          <w:tcPr>
            <w:tcW w:w="9378" w:type="dxa"/>
            <w:gridSpan w:val="5"/>
            <w:tcBorders>
              <w:top w:val="single" w:sz="1" w:space="0" w:color="000000"/>
              <w:left w:val="single" w:sz="1" w:space="0" w:color="000000"/>
              <w:bottom w:val="single" w:sz="1" w:space="0" w:color="000000"/>
              <w:right w:val="single" w:sz="1" w:space="0" w:color="000000"/>
            </w:tcBorders>
            <w:shd w:val="clear" w:color="auto" w:fill="DDDDDD"/>
            <w:vAlign w:val="center"/>
          </w:tcPr>
          <w:p w14:paraId="1F4079CA" w14:textId="77777777" w:rsidR="00EF7909" w:rsidRPr="006A2E91" w:rsidRDefault="00EF7909">
            <w:pPr>
              <w:pStyle w:val="a"/>
              <w:jc w:val="center"/>
              <w:rPr>
                <w:rFonts w:cs="Times New Roman"/>
                <w:lang w:val="sr-Cyrl-RS"/>
              </w:rPr>
            </w:pPr>
            <w:r w:rsidRPr="006A2E91">
              <w:rPr>
                <w:rFonts w:cs="Times New Roman"/>
                <w:b/>
                <w:bCs/>
                <w:lang w:val="sr-Cyrl-RS"/>
              </w:rPr>
              <w:t>MOP на улазу</w:t>
            </w:r>
          </w:p>
        </w:tc>
      </w:tr>
      <w:tr w:rsidR="00EF7909" w:rsidRPr="006A2E91" w14:paraId="226B4FE1" w14:textId="77777777">
        <w:trPr>
          <w:trHeight w:val="750"/>
        </w:trPr>
        <w:tc>
          <w:tcPr>
            <w:tcW w:w="2408" w:type="dxa"/>
            <w:tcBorders>
              <w:left w:val="single" w:sz="1" w:space="0" w:color="000000"/>
              <w:bottom w:val="single" w:sz="1" w:space="0" w:color="000000"/>
            </w:tcBorders>
            <w:shd w:val="clear" w:color="auto" w:fill="DDDDDD"/>
            <w:vAlign w:val="center"/>
          </w:tcPr>
          <w:p w14:paraId="49172E59" w14:textId="77777777" w:rsidR="00EF7909" w:rsidRPr="006A2E91" w:rsidRDefault="00EF7909">
            <w:pPr>
              <w:pStyle w:val="a"/>
              <w:jc w:val="center"/>
              <w:rPr>
                <w:rFonts w:cs="Times New Roman"/>
                <w:b/>
                <w:bCs/>
                <w:lang w:val="sr-Cyrl-RS"/>
              </w:rPr>
            </w:pPr>
            <w:r w:rsidRPr="006A2E91">
              <w:rPr>
                <w:rFonts w:cs="Times New Roman"/>
                <w:b/>
                <w:bCs/>
                <w:lang w:val="sr-Cyrl-RS"/>
              </w:rPr>
              <w:t>Објекат</w:t>
            </w:r>
          </w:p>
        </w:tc>
        <w:tc>
          <w:tcPr>
            <w:tcW w:w="2065" w:type="dxa"/>
            <w:tcBorders>
              <w:left w:val="single" w:sz="1" w:space="0" w:color="000000"/>
              <w:bottom w:val="single" w:sz="1" w:space="0" w:color="000000"/>
            </w:tcBorders>
            <w:shd w:val="clear" w:color="auto" w:fill="DDDDDD"/>
            <w:vAlign w:val="center"/>
          </w:tcPr>
          <w:p w14:paraId="1959D670" w14:textId="77777777" w:rsidR="00EF7909" w:rsidRPr="006A2E91" w:rsidRDefault="00EF7909">
            <w:pPr>
              <w:pStyle w:val="a"/>
              <w:jc w:val="center"/>
              <w:rPr>
                <w:rFonts w:cs="Times New Roman"/>
                <w:b/>
                <w:bCs/>
                <w:lang w:val="sr-Cyrl-RS"/>
              </w:rPr>
            </w:pPr>
            <w:r w:rsidRPr="006A2E91">
              <w:rPr>
                <w:rFonts w:cs="Times New Roman"/>
                <w:b/>
                <w:bCs/>
                <w:lang w:val="sr-Cyrl-RS"/>
              </w:rPr>
              <w:t>MOP</w:t>
            </w:r>
            <w:r w:rsidRPr="006A2E91">
              <w:rPr>
                <w:rFonts w:eastAsia="Arial" w:cs="Times New Roman"/>
                <w:b/>
                <w:bCs/>
                <w:lang w:val="sr-Cyrl-RS"/>
              </w:rPr>
              <w:t>≤</w:t>
            </w:r>
            <w:r w:rsidRPr="006A2E91">
              <w:rPr>
                <w:rFonts w:cs="Times New Roman"/>
                <w:b/>
                <w:bCs/>
                <w:lang w:val="sr-Cyrl-RS"/>
              </w:rPr>
              <w:t>4 bar</w:t>
            </w:r>
          </w:p>
        </w:tc>
        <w:tc>
          <w:tcPr>
            <w:tcW w:w="2427" w:type="dxa"/>
            <w:gridSpan w:val="2"/>
            <w:tcBorders>
              <w:left w:val="single" w:sz="1" w:space="0" w:color="000000"/>
              <w:bottom w:val="single" w:sz="1" w:space="0" w:color="000000"/>
            </w:tcBorders>
            <w:shd w:val="clear" w:color="auto" w:fill="DDDDDD"/>
            <w:vAlign w:val="center"/>
          </w:tcPr>
          <w:p w14:paraId="268452D1" w14:textId="77777777" w:rsidR="00EF7909" w:rsidRPr="006A2E91" w:rsidRDefault="00EF7909">
            <w:pPr>
              <w:pStyle w:val="a"/>
              <w:jc w:val="center"/>
              <w:rPr>
                <w:rFonts w:cs="Times New Roman"/>
                <w:b/>
                <w:bCs/>
                <w:lang w:val="sr-Cyrl-RS"/>
              </w:rPr>
            </w:pPr>
            <w:r w:rsidRPr="006A2E91">
              <w:rPr>
                <w:rFonts w:cs="Times New Roman"/>
                <w:b/>
                <w:bCs/>
                <w:lang w:val="sr-Cyrl-RS"/>
              </w:rPr>
              <w:t>4 bar&lt;MOP</w:t>
            </w:r>
            <w:r w:rsidRPr="006A2E91">
              <w:rPr>
                <w:rFonts w:eastAsia="Arial" w:cs="Times New Roman"/>
                <w:b/>
                <w:bCs/>
                <w:lang w:val="sr-Cyrl-RS"/>
              </w:rPr>
              <w:t>≤10</w:t>
            </w:r>
            <w:r w:rsidRPr="006A2E91">
              <w:rPr>
                <w:rFonts w:cs="Times New Roman"/>
                <w:b/>
                <w:bCs/>
                <w:lang w:val="sr-Cyrl-RS"/>
              </w:rPr>
              <w:t xml:space="preserve"> bar</w:t>
            </w:r>
          </w:p>
        </w:tc>
        <w:tc>
          <w:tcPr>
            <w:tcW w:w="2478" w:type="dxa"/>
            <w:tcBorders>
              <w:left w:val="single" w:sz="1" w:space="0" w:color="000000"/>
              <w:bottom w:val="single" w:sz="1" w:space="0" w:color="000000"/>
              <w:right w:val="single" w:sz="1" w:space="0" w:color="000000"/>
            </w:tcBorders>
            <w:shd w:val="clear" w:color="auto" w:fill="DDDDDD"/>
            <w:vAlign w:val="center"/>
          </w:tcPr>
          <w:p w14:paraId="3D69E462" w14:textId="77777777" w:rsidR="00EF7909" w:rsidRPr="006A2E91" w:rsidRDefault="00EF7909">
            <w:pPr>
              <w:pStyle w:val="a"/>
              <w:jc w:val="center"/>
              <w:rPr>
                <w:rFonts w:cs="Times New Roman"/>
                <w:lang w:val="sr-Cyrl-RS"/>
              </w:rPr>
            </w:pPr>
            <w:r w:rsidRPr="006A2E91">
              <w:rPr>
                <w:rFonts w:cs="Times New Roman"/>
                <w:b/>
                <w:bCs/>
                <w:lang w:val="sr-Cyrl-RS"/>
              </w:rPr>
              <w:t>10 bar&lt;MOP</w:t>
            </w:r>
            <w:r w:rsidRPr="006A2E91">
              <w:rPr>
                <w:rFonts w:eastAsia="Arial" w:cs="Times New Roman"/>
                <w:b/>
                <w:bCs/>
                <w:lang w:val="sr-Cyrl-RS"/>
              </w:rPr>
              <w:t>≤16</w:t>
            </w:r>
            <w:r w:rsidRPr="006A2E91">
              <w:rPr>
                <w:rFonts w:cs="Times New Roman"/>
                <w:b/>
                <w:bCs/>
                <w:lang w:val="sr-Cyrl-RS"/>
              </w:rPr>
              <w:t xml:space="preserve"> bar</w:t>
            </w:r>
          </w:p>
        </w:tc>
      </w:tr>
      <w:tr w:rsidR="00EF7909" w:rsidRPr="006A2E91" w14:paraId="16E1248E" w14:textId="77777777">
        <w:tc>
          <w:tcPr>
            <w:tcW w:w="2408" w:type="dxa"/>
            <w:tcBorders>
              <w:left w:val="single" w:sz="1" w:space="0" w:color="000000"/>
              <w:bottom w:val="single" w:sz="1" w:space="0" w:color="000000"/>
            </w:tcBorders>
            <w:vAlign w:val="center"/>
          </w:tcPr>
          <w:p w14:paraId="09E44122" w14:textId="77777777" w:rsidR="00EF7909" w:rsidRPr="006A2E91" w:rsidRDefault="00EF7909">
            <w:pPr>
              <w:pStyle w:val="a"/>
              <w:rPr>
                <w:rFonts w:cs="Times New Roman"/>
                <w:lang w:val="sr-Cyrl-RS"/>
              </w:rPr>
            </w:pPr>
            <w:r w:rsidRPr="006A2E91">
              <w:rPr>
                <w:rFonts w:cs="Times New Roman"/>
                <w:lang w:val="sr-Cyrl-RS"/>
              </w:rPr>
              <w:t>Железничка или трамвајска пруга</w:t>
            </w:r>
          </w:p>
        </w:tc>
        <w:tc>
          <w:tcPr>
            <w:tcW w:w="2065" w:type="dxa"/>
            <w:tcBorders>
              <w:left w:val="single" w:sz="1" w:space="0" w:color="000000"/>
              <w:bottom w:val="single" w:sz="1" w:space="0" w:color="000000"/>
            </w:tcBorders>
            <w:vAlign w:val="center"/>
          </w:tcPr>
          <w:p w14:paraId="14A37964" w14:textId="77777777" w:rsidR="00EF7909" w:rsidRPr="006A2E91" w:rsidRDefault="00EF7909">
            <w:pPr>
              <w:pStyle w:val="a"/>
              <w:jc w:val="center"/>
              <w:rPr>
                <w:rFonts w:cs="Times New Roman"/>
                <w:lang w:val="sr-Cyrl-RS"/>
              </w:rPr>
            </w:pPr>
            <w:r w:rsidRPr="006A2E91">
              <w:rPr>
                <w:rFonts w:cs="Times New Roman"/>
                <w:lang w:val="sr-Cyrl-RS"/>
              </w:rPr>
              <w:t>10 m</w:t>
            </w:r>
          </w:p>
        </w:tc>
        <w:tc>
          <w:tcPr>
            <w:tcW w:w="2427" w:type="dxa"/>
            <w:gridSpan w:val="2"/>
            <w:tcBorders>
              <w:left w:val="single" w:sz="1" w:space="0" w:color="000000"/>
              <w:bottom w:val="single" w:sz="1" w:space="0" w:color="000000"/>
            </w:tcBorders>
            <w:vAlign w:val="center"/>
          </w:tcPr>
          <w:p w14:paraId="5E74A21B" w14:textId="77777777" w:rsidR="00EF7909" w:rsidRPr="006A2E91" w:rsidRDefault="00EF7909">
            <w:pPr>
              <w:pStyle w:val="a"/>
              <w:jc w:val="center"/>
              <w:rPr>
                <w:rFonts w:cs="Times New Roman"/>
                <w:lang w:val="sr-Cyrl-RS"/>
              </w:rPr>
            </w:pPr>
            <w:r w:rsidRPr="006A2E91">
              <w:rPr>
                <w:rFonts w:cs="Times New Roman"/>
                <w:lang w:val="sr-Cyrl-RS"/>
              </w:rPr>
              <w:t>15 m</w:t>
            </w:r>
          </w:p>
        </w:tc>
        <w:tc>
          <w:tcPr>
            <w:tcW w:w="2478" w:type="dxa"/>
            <w:tcBorders>
              <w:left w:val="single" w:sz="1" w:space="0" w:color="000000"/>
              <w:bottom w:val="single" w:sz="1" w:space="0" w:color="000000"/>
              <w:right w:val="single" w:sz="1" w:space="0" w:color="000000"/>
            </w:tcBorders>
            <w:vAlign w:val="center"/>
          </w:tcPr>
          <w:p w14:paraId="3B7BC92A" w14:textId="77777777" w:rsidR="00EF7909" w:rsidRPr="006A2E91" w:rsidRDefault="00EF7909">
            <w:pPr>
              <w:pStyle w:val="a"/>
              <w:jc w:val="center"/>
              <w:rPr>
                <w:rFonts w:cs="Times New Roman"/>
                <w:lang w:val="sr-Cyrl-RS"/>
              </w:rPr>
            </w:pPr>
            <w:r w:rsidRPr="006A2E91">
              <w:rPr>
                <w:rFonts w:cs="Times New Roman"/>
                <w:lang w:val="sr-Cyrl-RS"/>
              </w:rPr>
              <w:t>15 m</w:t>
            </w:r>
          </w:p>
        </w:tc>
      </w:tr>
      <w:tr w:rsidR="00EF7909" w:rsidRPr="006A2E91" w14:paraId="6F28F312" w14:textId="77777777">
        <w:tc>
          <w:tcPr>
            <w:tcW w:w="2408" w:type="dxa"/>
            <w:tcBorders>
              <w:left w:val="single" w:sz="1" w:space="0" w:color="000000"/>
              <w:bottom w:val="single" w:sz="1" w:space="0" w:color="000000"/>
            </w:tcBorders>
            <w:vAlign w:val="center"/>
          </w:tcPr>
          <w:p w14:paraId="56441C53" w14:textId="77777777" w:rsidR="00EF7909" w:rsidRPr="006A2E91" w:rsidRDefault="00EF7909">
            <w:pPr>
              <w:pStyle w:val="a"/>
              <w:rPr>
                <w:rFonts w:cs="Times New Roman"/>
                <w:lang w:val="sr-Cyrl-RS"/>
              </w:rPr>
            </w:pPr>
            <w:r w:rsidRPr="006A2E91">
              <w:rPr>
                <w:rFonts w:cs="Times New Roman"/>
                <w:lang w:val="sr-Cyrl-RS"/>
              </w:rPr>
              <w:t>Коловoз градских саобраћајница</w:t>
            </w:r>
          </w:p>
        </w:tc>
        <w:tc>
          <w:tcPr>
            <w:tcW w:w="2065" w:type="dxa"/>
            <w:tcBorders>
              <w:left w:val="single" w:sz="1" w:space="0" w:color="000000"/>
              <w:bottom w:val="single" w:sz="1" w:space="0" w:color="000000"/>
            </w:tcBorders>
            <w:vAlign w:val="center"/>
          </w:tcPr>
          <w:p w14:paraId="0DFF7399" w14:textId="77777777" w:rsidR="00EF7909" w:rsidRPr="006A2E91" w:rsidRDefault="00EF7909">
            <w:pPr>
              <w:pStyle w:val="a"/>
              <w:jc w:val="center"/>
              <w:rPr>
                <w:rFonts w:cs="Times New Roman"/>
                <w:lang w:val="sr-Cyrl-RS"/>
              </w:rPr>
            </w:pPr>
            <w:r w:rsidRPr="006A2E91">
              <w:rPr>
                <w:rFonts w:cs="Times New Roman"/>
                <w:lang w:val="sr-Cyrl-RS"/>
              </w:rPr>
              <w:t>3 m</w:t>
            </w:r>
          </w:p>
        </w:tc>
        <w:tc>
          <w:tcPr>
            <w:tcW w:w="2427" w:type="dxa"/>
            <w:gridSpan w:val="2"/>
            <w:tcBorders>
              <w:left w:val="single" w:sz="1" w:space="0" w:color="000000"/>
              <w:bottom w:val="single" w:sz="1" w:space="0" w:color="000000"/>
            </w:tcBorders>
            <w:vAlign w:val="center"/>
          </w:tcPr>
          <w:p w14:paraId="1C026716" w14:textId="77777777" w:rsidR="00EF7909" w:rsidRPr="006A2E91" w:rsidRDefault="00EF7909">
            <w:pPr>
              <w:pStyle w:val="a"/>
              <w:jc w:val="center"/>
              <w:rPr>
                <w:rFonts w:cs="Times New Roman"/>
                <w:lang w:val="sr-Cyrl-RS"/>
              </w:rPr>
            </w:pPr>
            <w:r w:rsidRPr="006A2E91">
              <w:rPr>
                <w:rFonts w:cs="Times New Roman"/>
                <w:lang w:val="sr-Cyrl-RS"/>
              </w:rPr>
              <w:t>5 m</w:t>
            </w:r>
          </w:p>
        </w:tc>
        <w:tc>
          <w:tcPr>
            <w:tcW w:w="2478" w:type="dxa"/>
            <w:tcBorders>
              <w:left w:val="single" w:sz="1" w:space="0" w:color="000000"/>
              <w:bottom w:val="single" w:sz="1" w:space="0" w:color="000000"/>
              <w:right w:val="single" w:sz="1" w:space="0" w:color="000000"/>
            </w:tcBorders>
            <w:vAlign w:val="center"/>
          </w:tcPr>
          <w:p w14:paraId="23397ACE" w14:textId="77777777" w:rsidR="00EF7909" w:rsidRPr="006A2E91" w:rsidRDefault="00EF7909">
            <w:pPr>
              <w:pStyle w:val="a"/>
              <w:jc w:val="center"/>
              <w:rPr>
                <w:rFonts w:cs="Times New Roman"/>
                <w:lang w:val="sr-Cyrl-RS"/>
              </w:rPr>
            </w:pPr>
            <w:r w:rsidRPr="006A2E91">
              <w:rPr>
                <w:rFonts w:cs="Times New Roman"/>
                <w:lang w:val="sr-Cyrl-RS"/>
              </w:rPr>
              <w:t>8 m</w:t>
            </w:r>
          </w:p>
        </w:tc>
      </w:tr>
      <w:tr w:rsidR="00EF7909" w:rsidRPr="006A2E91" w14:paraId="063FDFEB" w14:textId="77777777">
        <w:tc>
          <w:tcPr>
            <w:tcW w:w="2408" w:type="dxa"/>
            <w:tcBorders>
              <w:left w:val="single" w:sz="1" w:space="0" w:color="000000"/>
              <w:bottom w:val="single" w:sz="1" w:space="0" w:color="000000"/>
            </w:tcBorders>
            <w:vAlign w:val="center"/>
          </w:tcPr>
          <w:p w14:paraId="1101E943" w14:textId="77777777" w:rsidR="00EF7909" w:rsidRPr="006A2E91" w:rsidRDefault="00EF7909">
            <w:pPr>
              <w:pStyle w:val="a"/>
              <w:rPr>
                <w:rFonts w:cs="Times New Roman"/>
                <w:lang w:val="sr-Cyrl-RS"/>
              </w:rPr>
            </w:pPr>
            <w:r w:rsidRPr="006A2E91">
              <w:rPr>
                <w:rFonts w:cs="Times New Roman"/>
                <w:lang w:val="sr-Cyrl-RS"/>
              </w:rPr>
              <w:t>Општински пут</w:t>
            </w:r>
          </w:p>
        </w:tc>
        <w:tc>
          <w:tcPr>
            <w:tcW w:w="2065" w:type="dxa"/>
            <w:tcBorders>
              <w:left w:val="single" w:sz="1" w:space="0" w:color="000000"/>
              <w:bottom w:val="single" w:sz="1" w:space="0" w:color="000000"/>
            </w:tcBorders>
            <w:vAlign w:val="center"/>
          </w:tcPr>
          <w:p w14:paraId="115E5C3A" w14:textId="77777777" w:rsidR="00EF7909" w:rsidRPr="006A2E91" w:rsidRDefault="00EF7909">
            <w:pPr>
              <w:pStyle w:val="a"/>
              <w:jc w:val="center"/>
              <w:rPr>
                <w:rFonts w:cs="Times New Roman"/>
                <w:lang w:val="sr-Cyrl-RS"/>
              </w:rPr>
            </w:pPr>
            <w:r w:rsidRPr="006A2E91">
              <w:rPr>
                <w:rFonts w:cs="Times New Roman"/>
                <w:lang w:val="sr-Cyrl-RS"/>
              </w:rPr>
              <w:t>3 m</w:t>
            </w:r>
          </w:p>
        </w:tc>
        <w:tc>
          <w:tcPr>
            <w:tcW w:w="2427" w:type="dxa"/>
            <w:gridSpan w:val="2"/>
            <w:tcBorders>
              <w:left w:val="single" w:sz="1" w:space="0" w:color="000000"/>
              <w:bottom w:val="single" w:sz="1" w:space="0" w:color="000000"/>
            </w:tcBorders>
            <w:vAlign w:val="center"/>
          </w:tcPr>
          <w:p w14:paraId="6C04C8FA" w14:textId="77777777" w:rsidR="00EF7909" w:rsidRPr="006A2E91" w:rsidRDefault="00EF7909">
            <w:pPr>
              <w:pStyle w:val="a"/>
              <w:jc w:val="center"/>
              <w:rPr>
                <w:rFonts w:cs="Times New Roman"/>
                <w:lang w:val="sr-Cyrl-RS"/>
              </w:rPr>
            </w:pPr>
            <w:r w:rsidRPr="006A2E91">
              <w:rPr>
                <w:rFonts w:cs="Times New Roman"/>
                <w:lang w:val="sr-Cyrl-RS"/>
              </w:rPr>
              <w:t>5 m</w:t>
            </w:r>
          </w:p>
        </w:tc>
        <w:tc>
          <w:tcPr>
            <w:tcW w:w="2478" w:type="dxa"/>
            <w:tcBorders>
              <w:left w:val="single" w:sz="1" w:space="0" w:color="000000"/>
              <w:bottom w:val="single" w:sz="1" w:space="0" w:color="000000"/>
              <w:right w:val="single" w:sz="1" w:space="0" w:color="000000"/>
            </w:tcBorders>
            <w:vAlign w:val="center"/>
          </w:tcPr>
          <w:p w14:paraId="0E9F0999" w14:textId="77777777" w:rsidR="00EF7909" w:rsidRPr="006A2E91" w:rsidRDefault="00EF7909">
            <w:pPr>
              <w:pStyle w:val="a"/>
              <w:jc w:val="center"/>
              <w:rPr>
                <w:rFonts w:cs="Times New Roman"/>
                <w:lang w:val="sr-Cyrl-RS"/>
              </w:rPr>
            </w:pPr>
            <w:r w:rsidRPr="006A2E91">
              <w:rPr>
                <w:rFonts w:cs="Times New Roman"/>
                <w:lang w:val="sr-Cyrl-RS"/>
              </w:rPr>
              <w:t>8 m</w:t>
            </w:r>
          </w:p>
        </w:tc>
      </w:tr>
      <w:tr w:rsidR="00EF7909" w:rsidRPr="006A2E91" w14:paraId="0FE78691" w14:textId="77777777" w:rsidTr="0017708F">
        <w:tc>
          <w:tcPr>
            <w:tcW w:w="2408" w:type="dxa"/>
            <w:tcBorders>
              <w:left w:val="single" w:sz="1" w:space="0" w:color="000000"/>
              <w:bottom w:val="single" w:sz="4" w:space="0" w:color="auto"/>
            </w:tcBorders>
            <w:vAlign w:val="center"/>
          </w:tcPr>
          <w:p w14:paraId="5B7DE9B9" w14:textId="77777777" w:rsidR="00EF7909" w:rsidRPr="006A2E91" w:rsidRDefault="00EF7909">
            <w:pPr>
              <w:pStyle w:val="a"/>
              <w:rPr>
                <w:rFonts w:cs="Times New Roman"/>
                <w:lang w:val="sr-Cyrl-RS"/>
              </w:rPr>
            </w:pPr>
            <w:r w:rsidRPr="006A2E91">
              <w:rPr>
                <w:rFonts w:cs="Times New Roman"/>
                <w:lang w:val="sr-Cyrl-RS"/>
              </w:rPr>
              <w:t>Државни пут, осим аутопута</w:t>
            </w:r>
          </w:p>
        </w:tc>
        <w:tc>
          <w:tcPr>
            <w:tcW w:w="2065" w:type="dxa"/>
            <w:tcBorders>
              <w:left w:val="single" w:sz="1" w:space="0" w:color="000000"/>
              <w:bottom w:val="single" w:sz="4" w:space="0" w:color="auto"/>
            </w:tcBorders>
            <w:vAlign w:val="center"/>
          </w:tcPr>
          <w:p w14:paraId="087C569F" w14:textId="77777777" w:rsidR="00EF7909" w:rsidRPr="006A2E91" w:rsidRDefault="00EF7909">
            <w:pPr>
              <w:pStyle w:val="a"/>
              <w:jc w:val="center"/>
              <w:rPr>
                <w:rFonts w:cs="Times New Roman"/>
                <w:lang w:val="sr-Cyrl-RS"/>
              </w:rPr>
            </w:pPr>
            <w:r w:rsidRPr="006A2E91">
              <w:rPr>
                <w:rFonts w:cs="Times New Roman"/>
                <w:lang w:val="sr-Cyrl-RS"/>
              </w:rPr>
              <w:t>8 m</w:t>
            </w:r>
          </w:p>
        </w:tc>
        <w:tc>
          <w:tcPr>
            <w:tcW w:w="2427" w:type="dxa"/>
            <w:gridSpan w:val="2"/>
            <w:tcBorders>
              <w:left w:val="single" w:sz="1" w:space="0" w:color="000000"/>
              <w:bottom w:val="single" w:sz="4" w:space="0" w:color="auto"/>
            </w:tcBorders>
            <w:vAlign w:val="center"/>
          </w:tcPr>
          <w:p w14:paraId="2513C145" w14:textId="77777777" w:rsidR="00EF7909" w:rsidRPr="006A2E91" w:rsidRDefault="00EF7909">
            <w:pPr>
              <w:pStyle w:val="a"/>
              <w:jc w:val="center"/>
              <w:rPr>
                <w:rFonts w:cs="Times New Roman"/>
                <w:lang w:val="sr-Cyrl-RS"/>
              </w:rPr>
            </w:pPr>
            <w:r w:rsidRPr="006A2E91">
              <w:rPr>
                <w:rFonts w:cs="Times New Roman"/>
                <w:lang w:val="sr-Cyrl-RS"/>
              </w:rPr>
              <w:t>8 m</w:t>
            </w:r>
          </w:p>
        </w:tc>
        <w:tc>
          <w:tcPr>
            <w:tcW w:w="2478" w:type="dxa"/>
            <w:tcBorders>
              <w:left w:val="single" w:sz="1" w:space="0" w:color="000000"/>
              <w:bottom w:val="single" w:sz="4" w:space="0" w:color="auto"/>
              <w:right w:val="single" w:sz="1" w:space="0" w:color="000000"/>
            </w:tcBorders>
            <w:vAlign w:val="center"/>
          </w:tcPr>
          <w:p w14:paraId="01EA2DB1" w14:textId="77777777" w:rsidR="00EF7909" w:rsidRPr="006A2E91" w:rsidRDefault="00EF7909">
            <w:pPr>
              <w:pStyle w:val="a"/>
              <w:jc w:val="center"/>
              <w:rPr>
                <w:rFonts w:cs="Times New Roman"/>
                <w:lang w:val="sr-Cyrl-RS"/>
              </w:rPr>
            </w:pPr>
            <w:r w:rsidRPr="006A2E91">
              <w:rPr>
                <w:rFonts w:cs="Times New Roman"/>
                <w:lang w:val="sr-Cyrl-RS"/>
              </w:rPr>
              <w:t>8 m</w:t>
            </w:r>
          </w:p>
        </w:tc>
      </w:tr>
      <w:tr w:rsidR="00EF7909" w:rsidRPr="006A2E91" w14:paraId="4C328FBC" w14:textId="77777777" w:rsidTr="0017708F">
        <w:tc>
          <w:tcPr>
            <w:tcW w:w="2408" w:type="dxa"/>
            <w:tcBorders>
              <w:top w:val="single" w:sz="4" w:space="0" w:color="auto"/>
              <w:left w:val="single" w:sz="4" w:space="0" w:color="auto"/>
              <w:bottom w:val="single" w:sz="4" w:space="0" w:color="auto"/>
              <w:right w:val="single" w:sz="4" w:space="0" w:color="auto"/>
            </w:tcBorders>
            <w:vAlign w:val="center"/>
          </w:tcPr>
          <w:p w14:paraId="4022230C" w14:textId="77777777" w:rsidR="00EF7909" w:rsidRPr="006A2E91" w:rsidRDefault="00EF7909">
            <w:pPr>
              <w:pStyle w:val="a"/>
              <w:rPr>
                <w:rFonts w:cs="Times New Roman"/>
                <w:lang w:val="sr-Cyrl-RS"/>
              </w:rPr>
            </w:pPr>
            <w:r w:rsidRPr="006A2E91">
              <w:rPr>
                <w:rFonts w:cs="Times New Roman"/>
                <w:lang w:val="sr-Cyrl-RS"/>
              </w:rPr>
              <w:t>Аутопут</w:t>
            </w:r>
          </w:p>
        </w:tc>
        <w:tc>
          <w:tcPr>
            <w:tcW w:w="2065" w:type="dxa"/>
            <w:tcBorders>
              <w:top w:val="single" w:sz="4" w:space="0" w:color="auto"/>
              <w:left w:val="single" w:sz="4" w:space="0" w:color="auto"/>
              <w:bottom w:val="single" w:sz="4" w:space="0" w:color="auto"/>
              <w:right w:val="single" w:sz="4" w:space="0" w:color="auto"/>
            </w:tcBorders>
            <w:vAlign w:val="center"/>
          </w:tcPr>
          <w:p w14:paraId="78A760F1" w14:textId="77777777" w:rsidR="00EF7909" w:rsidRPr="006A2E91" w:rsidRDefault="00EF7909">
            <w:pPr>
              <w:pStyle w:val="a"/>
              <w:jc w:val="center"/>
              <w:rPr>
                <w:rFonts w:cs="Times New Roman"/>
                <w:lang w:val="sr-Cyrl-RS"/>
              </w:rPr>
            </w:pPr>
            <w:r w:rsidRPr="006A2E91">
              <w:rPr>
                <w:rFonts w:cs="Times New Roman"/>
                <w:lang w:val="sr-Cyrl-RS"/>
              </w:rPr>
              <w:t>15 m</w:t>
            </w:r>
          </w:p>
        </w:tc>
        <w:tc>
          <w:tcPr>
            <w:tcW w:w="2427" w:type="dxa"/>
            <w:gridSpan w:val="2"/>
            <w:tcBorders>
              <w:top w:val="single" w:sz="4" w:space="0" w:color="auto"/>
              <w:left w:val="single" w:sz="4" w:space="0" w:color="auto"/>
              <w:bottom w:val="single" w:sz="4" w:space="0" w:color="auto"/>
              <w:right w:val="single" w:sz="4" w:space="0" w:color="auto"/>
            </w:tcBorders>
            <w:vAlign w:val="center"/>
          </w:tcPr>
          <w:p w14:paraId="483EF8BC" w14:textId="77777777" w:rsidR="00EF7909" w:rsidRPr="006A2E91" w:rsidRDefault="00EF7909">
            <w:pPr>
              <w:pStyle w:val="a"/>
              <w:jc w:val="center"/>
              <w:rPr>
                <w:rFonts w:cs="Times New Roman"/>
                <w:lang w:val="sr-Cyrl-RS"/>
              </w:rPr>
            </w:pPr>
            <w:r w:rsidRPr="006A2E91">
              <w:rPr>
                <w:rFonts w:cs="Times New Roman"/>
                <w:lang w:val="sr-Cyrl-RS"/>
              </w:rPr>
              <w:t>15 m</w:t>
            </w:r>
          </w:p>
        </w:tc>
        <w:tc>
          <w:tcPr>
            <w:tcW w:w="2478" w:type="dxa"/>
            <w:tcBorders>
              <w:top w:val="single" w:sz="4" w:space="0" w:color="auto"/>
              <w:left w:val="single" w:sz="4" w:space="0" w:color="auto"/>
              <w:bottom w:val="single" w:sz="4" w:space="0" w:color="auto"/>
              <w:right w:val="single" w:sz="4" w:space="0" w:color="auto"/>
            </w:tcBorders>
            <w:vAlign w:val="center"/>
          </w:tcPr>
          <w:p w14:paraId="32D90F73" w14:textId="77777777" w:rsidR="00EF7909" w:rsidRPr="006A2E91" w:rsidRDefault="00EF7909">
            <w:pPr>
              <w:pStyle w:val="a"/>
              <w:jc w:val="center"/>
              <w:rPr>
                <w:rFonts w:cs="Times New Roman"/>
                <w:lang w:val="sr-Cyrl-RS"/>
              </w:rPr>
            </w:pPr>
            <w:r w:rsidRPr="006A2E91">
              <w:rPr>
                <w:rFonts w:cs="Times New Roman"/>
                <w:lang w:val="sr-Cyrl-RS"/>
              </w:rPr>
              <w:t>15 m</w:t>
            </w:r>
          </w:p>
        </w:tc>
      </w:tr>
      <w:tr w:rsidR="00EF7909" w:rsidRPr="006A2E91" w14:paraId="5BCF4B63" w14:textId="77777777" w:rsidTr="0017708F">
        <w:tc>
          <w:tcPr>
            <w:tcW w:w="2408" w:type="dxa"/>
            <w:tcBorders>
              <w:top w:val="single" w:sz="4" w:space="0" w:color="auto"/>
              <w:left w:val="single" w:sz="1" w:space="0" w:color="000000"/>
              <w:bottom w:val="single" w:sz="1" w:space="0" w:color="000000"/>
            </w:tcBorders>
            <w:vAlign w:val="center"/>
          </w:tcPr>
          <w:p w14:paraId="4AC0FAC9" w14:textId="77777777" w:rsidR="00EF7909" w:rsidRPr="006A2E91" w:rsidRDefault="00EF7909">
            <w:pPr>
              <w:pStyle w:val="a"/>
              <w:rPr>
                <w:rFonts w:cs="Times New Roman"/>
                <w:lang w:val="sr-Cyrl-RS"/>
              </w:rPr>
            </w:pPr>
            <w:r w:rsidRPr="006A2E91">
              <w:rPr>
                <w:rFonts w:cs="Times New Roman"/>
                <w:lang w:val="sr-Cyrl-RS"/>
              </w:rPr>
              <w:t>Интерне саобраћајнице</w:t>
            </w:r>
          </w:p>
        </w:tc>
        <w:tc>
          <w:tcPr>
            <w:tcW w:w="2065" w:type="dxa"/>
            <w:tcBorders>
              <w:top w:val="single" w:sz="4" w:space="0" w:color="auto"/>
              <w:left w:val="single" w:sz="1" w:space="0" w:color="000000"/>
              <w:bottom w:val="single" w:sz="1" w:space="0" w:color="000000"/>
            </w:tcBorders>
            <w:vAlign w:val="center"/>
          </w:tcPr>
          <w:p w14:paraId="6861C28A" w14:textId="77777777" w:rsidR="00EF7909" w:rsidRPr="006A2E91" w:rsidRDefault="00EF7909">
            <w:pPr>
              <w:pStyle w:val="a"/>
              <w:jc w:val="center"/>
              <w:rPr>
                <w:rFonts w:cs="Times New Roman"/>
                <w:lang w:val="sr-Cyrl-RS"/>
              </w:rPr>
            </w:pPr>
            <w:r w:rsidRPr="006A2E91">
              <w:rPr>
                <w:rFonts w:cs="Times New Roman"/>
                <w:lang w:val="sr-Cyrl-RS"/>
              </w:rPr>
              <w:t>3 m</w:t>
            </w:r>
          </w:p>
        </w:tc>
        <w:tc>
          <w:tcPr>
            <w:tcW w:w="2427" w:type="dxa"/>
            <w:gridSpan w:val="2"/>
            <w:tcBorders>
              <w:top w:val="single" w:sz="4" w:space="0" w:color="auto"/>
              <w:left w:val="single" w:sz="1" w:space="0" w:color="000000"/>
              <w:bottom w:val="single" w:sz="1" w:space="0" w:color="000000"/>
            </w:tcBorders>
            <w:vAlign w:val="center"/>
          </w:tcPr>
          <w:p w14:paraId="097119F4" w14:textId="77777777" w:rsidR="00EF7909" w:rsidRPr="006A2E91" w:rsidRDefault="00EF7909">
            <w:pPr>
              <w:pStyle w:val="a"/>
              <w:jc w:val="center"/>
              <w:rPr>
                <w:rFonts w:cs="Times New Roman"/>
                <w:lang w:val="sr-Cyrl-RS"/>
              </w:rPr>
            </w:pPr>
            <w:r w:rsidRPr="006A2E91">
              <w:rPr>
                <w:rFonts w:cs="Times New Roman"/>
                <w:lang w:val="sr-Cyrl-RS"/>
              </w:rPr>
              <w:t>3 m</w:t>
            </w:r>
          </w:p>
        </w:tc>
        <w:tc>
          <w:tcPr>
            <w:tcW w:w="2478" w:type="dxa"/>
            <w:tcBorders>
              <w:top w:val="single" w:sz="4" w:space="0" w:color="auto"/>
              <w:left w:val="single" w:sz="1" w:space="0" w:color="000000"/>
              <w:bottom w:val="single" w:sz="1" w:space="0" w:color="000000"/>
              <w:right w:val="single" w:sz="1" w:space="0" w:color="000000"/>
            </w:tcBorders>
            <w:vAlign w:val="center"/>
          </w:tcPr>
          <w:p w14:paraId="52FD55BE" w14:textId="77777777" w:rsidR="00EF7909" w:rsidRPr="006A2E91" w:rsidRDefault="00EF7909">
            <w:pPr>
              <w:pStyle w:val="a"/>
              <w:jc w:val="center"/>
              <w:rPr>
                <w:rFonts w:cs="Times New Roman"/>
                <w:lang w:val="sr-Cyrl-RS"/>
              </w:rPr>
            </w:pPr>
            <w:r w:rsidRPr="006A2E91">
              <w:rPr>
                <w:rFonts w:cs="Times New Roman"/>
                <w:lang w:val="sr-Cyrl-RS"/>
              </w:rPr>
              <w:t>3 m</w:t>
            </w:r>
          </w:p>
        </w:tc>
      </w:tr>
      <w:tr w:rsidR="00EF7909" w:rsidRPr="006A2E91" w14:paraId="30E9553A" w14:textId="77777777">
        <w:tc>
          <w:tcPr>
            <w:tcW w:w="2408" w:type="dxa"/>
            <w:tcBorders>
              <w:left w:val="single" w:sz="1" w:space="0" w:color="000000"/>
              <w:bottom w:val="single" w:sz="1" w:space="0" w:color="000000"/>
            </w:tcBorders>
            <w:vAlign w:val="center"/>
          </w:tcPr>
          <w:p w14:paraId="3A8C0E59" w14:textId="77777777" w:rsidR="00EF7909" w:rsidRPr="006A2E91" w:rsidRDefault="00EF7909">
            <w:pPr>
              <w:pStyle w:val="a"/>
              <w:rPr>
                <w:rFonts w:cs="Times New Roman"/>
                <w:lang w:val="sr-Cyrl-RS"/>
              </w:rPr>
            </w:pPr>
            <w:r w:rsidRPr="006A2E91">
              <w:rPr>
                <w:rFonts w:cs="Times New Roman"/>
                <w:lang w:val="sr-Cyrl-RS"/>
              </w:rPr>
              <w:t>Јавна шеталишта</w:t>
            </w:r>
          </w:p>
        </w:tc>
        <w:tc>
          <w:tcPr>
            <w:tcW w:w="2065" w:type="dxa"/>
            <w:tcBorders>
              <w:left w:val="single" w:sz="1" w:space="0" w:color="000000"/>
              <w:bottom w:val="single" w:sz="1" w:space="0" w:color="000000"/>
            </w:tcBorders>
            <w:vAlign w:val="center"/>
          </w:tcPr>
          <w:p w14:paraId="2A0F5010" w14:textId="77777777" w:rsidR="00EF7909" w:rsidRPr="006A2E91" w:rsidRDefault="00EF7909">
            <w:pPr>
              <w:pStyle w:val="a"/>
              <w:jc w:val="center"/>
              <w:rPr>
                <w:rFonts w:cs="Times New Roman"/>
                <w:lang w:val="sr-Cyrl-RS"/>
              </w:rPr>
            </w:pPr>
            <w:r w:rsidRPr="006A2E91">
              <w:rPr>
                <w:rFonts w:cs="Times New Roman"/>
                <w:lang w:val="sr-Cyrl-RS"/>
              </w:rPr>
              <w:t>3 m</w:t>
            </w:r>
          </w:p>
        </w:tc>
        <w:tc>
          <w:tcPr>
            <w:tcW w:w="2427" w:type="dxa"/>
            <w:gridSpan w:val="2"/>
            <w:tcBorders>
              <w:left w:val="single" w:sz="1" w:space="0" w:color="000000"/>
              <w:bottom w:val="single" w:sz="1" w:space="0" w:color="000000"/>
            </w:tcBorders>
            <w:vAlign w:val="center"/>
          </w:tcPr>
          <w:p w14:paraId="287F4696" w14:textId="77777777" w:rsidR="00EF7909" w:rsidRPr="006A2E91" w:rsidRDefault="00EF7909">
            <w:pPr>
              <w:pStyle w:val="a"/>
              <w:jc w:val="center"/>
              <w:rPr>
                <w:rFonts w:cs="Times New Roman"/>
                <w:lang w:val="sr-Cyrl-RS"/>
              </w:rPr>
            </w:pPr>
            <w:r w:rsidRPr="006A2E91">
              <w:rPr>
                <w:rFonts w:cs="Times New Roman"/>
                <w:lang w:val="sr-Cyrl-RS"/>
              </w:rPr>
              <w:t>5 m</w:t>
            </w:r>
          </w:p>
        </w:tc>
        <w:tc>
          <w:tcPr>
            <w:tcW w:w="2478" w:type="dxa"/>
            <w:tcBorders>
              <w:left w:val="single" w:sz="1" w:space="0" w:color="000000"/>
              <w:bottom w:val="single" w:sz="1" w:space="0" w:color="000000"/>
              <w:right w:val="single" w:sz="1" w:space="0" w:color="000000"/>
            </w:tcBorders>
            <w:vAlign w:val="center"/>
          </w:tcPr>
          <w:p w14:paraId="35C3BAFD" w14:textId="77777777" w:rsidR="00EF7909" w:rsidRPr="006A2E91" w:rsidRDefault="00EF7909">
            <w:pPr>
              <w:pStyle w:val="a"/>
              <w:jc w:val="center"/>
              <w:rPr>
                <w:rFonts w:cs="Times New Roman"/>
                <w:lang w:val="sr-Cyrl-RS"/>
              </w:rPr>
            </w:pPr>
            <w:r w:rsidRPr="006A2E91">
              <w:rPr>
                <w:rFonts w:cs="Times New Roman"/>
                <w:lang w:val="sr-Cyrl-RS"/>
              </w:rPr>
              <w:t>8 m</w:t>
            </w:r>
          </w:p>
        </w:tc>
      </w:tr>
      <w:tr w:rsidR="00EF7909" w:rsidRPr="006A2E91" w14:paraId="117FFBB6" w14:textId="77777777">
        <w:tc>
          <w:tcPr>
            <w:tcW w:w="2408" w:type="dxa"/>
            <w:tcBorders>
              <w:left w:val="single" w:sz="1" w:space="0" w:color="000000"/>
              <w:bottom w:val="single" w:sz="1" w:space="0" w:color="000000"/>
            </w:tcBorders>
            <w:vAlign w:val="center"/>
          </w:tcPr>
          <w:p w14:paraId="02775955" w14:textId="77777777" w:rsidR="00EF7909" w:rsidRPr="006A2E91" w:rsidRDefault="00EF7909">
            <w:pPr>
              <w:pStyle w:val="a"/>
              <w:rPr>
                <w:rFonts w:cs="Times New Roman"/>
                <w:lang w:val="sr-Cyrl-RS"/>
              </w:rPr>
            </w:pPr>
            <w:r w:rsidRPr="006A2E91">
              <w:rPr>
                <w:rFonts w:cs="Times New Roman"/>
                <w:lang w:val="sr-Cyrl-RS"/>
              </w:rPr>
              <w:t>Извор опасности станице за снабдевање горивом превозних средстава у друмском саобраћају, мањих пловила, мањих привредних и спортских ваздухоплова</w:t>
            </w:r>
          </w:p>
        </w:tc>
        <w:tc>
          <w:tcPr>
            <w:tcW w:w="2065" w:type="dxa"/>
            <w:tcBorders>
              <w:left w:val="single" w:sz="1" w:space="0" w:color="000000"/>
              <w:bottom w:val="single" w:sz="1" w:space="0" w:color="000000"/>
            </w:tcBorders>
            <w:vAlign w:val="center"/>
          </w:tcPr>
          <w:p w14:paraId="37AABB64" w14:textId="77777777" w:rsidR="00EF7909" w:rsidRPr="006A2E91" w:rsidRDefault="00EF7909">
            <w:pPr>
              <w:pStyle w:val="a"/>
              <w:jc w:val="center"/>
              <w:rPr>
                <w:rFonts w:cs="Times New Roman"/>
                <w:lang w:val="sr-Cyrl-RS"/>
              </w:rPr>
            </w:pPr>
            <w:r w:rsidRPr="006A2E91">
              <w:rPr>
                <w:rFonts w:cs="Times New Roman"/>
                <w:lang w:val="sr-Cyrl-RS"/>
              </w:rPr>
              <w:t>10 m</w:t>
            </w:r>
          </w:p>
        </w:tc>
        <w:tc>
          <w:tcPr>
            <w:tcW w:w="2427" w:type="dxa"/>
            <w:gridSpan w:val="2"/>
            <w:tcBorders>
              <w:left w:val="single" w:sz="1" w:space="0" w:color="000000"/>
              <w:bottom w:val="single" w:sz="1" w:space="0" w:color="000000"/>
            </w:tcBorders>
            <w:vAlign w:val="center"/>
          </w:tcPr>
          <w:p w14:paraId="2BE3B6EF" w14:textId="77777777" w:rsidR="00EF7909" w:rsidRPr="006A2E91" w:rsidRDefault="00EF7909">
            <w:pPr>
              <w:pStyle w:val="a"/>
              <w:jc w:val="center"/>
              <w:rPr>
                <w:rFonts w:cs="Times New Roman"/>
                <w:lang w:val="sr-Cyrl-RS"/>
              </w:rPr>
            </w:pPr>
            <w:r w:rsidRPr="006A2E91">
              <w:rPr>
                <w:rFonts w:cs="Times New Roman"/>
                <w:lang w:val="sr-Cyrl-RS"/>
              </w:rPr>
              <w:t>12 m</w:t>
            </w:r>
          </w:p>
        </w:tc>
        <w:tc>
          <w:tcPr>
            <w:tcW w:w="2478" w:type="dxa"/>
            <w:tcBorders>
              <w:left w:val="single" w:sz="1" w:space="0" w:color="000000"/>
              <w:bottom w:val="single" w:sz="1" w:space="0" w:color="000000"/>
              <w:right w:val="single" w:sz="1" w:space="0" w:color="000000"/>
            </w:tcBorders>
            <w:vAlign w:val="center"/>
          </w:tcPr>
          <w:p w14:paraId="59EDC3DE" w14:textId="77777777" w:rsidR="00EF7909" w:rsidRPr="006A2E91" w:rsidRDefault="00EF7909">
            <w:pPr>
              <w:pStyle w:val="a"/>
              <w:jc w:val="center"/>
              <w:rPr>
                <w:rFonts w:cs="Times New Roman"/>
                <w:lang w:val="sr-Cyrl-RS"/>
              </w:rPr>
            </w:pPr>
            <w:r w:rsidRPr="006A2E91">
              <w:rPr>
                <w:rFonts w:cs="Times New Roman"/>
                <w:lang w:val="sr-Cyrl-RS"/>
              </w:rPr>
              <w:t>15 m</w:t>
            </w:r>
          </w:p>
        </w:tc>
      </w:tr>
      <w:tr w:rsidR="00EF7909" w:rsidRPr="006A2E91" w14:paraId="1A37B6F7" w14:textId="77777777">
        <w:tc>
          <w:tcPr>
            <w:tcW w:w="2408" w:type="dxa"/>
            <w:tcBorders>
              <w:left w:val="single" w:sz="1" w:space="0" w:color="000000"/>
              <w:bottom w:val="single" w:sz="1" w:space="0" w:color="000000"/>
            </w:tcBorders>
            <w:vAlign w:val="center"/>
          </w:tcPr>
          <w:p w14:paraId="75E82358" w14:textId="77777777" w:rsidR="00EF7909" w:rsidRPr="006A2E91" w:rsidRDefault="00EF7909">
            <w:pPr>
              <w:pStyle w:val="a"/>
              <w:rPr>
                <w:rFonts w:cs="Times New Roman"/>
                <w:lang w:val="sr-Cyrl-RS"/>
              </w:rPr>
            </w:pPr>
            <w:r w:rsidRPr="006A2E91">
              <w:rPr>
                <w:rFonts w:cs="Times New Roman"/>
                <w:lang w:val="sr-Cyrl-RS"/>
              </w:rPr>
              <w:t>Извор опасности постројења и објеката за складиштење запаљивих и горивих течности и запаљивих гасова</w:t>
            </w:r>
          </w:p>
        </w:tc>
        <w:tc>
          <w:tcPr>
            <w:tcW w:w="2065" w:type="dxa"/>
            <w:tcBorders>
              <w:left w:val="single" w:sz="1" w:space="0" w:color="000000"/>
              <w:bottom w:val="single" w:sz="1" w:space="0" w:color="000000"/>
            </w:tcBorders>
            <w:vAlign w:val="center"/>
          </w:tcPr>
          <w:p w14:paraId="65A0E9F1" w14:textId="77777777" w:rsidR="00EF7909" w:rsidRPr="006A2E91" w:rsidRDefault="00EF7909">
            <w:pPr>
              <w:pStyle w:val="a"/>
              <w:jc w:val="center"/>
              <w:rPr>
                <w:rFonts w:cs="Times New Roman"/>
                <w:lang w:val="sr-Cyrl-RS"/>
              </w:rPr>
            </w:pPr>
            <w:r w:rsidRPr="006A2E91">
              <w:rPr>
                <w:rFonts w:cs="Times New Roman"/>
                <w:lang w:val="sr-Cyrl-RS"/>
              </w:rPr>
              <w:t>10 m</w:t>
            </w:r>
          </w:p>
        </w:tc>
        <w:tc>
          <w:tcPr>
            <w:tcW w:w="2427" w:type="dxa"/>
            <w:gridSpan w:val="2"/>
            <w:tcBorders>
              <w:left w:val="single" w:sz="1" w:space="0" w:color="000000"/>
              <w:bottom w:val="single" w:sz="1" w:space="0" w:color="000000"/>
            </w:tcBorders>
            <w:vAlign w:val="center"/>
          </w:tcPr>
          <w:p w14:paraId="693BAFDE" w14:textId="77777777" w:rsidR="00EF7909" w:rsidRPr="006A2E91" w:rsidRDefault="00EF7909">
            <w:pPr>
              <w:pStyle w:val="a"/>
              <w:jc w:val="center"/>
              <w:rPr>
                <w:rFonts w:cs="Times New Roman"/>
                <w:lang w:val="sr-Cyrl-RS"/>
              </w:rPr>
            </w:pPr>
            <w:r w:rsidRPr="006A2E91">
              <w:rPr>
                <w:rFonts w:cs="Times New Roman"/>
                <w:lang w:val="sr-Cyrl-RS"/>
              </w:rPr>
              <w:t>12 m</w:t>
            </w:r>
          </w:p>
        </w:tc>
        <w:tc>
          <w:tcPr>
            <w:tcW w:w="2478" w:type="dxa"/>
            <w:tcBorders>
              <w:left w:val="single" w:sz="1" w:space="0" w:color="000000"/>
              <w:bottom w:val="single" w:sz="1" w:space="0" w:color="000000"/>
              <w:right w:val="single" w:sz="1" w:space="0" w:color="000000"/>
            </w:tcBorders>
            <w:vAlign w:val="center"/>
          </w:tcPr>
          <w:p w14:paraId="31D6D860" w14:textId="77777777" w:rsidR="00EF7909" w:rsidRPr="006A2E91" w:rsidRDefault="00EF7909">
            <w:pPr>
              <w:pStyle w:val="a"/>
              <w:jc w:val="center"/>
              <w:rPr>
                <w:rFonts w:cs="Times New Roman"/>
                <w:lang w:val="sr-Cyrl-RS"/>
              </w:rPr>
            </w:pPr>
            <w:r w:rsidRPr="006A2E91">
              <w:rPr>
                <w:rFonts w:cs="Times New Roman"/>
                <w:lang w:val="sr-Cyrl-RS"/>
              </w:rPr>
              <w:t>15 m</w:t>
            </w:r>
          </w:p>
        </w:tc>
      </w:tr>
      <w:tr w:rsidR="00EF7909" w:rsidRPr="006A2E91" w14:paraId="53027D9D" w14:textId="77777777" w:rsidTr="00FC719F">
        <w:tc>
          <w:tcPr>
            <w:tcW w:w="2408" w:type="dxa"/>
            <w:tcBorders>
              <w:left w:val="single" w:sz="1" w:space="0" w:color="000000"/>
              <w:bottom w:val="single" w:sz="4" w:space="0" w:color="auto"/>
            </w:tcBorders>
            <w:vAlign w:val="center"/>
          </w:tcPr>
          <w:p w14:paraId="6672DE45" w14:textId="77777777" w:rsidR="00EF7909" w:rsidRPr="006A2E91" w:rsidRDefault="00EF7909">
            <w:pPr>
              <w:pStyle w:val="a"/>
              <w:rPr>
                <w:rFonts w:cs="Times New Roman"/>
                <w:lang w:val="sr-Cyrl-RS"/>
              </w:rPr>
            </w:pPr>
            <w:r w:rsidRPr="006A2E91">
              <w:rPr>
                <w:rFonts w:cs="Times New Roman"/>
                <w:lang w:val="sr-Cyrl-RS"/>
              </w:rPr>
              <w:t>Трансформаторска станица</w:t>
            </w:r>
          </w:p>
        </w:tc>
        <w:tc>
          <w:tcPr>
            <w:tcW w:w="2065" w:type="dxa"/>
            <w:tcBorders>
              <w:left w:val="single" w:sz="1" w:space="0" w:color="000000"/>
              <w:bottom w:val="single" w:sz="4" w:space="0" w:color="auto"/>
            </w:tcBorders>
            <w:vAlign w:val="center"/>
          </w:tcPr>
          <w:p w14:paraId="5FC5F447" w14:textId="77777777" w:rsidR="00EF7909" w:rsidRPr="006A2E91" w:rsidRDefault="00EF7909">
            <w:pPr>
              <w:pStyle w:val="a"/>
              <w:jc w:val="center"/>
              <w:rPr>
                <w:rFonts w:cs="Times New Roman"/>
                <w:lang w:val="sr-Cyrl-RS"/>
              </w:rPr>
            </w:pPr>
            <w:r w:rsidRPr="006A2E91">
              <w:rPr>
                <w:rFonts w:cs="Times New Roman"/>
                <w:lang w:val="sr-Cyrl-RS"/>
              </w:rPr>
              <w:t>10 m</w:t>
            </w:r>
          </w:p>
        </w:tc>
        <w:tc>
          <w:tcPr>
            <w:tcW w:w="2427" w:type="dxa"/>
            <w:gridSpan w:val="2"/>
            <w:tcBorders>
              <w:left w:val="single" w:sz="1" w:space="0" w:color="000000"/>
              <w:bottom w:val="single" w:sz="4" w:space="0" w:color="auto"/>
            </w:tcBorders>
            <w:vAlign w:val="center"/>
          </w:tcPr>
          <w:p w14:paraId="48392142" w14:textId="77777777" w:rsidR="00EF7909" w:rsidRPr="006A2E91" w:rsidRDefault="00EF7909">
            <w:pPr>
              <w:pStyle w:val="a"/>
              <w:jc w:val="center"/>
              <w:rPr>
                <w:rFonts w:cs="Times New Roman"/>
                <w:lang w:val="sr-Cyrl-RS"/>
              </w:rPr>
            </w:pPr>
            <w:r w:rsidRPr="006A2E91">
              <w:rPr>
                <w:rFonts w:cs="Times New Roman"/>
                <w:lang w:val="sr-Cyrl-RS"/>
              </w:rPr>
              <w:t>12 m</w:t>
            </w:r>
          </w:p>
        </w:tc>
        <w:tc>
          <w:tcPr>
            <w:tcW w:w="2478" w:type="dxa"/>
            <w:tcBorders>
              <w:left w:val="single" w:sz="1" w:space="0" w:color="000000"/>
              <w:bottom w:val="single" w:sz="4" w:space="0" w:color="auto"/>
              <w:right w:val="single" w:sz="1" w:space="0" w:color="000000"/>
            </w:tcBorders>
            <w:vAlign w:val="center"/>
          </w:tcPr>
          <w:p w14:paraId="52BDB62B" w14:textId="77777777" w:rsidR="00EF7909" w:rsidRPr="006A2E91" w:rsidRDefault="00EF7909">
            <w:pPr>
              <w:pStyle w:val="a"/>
              <w:jc w:val="center"/>
              <w:rPr>
                <w:rFonts w:cs="Times New Roman"/>
                <w:lang w:val="sr-Cyrl-RS"/>
              </w:rPr>
            </w:pPr>
            <w:r w:rsidRPr="006A2E91">
              <w:rPr>
                <w:rFonts w:cs="Times New Roman"/>
                <w:lang w:val="sr-Cyrl-RS"/>
              </w:rPr>
              <w:t>15 m</w:t>
            </w:r>
          </w:p>
        </w:tc>
      </w:tr>
      <w:tr w:rsidR="00EF7909" w:rsidRPr="006A2E91" w14:paraId="430FC173" w14:textId="77777777" w:rsidTr="00FC719F">
        <w:tc>
          <w:tcPr>
            <w:tcW w:w="2408" w:type="dxa"/>
            <w:tcBorders>
              <w:top w:val="single" w:sz="4" w:space="0" w:color="auto"/>
              <w:left w:val="single" w:sz="4" w:space="0" w:color="auto"/>
              <w:bottom w:val="single" w:sz="4" w:space="0" w:color="auto"/>
              <w:right w:val="single" w:sz="4" w:space="0" w:color="auto"/>
            </w:tcBorders>
            <w:vAlign w:val="center"/>
          </w:tcPr>
          <w:p w14:paraId="2199E2C1" w14:textId="77777777" w:rsidR="00EF7909" w:rsidRPr="006A2E91" w:rsidRDefault="00EF7909">
            <w:pPr>
              <w:pStyle w:val="a"/>
              <w:rPr>
                <w:rFonts w:cs="Times New Roman"/>
                <w:lang w:val="sr-Cyrl-RS"/>
              </w:rPr>
            </w:pPr>
            <w:r w:rsidRPr="006A2E91">
              <w:rPr>
                <w:rFonts w:cs="Times New Roman"/>
                <w:lang w:val="sr-Cyrl-RS"/>
              </w:rPr>
              <w:lastRenderedPageBreak/>
              <w:t>Надземни електро водови</w:t>
            </w:r>
          </w:p>
        </w:tc>
        <w:tc>
          <w:tcPr>
            <w:tcW w:w="6970" w:type="dxa"/>
            <w:gridSpan w:val="4"/>
            <w:tcBorders>
              <w:top w:val="single" w:sz="4" w:space="0" w:color="auto"/>
              <w:left w:val="single" w:sz="4" w:space="0" w:color="auto"/>
              <w:bottom w:val="single" w:sz="4" w:space="0" w:color="auto"/>
              <w:right w:val="single" w:sz="4" w:space="0" w:color="auto"/>
            </w:tcBorders>
            <w:vAlign w:val="center"/>
          </w:tcPr>
          <w:p w14:paraId="279CBD1D" w14:textId="77777777" w:rsidR="00EF7909" w:rsidRPr="006A2E91" w:rsidRDefault="00EF7909">
            <w:pPr>
              <w:pStyle w:val="a"/>
              <w:jc w:val="center"/>
              <w:rPr>
                <w:rFonts w:cs="Times New Roman"/>
                <w:lang w:val="sr-Cyrl-RS"/>
              </w:rPr>
            </w:pPr>
            <w:r w:rsidRPr="006A2E91">
              <w:rPr>
                <w:rFonts w:cs="Times New Roman"/>
                <w:lang w:val="sr-Cyrl-RS"/>
              </w:rPr>
              <w:t>0 bar&lt;MOP</w:t>
            </w:r>
            <w:r w:rsidRPr="006A2E91">
              <w:rPr>
                <w:rFonts w:eastAsia="Arial" w:cs="Times New Roman"/>
                <w:lang w:val="sr-Cyrl-RS"/>
              </w:rPr>
              <w:t>≤16</w:t>
            </w:r>
            <w:r w:rsidRPr="006A2E91">
              <w:rPr>
                <w:rFonts w:cs="Times New Roman"/>
                <w:lang w:val="sr-Cyrl-RS"/>
              </w:rPr>
              <w:t xml:space="preserve"> bar</w:t>
            </w:r>
          </w:p>
        </w:tc>
      </w:tr>
      <w:tr w:rsidR="00EF7909" w:rsidRPr="006A2E91" w14:paraId="6826F266" w14:textId="77777777" w:rsidTr="00FC719F">
        <w:tc>
          <w:tcPr>
            <w:tcW w:w="2408" w:type="dxa"/>
            <w:vMerge w:val="restart"/>
            <w:tcBorders>
              <w:top w:val="single" w:sz="4" w:space="0" w:color="auto"/>
              <w:left w:val="single" w:sz="1" w:space="0" w:color="000000"/>
              <w:bottom w:val="single" w:sz="1" w:space="0" w:color="000000"/>
            </w:tcBorders>
            <w:vAlign w:val="center"/>
          </w:tcPr>
          <w:p w14:paraId="4E7D304B" w14:textId="77777777" w:rsidR="00EF7909" w:rsidRPr="006A2E91" w:rsidRDefault="00EF7909">
            <w:pPr>
              <w:pStyle w:val="a"/>
              <w:snapToGrid w:val="0"/>
              <w:rPr>
                <w:rFonts w:cs="Times New Roman"/>
                <w:lang w:val="sr-Cyrl-RS"/>
              </w:rPr>
            </w:pPr>
          </w:p>
        </w:tc>
        <w:tc>
          <w:tcPr>
            <w:tcW w:w="2941" w:type="dxa"/>
            <w:gridSpan w:val="2"/>
            <w:tcBorders>
              <w:top w:val="single" w:sz="4" w:space="0" w:color="auto"/>
              <w:left w:val="single" w:sz="1" w:space="0" w:color="000000"/>
              <w:bottom w:val="single" w:sz="1" w:space="0" w:color="000000"/>
            </w:tcBorders>
            <w:vAlign w:val="center"/>
          </w:tcPr>
          <w:p w14:paraId="33B28D15" w14:textId="77777777" w:rsidR="00EF7909" w:rsidRPr="006A2E91" w:rsidRDefault="00EF7909">
            <w:pPr>
              <w:snapToGrid w:val="0"/>
              <w:jc w:val="center"/>
              <w:rPr>
                <w:rFonts w:cs="Times New Roman"/>
                <w:lang w:val="sr-Cyrl-RS"/>
              </w:rPr>
            </w:pPr>
            <w:r w:rsidRPr="006A2E91">
              <w:rPr>
                <w:rFonts w:cs="Times New Roman"/>
                <w:lang w:val="sr-Cyrl-RS"/>
              </w:rPr>
              <w:t>1 kV</w:t>
            </w:r>
            <w:r w:rsidRPr="006A2E91">
              <w:rPr>
                <w:rFonts w:eastAsia="Arial" w:cs="Times New Roman"/>
                <w:lang w:val="sr-Cyrl-RS"/>
              </w:rPr>
              <w:t>≥</w:t>
            </w:r>
            <w:r w:rsidRPr="006A2E91">
              <w:rPr>
                <w:rFonts w:cs="Times New Roman"/>
                <w:lang w:val="sr-Cyrl-RS"/>
              </w:rPr>
              <w:t>U</w:t>
            </w:r>
          </w:p>
        </w:tc>
        <w:tc>
          <w:tcPr>
            <w:tcW w:w="4029" w:type="dxa"/>
            <w:gridSpan w:val="2"/>
            <w:tcBorders>
              <w:top w:val="single" w:sz="4" w:space="0" w:color="auto"/>
              <w:left w:val="single" w:sz="1" w:space="0" w:color="000000"/>
              <w:bottom w:val="single" w:sz="1" w:space="0" w:color="000000"/>
              <w:right w:val="single" w:sz="1" w:space="0" w:color="000000"/>
            </w:tcBorders>
            <w:vAlign w:val="center"/>
          </w:tcPr>
          <w:p w14:paraId="63DB1E51" w14:textId="77777777" w:rsidR="00EF7909" w:rsidRPr="006A2E91" w:rsidRDefault="00EF7909">
            <w:pPr>
              <w:pStyle w:val="a"/>
              <w:jc w:val="center"/>
              <w:rPr>
                <w:rFonts w:cs="Times New Roman"/>
                <w:lang w:val="sr-Cyrl-RS"/>
              </w:rPr>
            </w:pPr>
            <w:r w:rsidRPr="006A2E91">
              <w:rPr>
                <w:rFonts w:cs="Times New Roman"/>
                <w:lang w:val="sr-Cyrl-RS"/>
              </w:rPr>
              <w:t>Висина стуба + 3 m *</w:t>
            </w:r>
          </w:p>
        </w:tc>
      </w:tr>
      <w:tr w:rsidR="00EF7909" w:rsidRPr="006A2E91" w14:paraId="72EE25BF" w14:textId="77777777">
        <w:tc>
          <w:tcPr>
            <w:tcW w:w="2408" w:type="dxa"/>
            <w:vMerge/>
            <w:tcBorders>
              <w:left w:val="single" w:sz="1" w:space="0" w:color="000000"/>
              <w:bottom w:val="single" w:sz="1" w:space="0" w:color="000000"/>
            </w:tcBorders>
            <w:vAlign w:val="center"/>
          </w:tcPr>
          <w:p w14:paraId="392E1F40" w14:textId="77777777" w:rsidR="00EF7909" w:rsidRPr="006A2E91" w:rsidRDefault="00EF7909">
            <w:pPr>
              <w:snapToGrid w:val="0"/>
              <w:rPr>
                <w:rFonts w:cs="Times New Roman"/>
                <w:lang w:val="sr-Cyrl-RS"/>
              </w:rPr>
            </w:pPr>
          </w:p>
        </w:tc>
        <w:tc>
          <w:tcPr>
            <w:tcW w:w="2941" w:type="dxa"/>
            <w:gridSpan w:val="2"/>
            <w:tcBorders>
              <w:left w:val="single" w:sz="1" w:space="0" w:color="000000"/>
              <w:bottom w:val="single" w:sz="1" w:space="0" w:color="000000"/>
            </w:tcBorders>
            <w:vAlign w:val="center"/>
          </w:tcPr>
          <w:p w14:paraId="3971BF2E" w14:textId="77777777" w:rsidR="00EF7909" w:rsidRPr="006A2E91" w:rsidRDefault="00EF7909">
            <w:pPr>
              <w:snapToGrid w:val="0"/>
              <w:jc w:val="center"/>
              <w:rPr>
                <w:rFonts w:cs="Times New Roman"/>
                <w:lang w:val="sr-Cyrl-RS"/>
              </w:rPr>
            </w:pPr>
            <w:r w:rsidRPr="006A2E91">
              <w:rPr>
                <w:rFonts w:cs="Times New Roman"/>
                <w:lang w:val="sr-Cyrl-RS"/>
              </w:rPr>
              <w:t>1 kV</w:t>
            </w:r>
            <w:r w:rsidRPr="006A2E91">
              <w:rPr>
                <w:rFonts w:eastAsia="Arial" w:cs="Times New Roman"/>
                <w:lang w:val="sr-Cyrl-RS"/>
              </w:rPr>
              <w:t>&lt;</w:t>
            </w:r>
            <w:r w:rsidRPr="006A2E91">
              <w:rPr>
                <w:rFonts w:cs="Times New Roman"/>
                <w:lang w:val="sr-Cyrl-RS"/>
              </w:rPr>
              <w:t>U</w:t>
            </w:r>
            <w:r w:rsidRPr="006A2E91">
              <w:rPr>
                <w:rFonts w:eastAsia="Arial" w:cs="Times New Roman"/>
                <w:lang w:val="sr-Cyrl-RS"/>
              </w:rPr>
              <w:t>≤11</w:t>
            </w:r>
            <w:r w:rsidRPr="006A2E91">
              <w:rPr>
                <w:rFonts w:cs="Times New Roman"/>
                <w:lang w:val="sr-Cyrl-RS"/>
              </w:rPr>
              <w:t>0 kV</w:t>
            </w:r>
          </w:p>
        </w:tc>
        <w:tc>
          <w:tcPr>
            <w:tcW w:w="4029" w:type="dxa"/>
            <w:gridSpan w:val="2"/>
            <w:tcBorders>
              <w:left w:val="single" w:sz="1" w:space="0" w:color="000000"/>
              <w:bottom w:val="single" w:sz="1" w:space="0" w:color="000000"/>
              <w:right w:val="single" w:sz="1" w:space="0" w:color="000000"/>
            </w:tcBorders>
            <w:vAlign w:val="center"/>
          </w:tcPr>
          <w:p w14:paraId="5BC014E3" w14:textId="77777777" w:rsidR="00EF7909" w:rsidRPr="006A2E91" w:rsidRDefault="00EF7909">
            <w:pPr>
              <w:pStyle w:val="a"/>
              <w:jc w:val="center"/>
              <w:rPr>
                <w:rFonts w:cs="Times New Roman"/>
                <w:lang w:val="sr-Cyrl-RS"/>
              </w:rPr>
            </w:pPr>
            <w:r w:rsidRPr="006A2E91">
              <w:rPr>
                <w:rFonts w:cs="Times New Roman"/>
                <w:lang w:val="sr-Cyrl-RS"/>
              </w:rPr>
              <w:t>Висина стуба + 3 m **</w:t>
            </w:r>
          </w:p>
        </w:tc>
      </w:tr>
      <w:tr w:rsidR="00EF7909" w:rsidRPr="006A2E91" w14:paraId="3632655A" w14:textId="77777777">
        <w:tc>
          <w:tcPr>
            <w:tcW w:w="2408" w:type="dxa"/>
            <w:vMerge/>
            <w:tcBorders>
              <w:left w:val="single" w:sz="1" w:space="0" w:color="000000"/>
              <w:bottom w:val="single" w:sz="1" w:space="0" w:color="000000"/>
            </w:tcBorders>
            <w:vAlign w:val="center"/>
          </w:tcPr>
          <w:p w14:paraId="352B160F" w14:textId="77777777" w:rsidR="00EF7909" w:rsidRPr="006A2E91" w:rsidRDefault="00EF7909">
            <w:pPr>
              <w:snapToGrid w:val="0"/>
              <w:rPr>
                <w:rFonts w:cs="Times New Roman"/>
                <w:lang w:val="sr-Cyrl-RS"/>
              </w:rPr>
            </w:pPr>
          </w:p>
        </w:tc>
        <w:tc>
          <w:tcPr>
            <w:tcW w:w="2941" w:type="dxa"/>
            <w:gridSpan w:val="2"/>
            <w:tcBorders>
              <w:left w:val="single" w:sz="1" w:space="0" w:color="000000"/>
              <w:bottom w:val="single" w:sz="1" w:space="0" w:color="000000"/>
            </w:tcBorders>
            <w:vAlign w:val="center"/>
          </w:tcPr>
          <w:p w14:paraId="50FA1916" w14:textId="77777777" w:rsidR="00EF7909" w:rsidRPr="006A2E91" w:rsidRDefault="00EF7909">
            <w:pPr>
              <w:snapToGrid w:val="0"/>
              <w:jc w:val="center"/>
              <w:rPr>
                <w:rFonts w:cs="Times New Roman"/>
                <w:lang w:val="sr-Cyrl-RS"/>
              </w:rPr>
            </w:pPr>
            <w:r w:rsidRPr="006A2E91">
              <w:rPr>
                <w:rFonts w:cs="Times New Roman"/>
                <w:lang w:val="sr-Cyrl-RS"/>
              </w:rPr>
              <w:t>110 kV</w:t>
            </w:r>
            <w:r w:rsidRPr="006A2E91">
              <w:rPr>
                <w:rFonts w:eastAsia="Arial" w:cs="Times New Roman"/>
                <w:lang w:val="sr-Cyrl-RS"/>
              </w:rPr>
              <w:t>&lt;</w:t>
            </w:r>
            <w:r w:rsidRPr="006A2E91">
              <w:rPr>
                <w:rFonts w:cs="Times New Roman"/>
                <w:lang w:val="sr-Cyrl-RS"/>
              </w:rPr>
              <w:t>U</w:t>
            </w:r>
            <w:r w:rsidRPr="006A2E91">
              <w:rPr>
                <w:rFonts w:eastAsia="Arial" w:cs="Times New Roman"/>
                <w:lang w:val="sr-Cyrl-RS"/>
              </w:rPr>
              <w:t>≤220</w:t>
            </w:r>
            <w:r w:rsidRPr="006A2E91">
              <w:rPr>
                <w:rFonts w:cs="Times New Roman"/>
                <w:lang w:val="sr-Cyrl-RS"/>
              </w:rPr>
              <w:t xml:space="preserve"> kV</w:t>
            </w:r>
          </w:p>
        </w:tc>
        <w:tc>
          <w:tcPr>
            <w:tcW w:w="4029" w:type="dxa"/>
            <w:gridSpan w:val="2"/>
            <w:tcBorders>
              <w:left w:val="single" w:sz="1" w:space="0" w:color="000000"/>
              <w:bottom w:val="single" w:sz="1" w:space="0" w:color="000000"/>
              <w:right w:val="single" w:sz="1" w:space="0" w:color="000000"/>
            </w:tcBorders>
            <w:vAlign w:val="center"/>
          </w:tcPr>
          <w:p w14:paraId="25A14074" w14:textId="77777777" w:rsidR="00EF7909" w:rsidRPr="006A2E91" w:rsidRDefault="00EF7909">
            <w:pPr>
              <w:pStyle w:val="a"/>
              <w:jc w:val="center"/>
              <w:rPr>
                <w:rFonts w:cs="Times New Roman"/>
                <w:lang w:val="sr-Cyrl-RS"/>
              </w:rPr>
            </w:pPr>
            <w:r w:rsidRPr="006A2E91">
              <w:rPr>
                <w:rFonts w:cs="Times New Roman"/>
                <w:lang w:val="sr-Cyrl-RS"/>
              </w:rPr>
              <w:t>Висина стуба + 3,75 m **</w:t>
            </w:r>
          </w:p>
        </w:tc>
      </w:tr>
      <w:tr w:rsidR="00EF7909" w:rsidRPr="006A2E91" w14:paraId="628F7254" w14:textId="77777777">
        <w:tc>
          <w:tcPr>
            <w:tcW w:w="2408" w:type="dxa"/>
            <w:vMerge/>
            <w:tcBorders>
              <w:left w:val="single" w:sz="1" w:space="0" w:color="000000"/>
              <w:bottom w:val="single" w:sz="1" w:space="0" w:color="000000"/>
            </w:tcBorders>
            <w:vAlign w:val="center"/>
          </w:tcPr>
          <w:p w14:paraId="466704E9" w14:textId="77777777" w:rsidR="00EF7909" w:rsidRPr="006A2E91" w:rsidRDefault="00EF7909">
            <w:pPr>
              <w:snapToGrid w:val="0"/>
              <w:rPr>
                <w:rFonts w:cs="Times New Roman"/>
                <w:lang w:val="sr-Cyrl-RS"/>
              </w:rPr>
            </w:pPr>
          </w:p>
        </w:tc>
        <w:tc>
          <w:tcPr>
            <w:tcW w:w="2941" w:type="dxa"/>
            <w:gridSpan w:val="2"/>
            <w:tcBorders>
              <w:left w:val="single" w:sz="1" w:space="0" w:color="000000"/>
              <w:bottom w:val="single" w:sz="1" w:space="0" w:color="000000"/>
            </w:tcBorders>
            <w:vAlign w:val="center"/>
          </w:tcPr>
          <w:p w14:paraId="793448F7" w14:textId="77777777" w:rsidR="00EF7909" w:rsidRPr="006A2E91" w:rsidRDefault="00EF7909">
            <w:pPr>
              <w:snapToGrid w:val="0"/>
              <w:jc w:val="center"/>
              <w:rPr>
                <w:rFonts w:cs="Times New Roman"/>
                <w:lang w:val="sr-Cyrl-RS"/>
              </w:rPr>
            </w:pPr>
            <w:r w:rsidRPr="006A2E91">
              <w:rPr>
                <w:rFonts w:cs="Times New Roman"/>
                <w:lang w:val="sr-Cyrl-RS"/>
              </w:rPr>
              <w:t>400 kV</w:t>
            </w:r>
            <w:r w:rsidRPr="006A2E91">
              <w:rPr>
                <w:rFonts w:eastAsia="Arial" w:cs="Times New Roman"/>
                <w:lang w:val="sr-Cyrl-RS"/>
              </w:rPr>
              <w:t>&lt;</w:t>
            </w:r>
            <w:r w:rsidRPr="006A2E91">
              <w:rPr>
                <w:rFonts w:cs="Times New Roman"/>
                <w:lang w:val="sr-Cyrl-RS"/>
              </w:rPr>
              <w:t>U</w:t>
            </w:r>
          </w:p>
        </w:tc>
        <w:tc>
          <w:tcPr>
            <w:tcW w:w="4029" w:type="dxa"/>
            <w:gridSpan w:val="2"/>
            <w:tcBorders>
              <w:left w:val="single" w:sz="1" w:space="0" w:color="000000"/>
              <w:bottom w:val="single" w:sz="1" w:space="0" w:color="000000"/>
              <w:right w:val="single" w:sz="1" w:space="0" w:color="000000"/>
            </w:tcBorders>
            <w:vAlign w:val="center"/>
          </w:tcPr>
          <w:p w14:paraId="65E02244" w14:textId="77777777" w:rsidR="00EF7909" w:rsidRPr="006A2E91" w:rsidRDefault="00EF7909">
            <w:pPr>
              <w:pStyle w:val="a"/>
              <w:jc w:val="center"/>
              <w:rPr>
                <w:rFonts w:cs="Times New Roman"/>
                <w:lang w:val="sr-Cyrl-RS"/>
              </w:rPr>
            </w:pPr>
            <w:r w:rsidRPr="006A2E91">
              <w:rPr>
                <w:rFonts w:cs="Times New Roman"/>
                <w:lang w:val="sr-Cyrl-RS"/>
              </w:rPr>
              <w:t>Висина стуба + 5 m **</w:t>
            </w:r>
          </w:p>
        </w:tc>
      </w:tr>
      <w:tr w:rsidR="00EF7909" w:rsidRPr="006A2E91" w14:paraId="0AF16FA1" w14:textId="77777777">
        <w:tc>
          <w:tcPr>
            <w:tcW w:w="9378" w:type="dxa"/>
            <w:gridSpan w:val="5"/>
            <w:tcBorders>
              <w:left w:val="single" w:sz="1" w:space="0" w:color="000000"/>
              <w:bottom w:val="single" w:sz="1" w:space="0" w:color="000000"/>
              <w:right w:val="single" w:sz="1" w:space="0" w:color="000000"/>
            </w:tcBorders>
            <w:vAlign w:val="center"/>
          </w:tcPr>
          <w:p w14:paraId="3421E25F" w14:textId="77777777" w:rsidR="00EF7909" w:rsidRPr="006A2E91" w:rsidRDefault="00EF7909">
            <w:pPr>
              <w:snapToGrid w:val="0"/>
              <w:rPr>
                <w:rFonts w:cs="Times New Roman"/>
                <w:lang w:val="sr-Cyrl-RS"/>
              </w:rPr>
            </w:pPr>
            <w:r w:rsidRPr="006A2E91">
              <w:rPr>
                <w:rFonts w:cs="Times New Roman"/>
                <w:lang w:val="sr-Cyrl-RS"/>
              </w:rPr>
              <w:t>* али не мање од 10 m</w:t>
            </w:r>
          </w:p>
          <w:p w14:paraId="12F638E5" w14:textId="77777777" w:rsidR="00EF7909" w:rsidRPr="006A2E91" w:rsidRDefault="00EF7909">
            <w:pPr>
              <w:snapToGrid w:val="0"/>
              <w:rPr>
                <w:rFonts w:cs="Times New Roman"/>
                <w:lang w:val="sr-Cyrl-RS"/>
              </w:rPr>
            </w:pPr>
            <w:r w:rsidRPr="006A2E91">
              <w:rPr>
                <w:rFonts w:cs="Times New Roman"/>
                <w:lang w:val="sr-Cyrl-RS"/>
              </w:rPr>
              <w:t>** али не мање од 15 m. Ово растојање се може смањити на 8 m за водове код којих је изолација вода механички и електрично побољшана</w:t>
            </w:r>
          </w:p>
        </w:tc>
      </w:tr>
    </w:tbl>
    <w:p w14:paraId="6B541D12" w14:textId="77777777" w:rsidR="00EF7909" w:rsidRPr="006A2E91" w:rsidRDefault="00EF7909" w:rsidP="00EF7909">
      <w:pPr>
        <w:jc w:val="both"/>
        <w:rPr>
          <w:rFonts w:cs="Times New Roman"/>
          <w:lang w:val="sr-Cyrl-RS"/>
        </w:rPr>
      </w:pPr>
    </w:p>
    <w:p w14:paraId="14EC347A" w14:textId="77777777" w:rsidR="00EF7909" w:rsidRPr="006A2E91" w:rsidRDefault="00EF7909" w:rsidP="00EF7909">
      <w:pPr>
        <w:jc w:val="both"/>
        <w:rPr>
          <w:rFonts w:cs="Times New Roman"/>
          <w:lang w:val="sr-Cyrl-RS"/>
        </w:rPr>
      </w:pPr>
      <w:r w:rsidRPr="006A2E91">
        <w:rPr>
          <w:rFonts w:cs="Times New Roman"/>
          <w:lang w:val="sr-Cyrl-RS"/>
        </w:rPr>
        <w:t>Минимално хоризонтално растојање МРС, МС и РС од железничких и трамвајских пруга мери се од ближе ивице шине, а растојање од јавних путева мери се од ивице коловоза.</w:t>
      </w:r>
    </w:p>
    <w:p w14:paraId="44A5E664" w14:textId="77777777" w:rsidR="00EF7909" w:rsidRPr="006A2E91" w:rsidRDefault="00EF7909" w:rsidP="00EF7909">
      <w:pPr>
        <w:jc w:val="both"/>
        <w:rPr>
          <w:rFonts w:cs="Times New Roman"/>
          <w:lang w:val="sr-Cyrl-RS"/>
        </w:rPr>
      </w:pPr>
    </w:p>
    <w:p w14:paraId="2B845B67" w14:textId="77777777" w:rsidR="00EF7909" w:rsidRPr="006A2E91" w:rsidRDefault="00EF7909" w:rsidP="00EF7909">
      <w:pPr>
        <w:jc w:val="both"/>
        <w:rPr>
          <w:rFonts w:cs="Times New Roman"/>
          <w:lang w:val="sr-Cyrl-RS"/>
        </w:rPr>
      </w:pPr>
      <w:r w:rsidRPr="006A2E91">
        <w:rPr>
          <w:rFonts w:cs="Times New Roman"/>
          <w:lang w:val="sr-Cyrl-RS"/>
        </w:rPr>
        <w:t>За зидане или монтажне објекте МРС, МС и РС минимално хоризонтално растојање се мери од зида објекта.</w:t>
      </w:r>
    </w:p>
    <w:p w14:paraId="0FB3466D" w14:textId="77777777" w:rsidR="00EF7909" w:rsidRPr="006A2E91" w:rsidRDefault="00EF7909" w:rsidP="00EF7909">
      <w:pPr>
        <w:jc w:val="both"/>
        <w:rPr>
          <w:rFonts w:cs="Times New Roman"/>
          <w:lang w:val="sr-Cyrl-RS"/>
        </w:rPr>
      </w:pPr>
    </w:p>
    <w:p w14:paraId="6BA18C6D" w14:textId="77777777" w:rsidR="00EF7909" w:rsidRPr="006A2E91" w:rsidRDefault="00EF7909" w:rsidP="00EF7909">
      <w:pPr>
        <w:jc w:val="both"/>
        <w:rPr>
          <w:rFonts w:cs="Times New Roman"/>
          <w:lang w:val="sr-Cyrl-RS"/>
        </w:rPr>
      </w:pPr>
      <w:bookmarkStart w:id="4" w:name="bookmark6"/>
      <w:r w:rsidRPr="006A2E91">
        <w:rPr>
          <w:rFonts w:cs="Times New Roman"/>
          <w:b/>
          <w:bCs/>
          <w:lang w:val="sr-Cyrl-RS"/>
        </w:rPr>
        <w:t>Дистрибутивни гасовод од полиетиленских цеви МОР 4 bar</w:t>
      </w:r>
      <w:bookmarkEnd w:id="4"/>
    </w:p>
    <w:p w14:paraId="2F9520B8" w14:textId="77777777" w:rsidR="00EF7909" w:rsidRPr="006A2E91" w:rsidRDefault="00EF7909" w:rsidP="00EF7909">
      <w:pPr>
        <w:jc w:val="both"/>
        <w:rPr>
          <w:rFonts w:cs="Times New Roman"/>
          <w:lang w:val="sr-Cyrl-RS"/>
        </w:rPr>
      </w:pPr>
    </w:p>
    <w:p w14:paraId="0714F4B6" w14:textId="77777777" w:rsidR="00EF7909" w:rsidRPr="006A2E91" w:rsidRDefault="00EF7909" w:rsidP="00EF7909">
      <w:pPr>
        <w:jc w:val="both"/>
        <w:rPr>
          <w:rFonts w:cs="Times New Roman"/>
          <w:lang w:val="sr-Cyrl-RS"/>
        </w:rPr>
      </w:pPr>
      <w:r w:rsidRPr="006A2E91">
        <w:rPr>
          <w:rFonts w:cs="Times New Roman"/>
          <w:lang w:val="sr-Cyrl-RS"/>
        </w:rPr>
        <w:t>Изградња нових објеката не сме угрозити стабилност, безбедност и поуздан рад гасовода.</w:t>
      </w:r>
    </w:p>
    <w:p w14:paraId="49FC90A1" w14:textId="77777777" w:rsidR="00EF7909" w:rsidRPr="006A2E91" w:rsidRDefault="00EF7909" w:rsidP="00EF7909">
      <w:pPr>
        <w:jc w:val="both"/>
        <w:rPr>
          <w:rFonts w:cs="Times New Roman"/>
          <w:lang w:val="sr-Cyrl-RS"/>
        </w:rPr>
      </w:pPr>
    </w:p>
    <w:p w14:paraId="79455843" w14:textId="77777777" w:rsidR="00EF7909" w:rsidRPr="006A2E91" w:rsidRDefault="00EF7909" w:rsidP="00EF7909">
      <w:pPr>
        <w:jc w:val="both"/>
        <w:rPr>
          <w:rFonts w:cs="Times New Roman"/>
          <w:lang w:val="sr-Cyrl-RS"/>
        </w:rPr>
      </w:pPr>
      <w:r w:rsidRPr="006A2E91">
        <w:rPr>
          <w:rFonts w:cs="Times New Roman"/>
          <w:lang w:val="sr-Cyrl-RS"/>
        </w:rPr>
        <w:t>Минимално растојање темеља објеката од гасовода је 1 m.</w:t>
      </w:r>
    </w:p>
    <w:p w14:paraId="7457F221" w14:textId="77777777" w:rsidR="00EF7909" w:rsidRPr="006A2E91" w:rsidRDefault="00EF7909" w:rsidP="00EF7909">
      <w:pPr>
        <w:jc w:val="both"/>
        <w:rPr>
          <w:rFonts w:cs="Times New Roman"/>
          <w:lang w:val="sr-Cyrl-RS"/>
        </w:rPr>
      </w:pPr>
    </w:p>
    <w:p w14:paraId="6CF0DC7D" w14:textId="77777777" w:rsidR="00EF7909" w:rsidRPr="006A2E91" w:rsidRDefault="00EF7909" w:rsidP="00EF7909">
      <w:pPr>
        <w:jc w:val="both"/>
        <w:rPr>
          <w:rFonts w:cs="Times New Roman"/>
          <w:lang w:val="sr-Cyrl-RS"/>
        </w:rPr>
      </w:pPr>
      <w:r w:rsidRPr="006A2E91">
        <w:rPr>
          <w:rFonts w:cs="Times New Roman"/>
          <w:lang w:val="sr-Cyrl-RS"/>
        </w:rPr>
        <w:t>При планирању саобраћајница и уређењу терена, потребно је поштовати прописане висине надслоја у односу на укопан гасовод, у зависности од услова вођења (у зеленој површини, испод коловоза и сл.).</w:t>
      </w:r>
    </w:p>
    <w:p w14:paraId="6F479507" w14:textId="77777777" w:rsidR="00EF7909" w:rsidRPr="006A2E91" w:rsidRDefault="00EF7909" w:rsidP="00EF7909">
      <w:pPr>
        <w:jc w:val="both"/>
        <w:rPr>
          <w:rFonts w:cs="Times New Roman"/>
          <w:lang w:val="sr-Cyrl-RS"/>
        </w:rPr>
      </w:pPr>
    </w:p>
    <w:p w14:paraId="282D23DB" w14:textId="77777777" w:rsidR="00EF7909" w:rsidRPr="006A2E91" w:rsidRDefault="00EF7909" w:rsidP="00EF7909">
      <w:pPr>
        <w:jc w:val="both"/>
        <w:rPr>
          <w:rFonts w:cs="Times New Roman"/>
          <w:lang w:val="sr-Cyrl-RS"/>
        </w:rPr>
      </w:pPr>
      <w:r w:rsidRPr="006A2E91">
        <w:rPr>
          <w:rFonts w:cs="Times New Roman"/>
          <w:lang w:val="sr-Cyrl-RS"/>
        </w:rPr>
        <w:t>Минимална висина надслоја у односу на укопан гасовод у зеленој површини је 0,8 m.</w:t>
      </w:r>
    </w:p>
    <w:p w14:paraId="66C55B34" w14:textId="77777777" w:rsidR="00EF7909" w:rsidRPr="006A2E91" w:rsidRDefault="00EF7909" w:rsidP="00EF7909">
      <w:pPr>
        <w:jc w:val="both"/>
        <w:rPr>
          <w:rFonts w:cs="Times New Roman"/>
          <w:lang w:val="sr-Cyrl-RS"/>
        </w:rPr>
      </w:pPr>
    </w:p>
    <w:p w14:paraId="3C48C124" w14:textId="77777777" w:rsidR="00EF7909" w:rsidRPr="006A2E91" w:rsidRDefault="00EF7909" w:rsidP="00EF7909">
      <w:pPr>
        <w:jc w:val="both"/>
        <w:rPr>
          <w:rFonts w:cs="Times New Roman"/>
          <w:lang w:val="sr-Cyrl-RS"/>
        </w:rPr>
      </w:pPr>
      <w:r w:rsidRPr="006A2E91">
        <w:rPr>
          <w:rFonts w:cs="Times New Roman"/>
          <w:lang w:val="sr-Cyrl-RS"/>
        </w:rPr>
        <w:t>Минимална висина надслоја у односу на укопан гасовод у тротоару (рачунајући од горње ивице цеви до горње коте тротоара) је 1,0 m.</w:t>
      </w:r>
    </w:p>
    <w:p w14:paraId="4E266775" w14:textId="77777777" w:rsidR="00EF7909" w:rsidRPr="006A2E91" w:rsidRDefault="00EF7909" w:rsidP="00EF7909">
      <w:pPr>
        <w:jc w:val="both"/>
        <w:rPr>
          <w:rFonts w:cs="Times New Roman"/>
          <w:lang w:val="sr-Cyrl-RS"/>
        </w:rPr>
      </w:pPr>
    </w:p>
    <w:p w14:paraId="325BC421" w14:textId="77777777" w:rsidR="00EF7909" w:rsidRPr="006A2E91" w:rsidRDefault="00EF7909" w:rsidP="00EF7909">
      <w:pPr>
        <w:jc w:val="both"/>
        <w:rPr>
          <w:rFonts w:cs="Times New Roman"/>
          <w:lang w:val="sr-Cyrl-RS"/>
        </w:rPr>
      </w:pPr>
      <w:r w:rsidRPr="006A2E91">
        <w:rPr>
          <w:rFonts w:cs="Times New Roman"/>
          <w:lang w:val="sr-Cyrl-RS"/>
        </w:rPr>
        <w:t>Приликом укрштања гасовода са саобраћајницама и пругама, оса гасовода је по правилу под правим углом у односу на осу саобраћајнице. Уколико то није могуће извести, дозвољена су одступања до угла од 60°.</w:t>
      </w:r>
    </w:p>
    <w:p w14:paraId="057FEA8D" w14:textId="77777777" w:rsidR="00EF7909" w:rsidRPr="006A2E91" w:rsidRDefault="00EF7909" w:rsidP="00EF7909">
      <w:pPr>
        <w:jc w:val="both"/>
        <w:rPr>
          <w:rFonts w:cs="Times New Roman"/>
          <w:lang w:val="sr-Cyrl-RS"/>
        </w:rPr>
      </w:pPr>
    </w:p>
    <w:p w14:paraId="1755DE6B" w14:textId="77777777" w:rsidR="00EF7909" w:rsidRPr="006A2E91" w:rsidRDefault="00EF7909" w:rsidP="00EF7909">
      <w:pPr>
        <w:jc w:val="both"/>
        <w:rPr>
          <w:rFonts w:cs="Times New Roman"/>
          <w:lang w:val="sr-Cyrl-RS"/>
        </w:rPr>
      </w:pPr>
      <w:r w:rsidRPr="006A2E91">
        <w:rPr>
          <w:rFonts w:cs="Times New Roman"/>
          <w:lang w:val="sr-Cyrl-RS"/>
        </w:rPr>
        <w:t>Приликом укрштања гасовода са саобраћајницама, минимална висина надслоја од горње ивице гасовода до горње коте коловозне конструкције, без примене посебне механичке заштите, ако се статичким прорачуном цевовода на саобраћајно оптерећење утврди да је то могуће, износи 1,35 m.</w:t>
      </w:r>
    </w:p>
    <w:p w14:paraId="54427561" w14:textId="77777777" w:rsidR="00EF7909" w:rsidRPr="006A2E91" w:rsidRDefault="00EF7909" w:rsidP="00EF7909">
      <w:pPr>
        <w:jc w:val="both"/>
        <w:rPr>
          <w:rFonts w:cs="Times New Roman"/>
          <w:lang w:val="sr-Cyrl-RS"/>
        </w:rPr>
      </w:pPr>
    </w:p>
    <w:p w14:paraId="149DE128" w14:textId="77777777" w:rsidR="00EF7909" w:rsidRPr="006A2E91" w:rsidRDefault="00EF7909" w:rsidP="00EF7909">
      <w:pPr>
        <w:jc w:val="both"/>
        <w:rPr>
          <w:rFonts w:cs="Times New Roman"/>
          <w:lang w:val="sr-Cyrl-RS"/>
        </w:rPr>
      </w:pPr>
      <w:r w:rsidRPr="006A2E91">
        <w:rPr>
          <w:rFonts w:cs="Times New Roman"/>
          <w:lang w:val="sr-Cyrl-RS"/>
        </w:rPr>
        <w:t>Приликом укрштања гасовода са саобраћајницама, минимална висина надслоја од горње ивице гасовода до горње коте коловозне конструкције, када се гасовод механички штити полагањем у заштитну цев, износи 1,0 m, ако се статичким прорачуном цевовода на саобраћајно оптерећење утврди да је то могуће.</w:t>
      </w:r>
    </w:p>
    <w:p w14:paraId="07D389FC" w14:textId="77777777" w:rsidR="00EF7909" w:rsidRPr="006A2E91" w:rsidRDefault="00EF7909" w:rsidP="00EF7909">
      <w:pPr>
        <w:jc w:val="both"/>
        <w:rPr>
          <w:rFonts w:cs="Times New Roman"/>
          <w:lang w:val="sr-Cyrl-RS"/>
        </w:rPr>
      </w:pPr>
    </w:p>
    <w:p w14:paraId="596142D7" w14:textId="77777777" w:rsidR="00EF7909" w:rsidRDefault="00EF7909" w:rsidP="00EF7909">
      <w:pPr>
        <w:jc w:val="both"/>
        <w:rPr>
          <w:rFonts w:cs="Times New Roman"/>
          <w:lang w:val="sr-Cyrl-RS"/>
        </w:rPr>
      </w:pPr>
      <w:r w:rsidRPr="006A2E91">
        <w:rPr>
          <w:rFonts w:cs="Times New Roman"/>
          <w:lang w:val="sr-Cyrl-RS"/>
        </w:rPr>
        <w:t>Полагање гасовода дуж саобраћајница се врши без примене посебне механичке заштите, ако се статичким прорачуном цевовода на саобраћајно оптерећење утврди да је то могуће, с тим да минимална дубина укопавања од горње ивице гасовода до горње коте коловозне конструкције пута у том случају износи 1,35 m. а све у складу са условима управљача пута.</w:t>
      </w:r>
    </w:p>
    <w:p w14:paraId="0E164DE4" w14:textId="77777777" w:rsidR="00FC719F" w:rsidRPr="006A2E91" w:rsidRDefault="00FC719F" w:rsidP="00EF7909">
      <w:pPr>
        <w:jc w:val="both"/>
        <w:rPr>
          <w:rFonts w:cs="Times New Roman"/>
          <w:lang w:val="sr-Cyrl-RS"/>
        </w:rPr>
      </w:pPr>
    </w:p>
    <w:p w14:paraId="034E1816" w14:textId="77777777" w:rsidR="00EF7909" w:rsidRPr="006A2E91" w:rsidRDefault="00EF7909" w:rsidP="00EF7909">
      <w:pPr>
        <w:jc w:val="both"/>
        <w:rPr>
          <w:rFonts w:cs="Times New Roman"/>
          <w:lang w:val="sr-Cyrl-RS"/>
        </w:rPr>
      </w:pPr>
    </w:p>
    <w:p w14:paraId="65FEBFA2" w14:textId="77777777" w:rsidR="00EF7909" w:rsidRPr="006A2E91" w:rsidRDefault="00EF7909" w:rsidP="00EF7909">
      <w:pPr>
        <w:jc w:val="both"/>
        <w:rPr>
          <w:rFonts w:cs="Times New Roman"/>
          <w:lang w:val="sr-Cyrl-RS"/>
        </w:rPr>
      </w:pPr>
      <w:r w:rsidRPr="006A2E91">
        <w:rPr>
          <w:rFonts w:cs="Times New Roman"/>
          <w:lang w:val="sr-Cyrl-RS"/>
        </w:rPr>
        <w:lastRenderedPageBreak/>
        <w:t>Приликом укрштања гасовода са железничком пругом, минимална висина надслоја од горње ивице гасовода до горње ивице прага железничке пруге износи 1,5 m.</w:t>
      </w:r>
    </w:p>
    <w:p w14:paraId="790A9A2B" w14:textId="77777777" w:rsidR="00EF7909" w:rsidRPr="006A2E91" w:rsidRDefault="00EF7909" w:rsidP="00EF7909">
      <w:pPr>
        <w:jc w:val="both"/>
        <w:rPr>
          <w:rFonts w:cs="Times New Roman"/>
          <w:lang w:val="sr-Cyrl-RS"/>
        </w:rPr>
      </w:pPr>
    </w:p>
    <w:p w14:paraId="26C95F2E" w14:textId="77777777" w:rsidR="00EF7909" w:rsidRPr="006A2E91" w:rsidRDefault="00EF7909" w:rsidP="00EF7909">
      <w:pPr>
        <w:jc w:val="both"/>
        <w:rPr>
          <w:rFonts w:cs="Times New Roman"/>
          <w:lang w:val="sr-Cyrl-RS"/>
        </w:rPr>
      </w:pPr>
      <w:r w:rsidRPr="006A2E91">
        <w:rPr>
          <w:rFonts w:cs="Times New Roman"/>
          <w:lang w:val="sr-Cyrl-RS"/>
        </w:rPr>
        <w:t>Приликом укрштања гасовода са регулисаним воденим токовима, минимална висина надслоја од горње ивице гасовода до дна регулисаних корита водених токова, износи 1,0 m, односно приликом укрштања гасовода са нерегулисаним воденим токовима, минимална висина надслоја од горње ивице гасовода до дна нерегулисаних корита водених токова износи 1,5 m.</w:t>
      </w:r>
    </w:p>
    <w:p w14:paraId="16552F6C" w14:textId="77777777" w:rsidR="00EF7909" w:rsidRPr="006A2E91" w:rsidRDefault="00EF7909" w:rsidP="00EF7909">
      <w:pPr>
        <w:jc w:val="both"/>
        <w:rPr>
          <w:rFonts w:cs="Times New Roman"/>
          <w:lang w:val="sr-Cyrl-RS"/>
        </w:rPr>
      </w:pPr>
    </w:p>
    <w:p w14:paraId="5D08EF31" w14:textId="77777777" w:rsidR="00EF7909" w:rsidRPr="006A2E91" w:rsidRDefault="00EF7909" w:rsidP="00EF7909">
      <w:pPr>
        <w:jc w:val="both"/>
        <w:rPr>
          <w:rFonts w:cs="Times New Roman"/>
          <w:lang w:val="sr-Cyrl-RS"/>
        </w:rPr>
      </w:pPr>
      <w:r w:rsidRPr="006A2E91">
        <w:rPr>
          <w:rFonts w:cs="Times New Roman"/>
          <w:lang w:val="sr-Cyrl-RS"/>
        </w:rPr>
        <w:t>При паралелном вођењу гасовода са другим инсталацијама, потребно је поштовати важеће прописе о условима за несметану и безбедну дистрибуцију природног гаса гасоводима притиска до 16 bar.</w:t>
      </w:r>
    </w:p>
    <w:p w14:paraId="3ACD040B" w14:textId="77777777" w:rsidR="00EF7909" w:rsidRPr="006A2E91" w:rsidRDefault="00EF7909" w:rsidP="00EF7909">
      <w:pPr>
        <w:jc w:val="both"/>
        <w:rPr>
          <w:rFonts w:cs="Times New Roman"/>
          <w:lang w:val="sr-Cyrl-RS"/>
        </w:rPr>
      </w:pPr>
    </w:p>
    <w:p w14:paraId="6620DA48" w14:textId="77777777" w:rsidR="00EF7909" w:rsidRPr="006A2E91" w:rsidRDefault="00EF7909" w:rsidP="00EF7909">
      <w:pPr>
        <w:jc w:val="both"/>
        <w:rPr>
          <w:rFonts w:eastAsia="Lucida Sans Unicode" w:cs="Times New Roman"/>
          <w:lang w:val="sr-Cyrl-RS"/>
        </w:rPr>
      </w:pPr>
      <w:r w:rsidRPr="006A2E91">
        <w:rPr>
          <w:rFonts w:cs="Times New Roman"/>
          <w:lang w:val="sr-Cyrl-RS"/>
        </w:rPr>
        <w:t>Минимална дозвољена растојања спољне ивице подземних ПЕ гасовода МОР &lt; 4 bar са другим гасоводима, инфраструктурним и другим објектима су:</w:t>
      </w:r>
    </w:p>
    <w:p w14:paraId="1562F684" w14:textId="77777777" w:rsidR="00EF7909" w:rsidRPr="006A2E91" w:rsidRDefault="00EF7909" w:rsidP="00EF7909">
      <w:pPr>
        <w:jc w:val="both"/>
        <w:rPr>
          <w:rFonts w:eastAsia="Lucida Sans Unicode" w:cs="Times New Roman"/>
          <w:lang w:val="sr-Cyrl-RS"/>
        </w:rPr>
      </w:pPr>
    </w:p>
    <w:p w14:paraId="1097F12F" w14:textId="77777777" w:rsidR="00EF7909" w:rsidRPr="006A2E91" w:rsidRDefault="00EF7909" w:rsidP="00EF7909">
      <w:pPr>
        <w:tabs>
          <w:tab w:val="left" w:pos="2018"/>
        </w:tabs>
        <w:ind w:left="2032" w:hanging="464"/>
        <w:jc w:val="right"/>
        <w:rPr>
          <w:rFonts w:cs="Times New Roman"/>
          <w:b/>
          <w:bCs/>
          <w:lang w:val="sr-Cyrl-RS"/>
        </w:rPr>
      </w:pPr>
      <w:r w:rsidRPr="006A2E91">
        <w:rPr>
          <w:rFonts w:eastAsia="Lucida Sans Unicode" w:cs="Times New Roman"/>
          <w:i/>
          <w:iCs/>
          <w:lang w:val="sr-Cyrl-RS"/>
        </w:rPr>
        <w:t>Табела број 5.</w:t>
      </w:r>
    </w:p>
    <w:tbl>
      <w:tblPr>
        <w:tblW w:w="0" w:type="auto"/>
        <w:tblInd w:w="108" w:type="dxa"/>
        <w:tblLayout w:type="fixed"/>
        <w:tblLook w:val="0000" w:firstRow="0" w:lastRow="0" w:firstColumn="0" w:lastColumn="0" w:noHBand="0" w:noVBand="0"/>
      </w:tblPr>
      <w:tblGrid>
        <w:gridCol w:w="5959"/>
        <w:gridCol w:w="1391"/>
        <w:gridCol w:w="2280"/>
      </w:tblGrid>
      <w:tr w:rsidR="00EF7909" w:rsidRPr="006A2E91" w14:paraId="64D79994" w14:textId="77777777">
        <w:trPr>
          <w:cantSplit/>
          <w:trHeight w:val="397"/>
        </w:trPr>
        <w:tc>
          <w:tcPr>
            <w:tcW w:w="9630"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00C59A3" w14:textId="77777777" w:rsidR="00EF7909" w:rsidRPr="006A2E91" w:rsidRDefault="00EF7909">
            <w:pPr>
              <w:snapToGrid w:val="0"/>
              <w:jc w:val="center"/>
              <w:rPr>
                <w:rFonts w:cs="Times New Roman"/>
                <w:lang w:val="sr-Cyrl-RS"/>
              </w:rPr>
            </w:pPr>
            <w:r w:rsidRPr="006A2E91">
              <w:rPr>
                <w:rFonts w:cs="Times New Roman"/>
                <w:b/>
                <w:bCs/>
                <w:lang w:val="sr-Cyrl-RS"/>
              </w:rPr>
              <w:t>Минимално дозвољено растојање  (m)</w:t>
            </w:r>
          </w:p>
        </w:tc>
      </w:tr>
      <w:tr w:rsidR="00EF7909" w:rsidRPr="006A2E91" w14:paraId="322894F4" w14:textId="77777777">
        <w:trPr>
          <w:trHeight w:val="312"/>
        </w:trPr>
        <w:tc>
          <w:tcPr>
            <w:tcW w:w="5959" w:type="dxa"/>
            <w:tcBorders>
              <w:top w:val="single" w:sz="4" w:space="0" w:color="000000"/>
              <w:left w:val="single" w:sz="4" w:space="0" w:color="000000"/>
              <w:bottom w:val="single" w:sz="4" w:space="0" w:color="000000"/>
            </w:tcBorders>
            <w:shd w:val="clear" w:color="auto" w:fill="D9D9D9"/>
          </w:tcPr>
          <w:p w14:paraId="3E2BBB07" w14:textId="77777777" w:rsidR="00EF7909" w:rsidRPr="006A2E91" w:rsidRDefault="00EF7909">
            <w:pPr>
              <w:snapToGrid w:val="0"/>
              <w:rPr>
                <w:rFonts w:cs="Times New Roman"/>
                <w:b/>
                <w:bCs/>
                <w:lang w:val="sr-Cyrl-RS"/>
              </w:rPr>
            </w:pPr>
          </w:p>
        </w:tc>
        <w:tc>
          <w:tcPr>
            <w:tcW w:w="1391" w:type="dxa"/>
            <w:tcBorders>
              <w:top w:val="single" w:sz="4" w:space="0" w:color="000000"/>
              <w:left w:val="single" w:sz="4" w:space="0" w:color="000000"/>
              <w:bottom w:val="single" w:sz="4" w:space="0" w:color="000000"/>
            </w:tcBorders>
            <w:shd w:val="clear" w:color="auto" w:fill="D9D9D9"/>
            <w:vAlign w:val="center"/>
          </w:tcPr>
          <w:p w14:paraId="2EB2C37A" w14:textId="77777777" w:rsidR="00EF7909" w:rsidRPr="006A2E91" w:rsidRDefault="00EF7909">
            <w:pPr>
              <w:snapToGrid w:val="0"/>
              <w:jc w:val="center"/>
              <w:rPr>
                <w:rFonts w:cs="Times New Roman"/>
                <w:b/>
                <w:bCs/>
                <w:lang w:val="sr-Cyrl-RS"/>
              </w:rPr>
            </w:pPr>
            <w:r w:rsidRPr="006A2E91">
              <w:rPr>
                <w:rFonts w:cs="Times New Roman"/>
                <w:b/>
                <w:bCs/>
                <w:lang w:val="sr-Cyrl-RS"/>
              </w:rPr>
              <w:t>Укрштање</w:t>
            </w:r>
          </w:p>
        </w:tc>
        <w:tc>
          <w:tcPr>
            <w:tcW w:w="22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B01E12F" w14:textId="77777777" w:rsidR="00EF7909" w:rsidRPr="006A2E91" w:rsidRDefault="00EF7909">
            <w:pPr>
              <w:snapToGrid w:val="0"/>
              <w:jc w:val="center"/>
              <w:rPr>
                <w:rFonts w:cs="Times New Roman"/>
                <w:lang w:val="sr-Cyrl-RS"/>
              </w:rPr>
            </w:pPr>
            <w:r w:rsidRPr="006A2E91">
              <w:rPr>
                <w:rFonts w:cs="Times New Roman"/>
                <w:b/>
                <w:bCs/>
                <w:lang w:val="sr-Cyrl-RS"/>
              </w:rPr>
              <w:t>Паралелно вођење</w:t>
            </w:r>
          </w:p>
        </w:tc>
      </w:tr>
      <w:tr w:rsidR="00EF7909" w:rsidRPr="006A2E91" w14:paraId="143419E7" w14:textId="77777777">
        <w:trPr>
          <w:trHeight w:val="312"/>
        </w:trPr>
        <w:tc>
          <w:tcPr>
            <w:tcW w:w="5959" w:type="dxa"/>
            <w:tcBorders>
              <w:top w:val="single" w:sz="4" w:space="0" w:color="000000"/>
              <w:left w:val="single" w:sz="4" w:space="0" w:color="000000"/>
              <w:bottom w:val="single" w:sz="4" w:space="0" w:color="000000"/>
            </w:tcBorders>
            <w:vAlign w:val="center"/>
          </w:tcPr>
          <w:p w14:paraId="59E7160D" w14:textId="77777777" w:rsidR="00EF7909" w:rsidRPr="006A2E91" w:rsidRDefault="00EF7909">
            <w:pPr>
              <w:snapToGrid w:val="0"/>
              <w:rPr>
                <w:rFonts w:cs="Times New Roman"/>
                <w:lang w:val="sr-Cyrl-RS"/>
              </w:rPr>
            </w:pPr>
            <w:r w:rsidRPr="006A2E91">
              <w:rPr>
                <w:rFonts w:cs="Times New Roman"/>
                <w:lang w:val="sr-Cyrl-RS"/>
              </w:rPr>
              <w:t>Гасоводи међусобно</w:t>
            </w:r>
          </w:p>
        </w:tc>
        <w:tc>
          <w:tcPr>
            <w:tcW w:w="1391" w:type="dxa"/>
            <w:tcBorders>
              <w:top w:val="single" w:sz="4" w:space="0" w:color="000000"/>
              <w:left w:val="single" w:sz="4" w:space="0" w:color="000000"/>
              <w:bottom w:val="single" w:sz="4" w:space="0" w:color="000000"/>
            </w:tcBorders>
            <w:vAlign w:val="center"/>
          </w:tcPr>
          <w:p w14:paraId="1145E085" w14:textId="77777777" w:rsidR="00EF7909" w:rsidRPr="006A2E91" w:rsidRDefault="00EF7909">
            <w:pPr>
              <w:snapToGrid w:val="0"/>
              <w:jc w:val="center"/>
              <w:rPr>
                <w:rFonts w:cs="Times New Roman"/>
                <w:lang w:val="sr-Cyrl-RS"/>
              </w:rPr>
            </w:pPr>
            <w:r w:rsidRPr="006A2E91">
              <w:rPr>
                <w:rFonts w:cs="Times New Roman"/>
                <w:lang w:val="sr-Cyrl-RS"/>
              </w:rPr>
              <w:t>0,2</w:t>
            </w:r>
          </w:p>
        </w:tc>
        <w:tc>
          <w:tcPr>
            <w:tcW w:w="2280" w:type="dxa"/>
            <w:tcBorders>
              <w:top w:val="single" w:sz="4" w:space="0" w:color="000000"/>
              <w:left w:val="single" w:sz="4" w:space="0" w:color="000000"/>
              <w:bottom w:val="single" w:sz="4" w:space="0" w:color="000000"/>
              <w:right w:val="single" w:sz="4" w:space="0" w:color="000000"/>
            </w:tcBorders>
            <w:vAlign w:val="center"/>
          </w:tcPr>
          <w:p w14:paraId="40C30218" w14:textId="77777777" w:rsidR="00EF7909" w:rsidRPr="006A2E91" w:rsidRDefault="00EF7909">
            <w:pPr>
              <w:snapToGrid w:val="0"/>
              <w:jc w:val="center"/>
              <w:rPr>
                <w:rFonts w:cs="Times New Roman"/>
                <w:lang w:val="sr-Cyrl-RS"/>
              </w:rPr>
            </w:pPr>
            <w:r w:rsidRPr="006A2E91">
              <w:rPr>
                <w:rFonts w:cs="Times New Roman"/>
                <w:lang w:val="sr-Cyrl-RS"/>
              </w:rPr>
              <w:t>0,4</w:t>
            </w:r>
          </w:p>
        </w:tc>
      </w:tr>
      <w:tr w:rsidR="00EF7909" w:rsidRPr="006A2E91" w14:paraId="6BC8BDA3" w14:textId="77777777">
        <w:trPr>
          <w:trHeight w:val="312"/>
        </w:trPr>
        <w:tc>
          <w:tcPr>
            <w:tcW w:w="5959" w:type="dxa"/>
            <w:tcBorders>
              <w:top w:val="single" w:sz="4" w:space="0" w:color="000000"/>
              <w:left w:val="single" w:sz="4" w:space="0" w:color="000000"/>
              <w:bottom w:val="single" w:sz="4" w:space="0" w:color="000000"/>
            </w:tcBorders>
            <w:vAlign w:val="center"/>
          </w:tcPr>
          <w:p w14:paraId="2DD27BD3" w14:textId="77777777" w:rsidR="00EF7909" w:rsidRPr="006A2E91" w:rsidRDefault="00EF7909">
            <w:pPr>
              <w:snapToGrid w:val="0"/>
              <w:rPr>
                <w:rFonts w:cs="Times New Roman"/>
                <w:lang w:val="sr-Cyrl-RS"/>
              </w:rPr>
            </w:pPr>
            <w:r w:rsidRPr="006A2E91">
              <w:rPr>
                <w:rFonts w:cs="Times New Roman"/>
                <w:lang w:val="sr-Cyrl-RS"/>
              </w:rPr>
              <w:t>Од гасовода до водовода и канализације</w:t>
            </w:r>
          </w:p>
        </w:tc>
        <w:tc>
          <w:tcPr>
            <w:tcW w:w="1391" w:type="dxa"/>
            <w:tcBorders>
              <w:top w:val="single" w:sz="4" w:space="0" w:color="000000"/>
              <w:left w:val="single" w:sz="4" w:space="0" w:color="000000"/>
              <w:bottom w:val="single" w:sz="4" w:space="0" w:color="000000"/>
            </w:tcBorders>
            <w:vAlign w:val="center"/>
          </w:tcPr>
          <w:p w14:paraId="7EE51D5F" w14:textId="77777777" w:rsidR="00EF7909" w:rsidRPr="006A2E91" w:rsidRDefault="00EF7909">
            <w:pPr>
              <w:snapToGrid w:val="0"/>
              <w:jc w:val="center"/>
              <w:rPr>
                <w:rFonts w:cs="Times New Roman"/>
                <w:lang w:val="sr-Cyrl-RS"/>
              </w:rPr>
            </w:pPr>
            <w:r w:rsidRPr="006A2E91">
              <w:rPr>
                <w:rFonts w:cs="Times New Roman"/>
                <w:lang w:val="sr-Cyrl-RS"/>
              </w:rPr>
              <w:t>0,2</w:t>
            </w:r>
          </w:p>
        </w:tc>
        <w:tc>
          <w:tcPr>
            <w:tcW w:w="2280" w:type="dxa"/>
            <w:tcBorders>
              <w:top w:val="single" w:sz="4" w:space="0" w:color="000000"/>
              <w:left w:val="single" w:sz="4" w:space="0" w:color="000000"/>
              <w:bottom w:val="single" w:sz="4" w:space="0" w:color="000000"/>
              <w:right w:val="single" w:sz="4" w:space="0" w:color="000000"/>
            </w:tcBorders>
            <w:vAlign w:val="center"/>
          </w:tcPr>
          <w:p w14:paraId="36A4CFE8" w14:textId="77777777" w:rsidR="00EF7909" w:rsidRPr="006A2E91" w:rsidRDefault="00EF7909">
            <w:pPr>
              <w:snapToGrid w:val="0"/>
              <w:jc w:val="center"/>
              <w:rPr>
                <w:rFonts w:cs="Times New Roman"/>
                <w:lang w:val="sr-Cyrl-RS"/>
              </w:rPr>
            </w:pPr>
            <w:r w:rsidRPr="006A2E91">
              <w:rPr>
                <w:rFonts w:cs="Times New Roman"/>
                <w:lang w:val="sr-Cyrl-RS"/>
              </w:rPr>
              <w:t>0,4</w:t>
            </w:r>
          </w:p>
        </w:tc>
      </w:tr>
      <w:tr w:rsidR="00EF7909" w:rsidRPr="006A2E91" w14:paraId="27FC99DA" w14:textId="77777777">
        <w:trPr>
          <w:trHeight w:val="312"/>
        </w:trPr>
        <w:tc>
          <w:tcPr>
            <w:tcW w:w="5959" w:type="dxa"/>
            <w:tcBorders>
              <w:left w:val="single" w:sz="4" w:space="0" w:color="000000"/>
              <w:bottom w:val="single" w:sz="4" w:space="0" w:color="000000"/>
            </w:tcBorders>
            <w:vAlign w:val="center"/>
          </w:tcPr>
          <w:p w14:paraId="0F200590" w14:textId="77777777" w:rsidR="00EF7909" w:rsidRPr="006A2E91" w:rsidRDefault="00EF7909">
            <w:pPr>
              <w:snapToGrid w:val="0"/>
              <w:rPr>
                <w:rFonts w:cs="Times New Roman"/>
                <w:lang w:val="sr-Cyrl-RS"/>
              </w:rPr>
            </w:pPr>
            <w:r w:rsidRPr="006A2E91">
              <w:rPr>
                <w:rFonts w:cs="Times New Roman"/>
                <w:lang w:val="sr-Cyrl-RS"/>
              </w:rPr>
              <w:t>Од гасовода до вреловода и топловода</w:t>
            </w:r>
          </w:p>
        </w:tc>
        <w:tc>
          <w:tcPr>
            <w:tcW w:w="1391" w:type="dxa"/>
            <w:tcBorders>
              <w:left w:val="single" w:sz="4" w:space="0" w:color="000000"/>
              <w:bottom w:val="single" w:sz="4" w:space="0" w:color="000000"/>
            </w:tcBorders>
            <w:vAlign w:val="center"/>
          </w:tcPr>
          <w:p w14:paraId="5A8215CA" w14:textId="77777777" w:rsidR="00EF7909" w:rsidRPr="006A2E91" w:rsidRDefault="00EF7909">
            <w:pPr>
              <w:snapToGrid w:val="0"/>
              <w:jc w:val="center"/>
              <w:rPr>
                <w:rFonts w:cs="Times New Roman"/>
                <w:lang w:val="sr-Cyrl-RS"/>
              </w:rPr>
            </w:pPr>
            <w:r w:rsidRPr="006A2E91">
              <w:rPr>
                <w:rFonts w:cs="Times New Roman"/>
                <w:lang w:val="sr-Cyrl-RS"/>
              </w:rPr>
              <w:t>0,3</w:t>
            </w:r>
          </w:p>
        </w:tc>
        <w:tc>
          <w:tcPr>
            <w:tcW w:w="2280" w:type="dxa"/>
            <w:tcBorders>
              <w:left w:val="single" w:sz="4" w:space="0" w:color="000000"/>
              <w:bottom w:val="single" w:sz="4" w:space="0" w:color="000000"/>
              <w:right w:val="single" w:sz="4" w:space="0" w:color="000000"/>
            </w:tcBorders>
            <w:vAlign w:val="center"/>
          </w:tcPr>
          <w:p w14:paraId="4B8AD43A" w14:textId="77777777" w:rsidR="00EF7909" w:rsidRPr="006A2E91" w:rsidRDefault="00EF7909">
            <w:pPr>
              <w:snapToGrid w:val="0"/>
              <w:jc w:val="center"/>
              <w:rPr>
                <w:rFonts w:cs="Times New Roman"/>
                <w:lang w:val="sr-Cyrl-RS"/>
              </w:rPr>
            </w:pPr>
            <w:r w:rsidRPr="006A2E91">
              <w:rPr>
                <w:rFonts w:cs="Times New Roman"/>
                <w:lang w:val="sr-Cyrl-RS"/>
              </w:rPr>
              <w:t>0,5</w:t>
            </w:r>
          </w:p>
        </w:tc>
      </w:tr>
      <w:tr w:rsidR="00EF7909" w:rsidRPr="006A2E91" w14:paraId="545F8DCB" w14:textId="77777777">
        <w:trPr>
          <w:trHeight w:val="312"/>
        </w:trPr>
        <w:tc>
          <w:tcPr>
            <w:tcW w:w="5959" w:type="dxa"/>
            <w:tcBorders>
              <w:top w:val="single" w:sz="4" w:space="0" w:color="000000"/>
              <w:left w:val="single" w:sz="4" w:space="0" w:color="000000"/>
              <w:bottom w:val="single" w:sz="4" w:space="0" w:color="000000"/>
            </w:tcBorders>
            <w:vAlign w:val="center"/>
          </w:tcPr>
          <w:p w14:paraId="20A6FF70" w14:textId="77777777" w:rsidR="00EF7909" w:rsidRPr="006A2E91" w:rsidRDefault="00EF7909">
            <w:pPr>
              <w:snapToGrid w:val="0"/>
              <w:rPr>
                <w:rFonts w:cs="Times New Roman"/>
                <w:lang w:val="sr-Cyrl-RS"/>
              </w:rPr>
            </w:pPr>
            <w:r w:rsidRPr="006A2E91">
              <w:rPr>
                <w:rFonts w:cs="Times New Roman"/>
                <w:lang w:val="sr-Cyrl-RS"/>
              </w:rPr>
              <w:t>Од гасовода до проходних канала вреловода и топловода</w:t>
            </w:r>
          </w:p>
        </w:tc>
        <w:tc>
          <w:tcPr>
            <w:tcW w:w="1391" w:type="dxa"/>
            <w:tcBorders>
              <w:top w:val="single" w:sz="4" w:space="0" w:color="000000"/>
              <w:left w:val="single" w:sz="4" w:space="0" w:color="000000"/>
              <w:bottom w:val="single" w:sz="4" w:space="0" w:color="000000"/>
            </w:tcBorders>
            <w:vAlign w:val="center"/>
          </w:tcPr>
          <w:p w14:paraId="41A22ADA" w14:textId="77777777" w:rsidR="00EF7909" w:rsidRPr="006A2E91" w:rsidRDefault="00EF7909">
            <w:pPr>
              <w:snapToGrid w:val="0"/>
              <w:jc w:val="center"/>
              <w:rPr>
                <w:rFonts w:cs="Times New Roman"/>
                <w:lang w:val="sr-Cyrl-RS"/>
              </w:rPr>
            </w:pPr>
            <w:r w:rsidRPr="006A2E91">
              <w:rPr>
                <w:rFonts w:cs="Times New Roman"/>
                <w:lang w:val="sr-Cyrl-RS"/>
              </w:rPr>
              <w:t>0,5</w:t>
            </w:r>
          </w:p>
        </w:tc>
        <w:tc>
          <w:tcPr>
            <w:tcW w:w="2280" w:type="dxa"/>
            <w:tcBorders>
              <w:top w:val="single" w:sz="4" w:space="0" w:color="000000"/>
              <w:left w:val="single" w:sz="4" w:space="0" w:color="000000"/>
              <w:bottom w:val="single" w:sz="4" w:space="0" w:color="000000"/>
              <w:right w:val="single" w:sz="4" w:space="0" w:color="000000"/>
            </w:tcBorders>
            <w:vAlign w:val="center"/>
          </w:tcPr>
          <w:p w14:paraId="0552CBC2" w14:textId="77777777" w:rsidR="00EF7909" w:rsidRPr="006A2E91" w:rsidRDefault="00EF7909">
            <w:pPr>
              <w:snapToGrid w:val="0"/>
              <w:jc w:val="center"/>
              <w:rPr>
                <w:rFonts w:cs="Times New Roman"/>
                <w:lang w:val="sr-Cyrl-RS"/>
              </w:rPr>
            </w:pPr>
            <w:r w:rsidRPr="006A2E91">
              <w:rPr>
                <w:rFonts w:cs="Times New Roman"/>
                <w:lang w:val="sr-Cyrl-RS"/>
              </w:rPr>
              <w:t>1,0</w:t>
            </w:r>
          </w:p>
        </w:tc>
      </w:tr>
      <w:tr w:rsidR="00EF7909" w:rsidRPr="006A2E91" w14:paraId="77742B4F" w14:textId="77777777">
        <w:trPr>
          <w:trHeight w:val="312"/>
        </w:trPr>
        <w:tc>
          <w:tcPr>
            <w:tcW w:w="5959" w:type="dxa"/>
            <w:tcBorders>
              <w:top w:val="single" w:sz="4" w:space="0" w:color="000000"/>
              <w:left w:val="single" w:sz="4" w:space="0" w:color="000000"/>
              <w:bottom w:val="single" w:sz="4" w:space="0" w:color="000000"/>
            </w:tcBorders>
            <w:vAlign w:val="center"/>
          </w:tcPr>
          <w:p w14:paraId="70CF870D" w14:textId="77777777" w:rsidR="00EF7909" w:rsidRPr="006A2E91" w:rsidRDefault="00EF7909">
            <w:pPr>
              <w:snapToGrid w:val="0"/>
              <w:rPr>
                <w:rFonts w:cs="Times New Roman"/>
                <w:lang w:val="sr-Cyrl-RS"/>
              </w:rPr>
            </w:pPr>
            <w:r w:rsidRPr="006A2E91">
              <w:rPr>
                <w:rFonts w:cs="Times New Roman"/>
                <w:lang w:val="sr-Cyrl-RS"/>
              </w:rPr>
              <w:t>Од гасовода до нисконапонских и високонапонских ел. каблова</w:t>
            </w:r>
          </w:p>
        </w:tc>
        <w:tc>
          <w:tcPr>
            <w:tcW w:w="1391" w:type="dxa"/>
            <w:tcBorders>
              <w:top w:val="single" w:sz="4" w:space="0" w:color="000000"/>
              <w:left w:val="single" w:sz="4" w:space="0" w:color="000000"/>
              <w:bottom w:val="single" w:sz="4" w:space="0" w:color="000000"/>
            </w:tcBorders>
            <w:vAlign w:val="center"/>
          </w:tcPr>
          <w:p w14:paraId="647CE38C" w14:textId="77777777" w:rsidR="00EF7909" w:rsidRPr="006A2E91" w:rsidRDefault="00EF7909">
            <w:pPr>
              <w:snapToGrid w:val="0"/>
              <w:jc w:val="center"/>
              <w:rPr>
                <w:rFonts w:cs="Times New Roman"/>
                <w:lang w:val="sr-Cyrl-RS"/>
              </w:rPr>
            </w:pPr>
            <w:r w:rsidRPr="006A2E91">
              <w:rPr>
                <w:rFonts w:cs="Times New Roman"/>
                <w:lang w:val="sr-Cyrl-RS"/>
              </w:rPr>
              <w:t>0,2</w:t>
            </w:r>
          </w:p>
        </w:tc>
        <w:tc>
          <w:tcPr>
            <w:tcW w:w="2280" w:type="dxa"/>
            <w:tcBorders>
              <w:top w:val="single" w:sz="4" w:space="0" w:color="000000"/>
              <w:left w:val="single" w:sz="4" w:space="0" w:color="000000"/>
              <w:bottom w:val="single" w:sz="4" w:space="0" w:color="000000"/>
              <w:right w:val="single" w:sz="4" w:space="0" w:color="000000"/>
            </w:tcBorders>
            <w:vAlign w:val="center"/>
          </w:tcPr>
          <w:p w14:paraId="26326C5E" w14:textId="77777777" w:rsidR="00EF7909" w:rsidRPr="006A2E91" w:rsidRDefault="00EF7909">
            <w:pPr>
              <w:snapToGrid w:val="0"/>
              <w:jc w:val="center"/>
              <w:rPr>
                <w:rFonts w:cs="Times New Roman"/>
                <w:lang w:val="sr-Cyrl-RS"/>
              </w:rPr>
            </w:pPr>
            <w:r w:rsidRPr="006A2E91">
              <w:rPr>
                <w:rFonts w:cs="Times New Roman"/>
                <w:lang w:val="sr-Cyrl-RS"/>
              </w:rPr>
              <w:t>0,4</w:t>
            </w:r>
          </w:p>
        </w:tc>
      </w:tr>
      <w:tr w:rsidR="00EF7909" w:rsidRPr="006A2E91" w14:paraId="4C9DDAD1" w14:textId="77777777">
        <w:trPr>
          <w:trHeight w:val="312"/>
        </w:trPr>
        <w:tc>
          <w:tcPr>
            <w:tcW w:w="5959" w:type="dxa"/>
            <w:tcBorders>
              <w:top w:val="single" w:sz="4" w:space="0" w:color="000000"/>
              <w:left w:val="single" w:sz="4" w:space="0" w:color="000000"/>
              <w:bottom w:val="single" w:sz="4" w:space="0" w:color="000000"/>
            </w:tcBorders>
            <w:vAlign w:val="center"/>
          </w:tcPr>
          <w:p w14:paraId="3EAE7BBF" w14:textId="77777777" w:rsidR="00EF7909" w:rsidRPr="006A2E91" w:rsidRDefault="00EF7909">
            <w:pPr>
              <w:snapToGrid w:val="0"/>
              <w:rPr>
                <w:rFonts w:cs="Times New Roman"/>
                <w:lang w:val="sr-Cyrl-RS"/>
              </w:rPr>
            </w:pPr>
            <w:r w:rsidRPr="006A2E91">
              <w:rPr>
                <w:rFonts w:cs="Times New Roman"/>
                <w:lang w:val="sr-Cyrl-RS"/>
              </w:rPr>
              <w:t>Од гасовода до каблова електронске комуникационе инфраструктуре</w:t>
            </w:r>
          </w:p>
        </w:tc>
        <w:tc>
          <w:tcPr>
            <w:tcW w:w="1391" w:type="dxa"/>
            <w:tcBorders>
              <w:top w:val="single" w:sz="4" w:space="0" w:color="000000"/>
              <w:left w:val="single" w:sz="4" w:space="0" w:color="000000"/>
              <w:bottom w:val="single" w:sz="4" w:space="0" w:color="000000"/>
            </w:tcBorders>
            <w:vAlign w:val="center"/>
          </w:tcPr>
          <w:p w14:paraId="46CE2694" w14:textId="77777777" w:rsidR="00EF7909" w:rsidRPr="006A2E91" w:rsidRDefault="00EF7909">
            <w:pPr>
              <w:snapToGrid w:val="0"/>
              <w:jc w:val="center"/>
              <w:rPr>
                <w:rFonts w:cs="Times New Roman"/>
                <w:lang w:val="sr-Cyrl-RS"/>
              </w:rPr>
            </w:pPr>
            <w:r w:rsidRPr="006A2E91">
              <w:rPr>
                <w:rFonts w:cs="Times New Roman"/>
                <w:lang w:val="sr-Cyrl-RS"/>
              </w:rPr>
              <w:t>0,2</w:t>
            </w:r>
          </w:p>
        </w:tc>
        <w:tc>
          <w:tcPr>
            <w:tcW w:w="2280" w:type="dxa"/>
            <w:tcBorders>
              <w:top w:val="single" w:sz="4" w:space="0" w:color="000000"/>
              <w:left w:val="single" w:sz="4" w:space="0" w:color="000000"/>
              <w:bottom w:val="single" w:sz="4" w:space="0" w:color="000000"/>
              <w:right w:val="single" w:sz="4" w:space="0" w:color="000000"/>
            </w:tcBorders>
            <w:vAlign w:val="center"/>
          </w:tcPr>
          <w:p w14:paraId="6DAACD96" w14:textId="77777777" w:rsidR="00EF7909" w:rsidRPr="006A2E91" w:rsidRDefault="00EF7909">
            <w:pPr>
              <w:snapToGrid w:val="0"/>
              <w:jc w:val="center"/>
              <w:rPr>
                <w:rFonts w:cs="Times New Roman"/>
                <w:lang w:val="sr-Cyrl-RS"/>
              </w:rPr>
            </w:pPr>
            <w:r w:rsidRPr="006A2E91">
              <w:rPr>
                <w:rFonts w:cs="Times New Roman"/>
                <w:lang w:val="sr-Cyrl-RS"/>
              </w:rPr>
              <w:t>0,4</w:t>
            </w:r>
          </w:p>
        </w:tc>
      </w:tr>
      <w:tr w:rsidR="00EF7909" w:rsidRPr="006A2E91" w14:paraId="2449E2B7" w14:textId="77777777">
        <w:trPr>
          <w:trHeight w:val="312"/>
        </w:trPr>
        <w:tc>
          <w:tcPr>
            <w:tcW w:w="5959" w:type="dxa"/>
            <w:tcBorders>
              <w:top w:val="single" w:sz="4" w:space="0" w:color="000000"/>
              <w:left w:val="single" w:sz="4" w:space="0" w:color="000000"/>
              <w:bottom w:val="single" w:sz="4" w:space="0" w:color="000000"/>
            </w:tcBorders>
            <w:vAlign w:val="center"/>
          </w:tcPr>
          <w:p w14:paraId="5EE07058" w14:textId="77777777" w:rsidR="00EF7909" w:rsidRPr="006A2E91" w:rsidRDefault="00EF7909">
            <w:pPr>
              <w:snapToGrid w:val="0"/>
              <w:rPr>
                <w:rFonts w:cs="Times New Roman"/>
                <w:lang w:val="sr-Cyrl-RS"/>
              </w:rPr>
            </w:pPr>
            <w:r w:rsidRPr="006A2E91">
              <w:rPr>
                <w:rFonts w:cs="Times New Roman"/>
                <w:lang w:val="sr-Cyrl-RS"/>
              </w:rPr>
              <w:t>Од гасовода до водова хемијске индустрије и технолошких флуида</w:t>
            </w:r>
          </w:p>
        </w:tc>
        <w:tc>
          <w:tcPr>
            <w:tcW w:w="1391" w:type="dxa"/>
            <w:tcBorders>
              <w:top w:val="single" w:sz="4" w:space="0" w:color="000000"/>
              <w:left w:val="single" w:sz="4" w:space="0" w:color="000000"/>
              <w:bottom w:val="single" w:sz="4" w:space="0" w:color="000000"/>
            </w:tcBorders>
            <w:vAlign w:val="center"/>
          </w:tcPr>
          <w:p w14:paraId="6342D9CD" w14:textId="77777777" w:rsidR="00EF7909" w:rsidRPr="006A2E91" w:rsidRDefault="00EF7909">
            <w:pPr>
              <w:snapToGrid w:val="0"/>
              <w:jc w:val="center"/>
              <w:rPr>
                <w:rFonts w:cs="Times New Roman"/>
                <w:lang w:val="sr-Cyrl-RS"/>
              </w:rPr>
            </w:pPr>
            <w:r w:rsidRPr="006A2E91">
              <w:rPr>
                <w:rFonts w:cs="Times New Roman"/>
                <w:lang w:val="sr-Cyrl-RS"/>
              </w:rPr>
              <w:t>0,2</w:t>
            </w:r>
          </w:p>
        </w:tc>
        <w:tc>
          <w:tcPr>
            <w:tcW w:w="2280" w:type="dxa"/>
            <w:tcBorders>
              <w:top w:val="single" w:sz="4" w:space="0" w:color="000000"/>
              <w:left w:val="single" w:sz="4" w:space="0" w:color="000000"/>
              <w:bottom w:val="single" w:sz="4" w:space="0" w:color="000000"/>
              <w:right w:val="single" w:sz="4" w:space="0" w:color="000000"/>
            </w:tcBorders>
            <w:vAlign w:val="center"/>
          </w:tcPr>
          <w:p w14:paraId="16AA74A7" w14:textId="77777777" w:rsidR="00EF7909" w:rsidRPr="006A2E91" w:rsidRDefault="00EF7909">
            <w:pPr>
              <w:snapToGrid w:val="0"/>
              <w:jc w:val="center"/>
              <w:rPr>
                <w:rFonts w:cs="Times New Roman"/>
                <w:lang w:val="sr-Cyrl-RS"/>
              </w:rPr>
            </w:pPr>
            <w:r w:rsidRPr="006A2E91">
              <w:rPr>
                <w:rFonts w:cs="Times New Roman"/>
                <w:lang w:val="sr-Cyrl-RS"/>
              </w:rPr>
              <w:t>0,6</w:t>
            </w:r>
          </w:p>
        </w:tc>
      </w:tr>
      <w:tr w:rsidR="00EF7909" w:rsidRPr="006A2E91" w14:paraId="5C76DF6A" w14:textId="77777777">
        <w:trPr>
          <w:trHeight w:val="312"/>
        </w:trPr>
        <w:tc>
          <w:tcPr>
            <w:tcW w:w="5959" w:type="dxa"/>
            <w:tcBorders>
              <w:top w:val="single" w:sz="4" w:space="0" w:color="000000"/>
              <w:left w:val="single" w:sz="4" w:space="0" w:color="000000"/>
              <w:bottom w:val="single" w:sz="4" w:space="0" w:color="000000"/>
            </w:tcBorders>
            <w:vAlign w:val="center"/>
          </w:tcPr>
          <w:p w14:paraId="418B5B39" w14:textId="77777777" w:rsidR="00EF7909" w:rsidRPr="006A2E91" w:rsidRDefault="00EF7909">
            <w:pPr>
              <w:snapToGrid w:val="0"/>
              <w:rPr>
                <w:rFonts w:cs="Times New Roman"/>
                <w:lang w:val="sr-Cyrl-RS"/>
              </w:rPr>
            </w:pPr>
            <w:r w:rsidRPr="006A2E91">
              <w:rPr>
                <w:rFonts w:cs="Times New Roman"/>
                <w:lang w:val="sr-Cyrl-RS"/>
              </w:rPr>
              <w:t>Од гасовода до резервоара</w:t>
            </w:r>
            <w:r w:rsidRPr="006A2E91">
              <w:rPr>
                <w:rStyle w:val="FootnoteCharacters"/>
                <w:rFonts w:cs="Times New Roman"/>
                <w:lang w:val="sr-Cyrl-RS"/>
              </w:rPr>
              <w:t xml:space="preserve">* </w:t>
            </w:r>
            <w:r w:rsidRPr="006A2E91">
              <w:rPr>
                <w:rFonts w:cs="Times New Roman"/>
                <w:lang w:val="sr-Cyrl-RS"/>
              </w:rPr>
              <w:t>и других извора опасности станице за снабдевање горивом превозних средстава у друмском саобраћају, мањих пловила, мањих привредних и спортских ваздухоплова</w:t>
            </w:r>
          </w:p>
        </w:tc>
        <w:tc>
          <w:tcPr>
            <w:tcW w:w="1391" w:type="dxa"/>
            <w:tcBorders>
              <w:top w:val="single" w:sz="4" w:space="0" w:color="000000"/>
              <w:left w:val="single" w:sz="4" w:space="0" w:color="000000"/>
              <w:bottom w:val="single" w:sz="4" w:space="0" w:color="000000"/>
            </w:tcBorders>
            <w:vAlign w:val="center"/>
          </w:tcPr>
          <w:p w14:paraId="1A378442" w14:textId="77777777" w:rsidR="00EF7909" w:rsidRPr="006A2E91" w:rsidRDefault="00EF7909">
            <w:pPr>
              <w:snapToGrid w:val="0"/>
              <w:jc w:val="center"/>
              <w:rPr>
                <w:rFonts w:cs="Times New Roman"/>
                <w:lang w:val="sr-Cyrl-RS"/>
              </w:rPr>
            </w:pPr>
            <w:r w:rsidRPr="006A2E91">
              <w:rPr>
                <w:rFonts w:cs="Times New Roman"/>
                <w:lang w:val="sr-Cyrl-RS"/>
              </w:rPr>
              <w:t>-</w:t>
            </w:r>
          </w:p>
        </w:tc>
        <w:tc>
          <w:tcPr>
            <w:tcW w:w="2280" w:type="dxa"/>
            <w:tcBorders>
              <w:top w:val="single" w:sz="4" w:space="0" w:color="000000"/>
              <w:left w:val="single" w:sz="4" w:space="0" w:color="000000"/>
              <w:bottom w:val="single" w:sz="4" w:space="0" w:color="000000"/>
              <w:right w:val="single" w:sz="4" w:space="0" w:color="000000"/>
            </w:tcBorders>
            <w:vAlign w:val="center"/>
          </w:tcPr>
          <w:p w14:paraId="5ED996B1" w14:textId="77777777" w:rsidR="00EF7909" w:rsidRPr="006A2E91" w:rsidRDefault="00EF7909">
            <w:pPr>
              <w:snapToGrid w:val="0"/>
              <w:jc w:val="center"/>
              <w:rPr>
                <w:rFonts w:cs="Times New Roman"/>
                <w:lang w:val="sr-Cyrl-RS"/>
              </w:rPr>
            </w:pPr>
            <w:r w:rsidRPr="006A2E91">
              <w:rPr>
                <w:rFonts w:cs="Times New Roman"/>
                <w:lang w:val="sr-Cyrl-RS"/>
              </w:rPr>
              <w:t>5,0</w:t>
            </w:r>
          </w:p>
        </w:tc>
      </w:tr>
      <w:tr w:rsidR="00EF7909" w:rsidRPr="006A2E91" w14:paraId="17EE7370" w14:textId="77777777">
        <w:trPr>
          <w:trHeight w:val="312"/>
        </w:trPr>
        <w:tc>
          <w:tcPr>
            <w:tcW w:w="5959" w:type="dxa"/>
            <w:tcBorders>
              <w:top w:val="single" w:sz="4" w:space="0" w:color="000000"/>
              <w:left w:val="single" w:sz="4" w:space="0" w:color="000000"/>
              <w:bottom w:val="single" w:sz="4" w:space="0" w:color="000000"/>
            </w:tcBorders>
            <w:vAlign w:val="center"/>
          </w:tcPr>
          <w:p w14:paraId="5765BA8D" w14:textId="77777777" w:rsidR="00EF7909" w:rsidRPr="006A2E91" w:rsidRDefault="00EF7909">
            <w:pPr>
              <w:snapToGrid w:val="0"/>
              <w:rPr>
                <w:rFonts w:cs="Times New Roman"/>
                <w:lang w:val="sr-Cyrl-RS"/>
              </w:rPr>
            </w:pPr>
            <w:r w:rsidRPr="006A2E91">
              <w:rPr>
                <w:rFonts w:cs="Times New Roman"/>
                <w:lang w:val="sr-Cyrl-RS"/>
              </w:rPr>
              <w:t>Од гасовода до извора опасности постројења и објеката за складиштење запаљивих и горивих течности укупног капацитета највише 3m³</w:t>
            </w:r>
          </w:p>
        </w:tc>
        <w:tc>
          <w:tcPr>
            <w:tcW w:w="1391" w:type="dxa"/>
            <w:tcBorders>
              <w:top w:val="single" w:sz="4" w:space="0" w:color="000000"/>
              <w:left w:val="single" w:sz="4" w:space="0" w:color="000000"/>
              <w:bottom w:val="single" w:sz="4" w:space="0" w:color="000000"/>
            </w:tcBorders>
            <w:vAlign w:val="center"/>
          </w:tcPr>
          <w:p w14:paraId="74B29347" w14:textId="77777777" w:rsidR="00EF7909" w:rsidRPr="006A2E91" w:rsidRDefault="00EF7909">
            <w:pPr>
              <w:snapToGrid w:val="0"/>
              <w:jc w:val="center"/>
              <w:rPr>
                <w:rFonts w:cs="Times New Roman"/>
                <w:lang w:val="sr-Cyrl-RS"/>
              </w:rPr>
            </w:pPr>
            <w:r w:rsidRPr="006A2E91">
              <w:rPr>
                <w:rFonts w:cs="Times New Roman"/>
                <w:lang w:val="sr-Cyrl-RS"/>
              </w:rPr>
              <w:t>-</w:t>
            </w:r>
          </w:p>
        </w:tc>
        <w:tc>
          <w:tcPr>
            <w:tcW w:w="2280" w:type="dxa"/>
            <w:tcBorders>
              <w:top w:val="single" w:sz="4" w:space="0" w:color="000000"/>
              <w:left w:val="single" w:sz="4" w:space="0" w:color="000000"/>
              <w:bottom w:val="single" w:sz="4" w:space="0" w:color="000000"/>
              <w:right w:val="single" w:sz="4" w:space="0" w:color="000000"/>
            </w:tcBorders>
            <w:vAlign w:val="center"/>
          </w:tcPr>
          <w:p w14:paraId="01C905C1" w14:textId="77777777" w:rsidR="00EF7909" w:rsidRPr="006A2E91" w:rsidRDefault="00EF7909">
            <w:pPr>
              <w:snapToGrid w:val="0"/>
              <w:jc w:val="center"/>
              <w:rPr>
                <w:rFonts w:cs="Times New Roman"/>
                <w:lang w:val="sr-Cyrl-RS"/>
              </w:rPr>
            </w:pPr>
            <w:r w:rsidRPr="006A2E91">
              <w:rPr>
                <w:rFonts w:cs="Times New Roman"/>
                <w:lang w:val="sr-Cyrl-RS"/>
              </w:rPr>
              <w:t>3,0</w:t>
            </w:r>
          </w:p>
        </w:tc>
      </w:tr>
      <w:tr w:rsidR="00EF7909" w:rsidRPr="006A2E91" w14:paraId="59FBEF81" w14:textId="77777777">
        <w:trPr>
          <w:trHeight w:val="312"/>
        </w:trPr>
        <w:tc>
          <w:tcPr>
            <w:tcW w:w="5959" w:type="dxa"/>
            <w:tcBorders>
              <w:left w:val="single" w:sz="4" w:space="0" w:color="000000"/>
              <w:bottom w:val="single" w:sz="4" w:space="0" w:color="000000"/>
            </w:tcBorders>
            <w:vAlign w:val="center"/>
          </w:tcPr>
          <w:p w14:paraId="31CF5D9E" w14:textId="77777777" w:rsidR="00EF7909" w:rsidRPr="006A2E91" w:rsidRDefault="00EF7909">
            <w:pPr>
              <w:snapToGrid w:val="0"/>
              <w:rPr>
                <w:rFonts w:cs="Times New Roman"/>
                <w:lang w:val="sr-Cyrl-RS"/>
              </w:rPr>
            </w:pPr>
            <w:r w:rsidRPr="006A2E91">
              <w:rPr>
                <w:rFonts w:cs="Times New Roman"/>
                <w:lang w:val="sr-Cyrl-RS"/>
              </w:rPr>
              <w:t>Од гасовода до извора опасности постројења и објеката за складиштење запаљивих и горивих течности укупног капацитета више од 3m³, а највише 100m³</w:t>
            </w:r>
          </w:p>
        </w:tc>
        <w:tc>
          <w:tcPr>
            <w:tcW w:w="1391" w:type="dxa"/>
            <w:tcBorders>
              <w:left w:val="single" w:sz="4" w:space="0" w:color="000000"/>
              <w:bottom w:val="single" w:sz="4" w:space="0" w:color="000000"/>
            </w:tcBorders>
            <w:vAlign w:val="center"/>
          </w:tcPr>
          <w:p w14:paraId="7B473D47" w14:textId="77777777" w:rsidR="00EF7909" w:rsidRPr="006A2E91" w:rsidRDefault="00EF7909">
            <w:pPr>
              <w:snapToGrid w:val="0"/>
              <w:jc w:val="center"/>
              <w:rPr>
                <w:rFonts w:cs="Times New Roman"/>
                <w:lang w:val="sr-Cyrl-RS"/>
              </w:rPr>
            </w:pPr>
            <w:r w:rsidRPr="006A2E91">
              <w:rPr>
                <w:rFonts w:cs="Times New Roman"/>
                <w:lang w:val="sr-Cyrl-RS"/>
              </w:rPr>
              <w:t>-</w:t>
            </w:r>
          </w:p>
        </w:tc>
        <w:tc>
          <w:tcPr>
            <w:tcW w:w="2280" w:type="dxa"/>
            <w:tcBorders>
              <w:left w:val="single" w:sz="4" w:space="0" w:color="000000"/>
              <w:bottom w:val="single" w:sz="4" w:space="0" w:color="000000"/>
              <w:right w:val="single" w:sz="4" w:space="0" w:color="000000"/>
            </w:tcBorders>
            <w:vAlign w:val="center"/>
          </w:tcPr>
          <w:p w14:paraId="7706C68C" w14:textId="77777777" w:rsidR="00EF7909" w:rsidRPr="006A2E91" w:rsidRDefault="00EF7909">
            <w:pPr>
              <w:snapToGrid w:val="0"/>
              <w:jc w:val="center"/>
              <w:rPr>
                <w:rFonts w:cs="Times New Roman"/>
                <w:lang w:val="sr-Cyrl-RS"/>
              </w:rPr>
            </w:pPr>
            <w:r w:rsidRPr="006A2E91">
              <w:rPr>
                <w:rFonts w:cs="Times New Roman"/>
                <w:lang w:val="sr-Cyrl-RS"/>
              </w:rPr>
              <w:t>6,0</w:t>
            </w:r>
          </w:p>
        </w:tc>
      </w:tr>
      <w:tr w:rsidR="00EF7909" w:rsidRPr="006A2E91" w14:paraId="5917AEB2" w14:textId="77777777">
        <w:trPr>
          <w:trHeight w:val="312"/>
        </w:trPr>
        <w:tc>
          <w:tcPr>
            <w:tcW w:w="5959" w:type="dxa"/>
            <w:tcBorders>
              <w:left w:val="single" w:sz="4" w:space="0" w:color="000000"/>
              <w:bottom w:val="single" w:sz="4" w:space="0" w:color="000000"/>
            </w:tcBorders>
            <w:vAlign w:val="center"/>
          </w:tcPr>
          <w:p w14:paraId="31201170" w14:textId="77777777" w:rsidR="00EF7909" w:rsidRPr="006A2E91" w:rsidRDefault="00EF7909">
            <w:pPr>
              <w:snapToGrid w:val="0"/>
              <w:rPr>
                <w:rFonts w:cs="Times New Roman"/>
                <w:lang w:val="sr-Cyrl-RS"/>
              </w:rPr>
            </w:pPr>
            <w:r w:rsidRPr="006A2E91">
              <w:rPr>
                <w:rFonts w:cs="Times New Roman"/>
                <w:lang w:val="sr-Cyrl-RS"/>
              </w:rPr>
              <w:t>Од гасовода до извора опасности постројења и објеката за складиштење запаљивих и горивих течности укупног капацитета преко 100m³</w:t>
            </w:r>
          </w:p>
        </w:tc>
        <w:tc>
          <w:tcPr>
            <w:tcW w:w="1391" w:type="dxa"/>
            <w:tcBorders>
              <w:left w:val="single" w:sz="4" w:space="0" w:color="000000"/>
              <w:bottom w:val="single" w:sz="4" w:space="0" w:color="000000"/>
            </w:tcBorders>
            <w:vAlign w:val="center"/>
          </w:tcPr>
          <w:p w14:paraId="3649CCE8" w14:textId="77777777" w:rsidR="00EF7909" w:rsidRPr="006A2E91" w:rsidRDefault="00EF7909">
            <w:pPr>
              <w:snapToGrid w:val="0"/>
              <w:jc w:val="center"/>
              <w:rPr>
                <w:rFonts w:cs="Times New Roman"/>
                <w:lang w:val="sr-Cyrl-RS"/>
              </w:rPr>
            </w:pPr>
            <w:r w:rsidRPr="006A2E91">
              <w:rPr>
                <w:rFonts w:cs="Times New Roman"/>
                <w:lang w:val="sr-Cyrl-RS"/>
              </w:rPr>
              <w:t>-</w:t>
            </w:r>
          </w:p>
        </w:tc>
        <w:tc>
          <w:tcPr>
            <w:tcW w:w="2280" w:type="dxa"/>
            <w:tcBorders>
              <w:left w:val="single" w:sz="4" w:space="0" w:color="000000"/>
              <w:bottom w:val="single" w:sz="4" w:space="0" w:color="000000"/>
              <w:right w:val="single" w:sz="4" w:space="0" w:color="000000"/>
            </w:tcBorders>
            <w:vAlign w:val="center"/>
          </w:tcPr>
          <w:p w14:paraId="4846A43E" w14:textId="77777777" w:rsidR="00EF7909" w:rsidRPr="006A2E91" w:rsidRDefault="00EF7909">
            <w:pPr>
              <w:snapToGrid w:val="0"/>
              <w:jc w:val="center"/>
              <w:rPr>
                <w:rFonts w:cs="Times New Roman"/>
                <w:lang w:val="sr-Cyrl-RS"/>
              </w:rPr>
            </w:pPr>
            <w:r w:rsidRPr="006A2E91">
              <w:rPr>
                <w:rFonts w:cs="Times New Roman"/>
                <w:lang w:val="sr-Cyrl-RS"/>
              </w:rPr>
              <w:t>15,0</w:t>
            </w:r>
          </w:p>
        </w:tc>
      </w:tr>
      <w:tr w:rsidR="00EF7909" w:rsidRPr="006A2E91" w14:paraId="02F2B707" w14:textId="77777777">
        <w:trPr>
          <w:trHeight w:val="312"/>
        </w:trPr>
        <w:tc>
          <w:tcPr>
            <w:tcW w:w="5959" w:type="dxa"/>
            <w:tcBorders>
              <w:left w:val="single" w:sz="4" w:space="0" w:color="000000"/>
              <w:bottom w:val="single" w:sz="4" w:space="0" w:color="000000"/>
            </w:tcBorders>
            <w:vAlign w:val="center"/>
          </w:tcPr>
          <w:p w14:paraId="7C95CA23" w14:textId="77777777" w:rsidR="00EF7909" w:rsidRPr="006A2E91" w:rsidRDefault="00EF7909">
            <w:pPr>
              <w:snapToGrid w:val="0"/>
              <w:rPr>
                <w:rFonts w:cs="Times New Roman"/>
                <w:lang w:val="sr-Cyrl-RS"/>
              </w:rPr>
            </w:pPr>
            <w:r w:rsidRPr="006A2E91">
              <w:rPr>
                <w:rFonts w:cs="Times New Roman"/>
                <w:lang w:val="sr-Cyrl-RS"/>
              </w:rPr>
              <w:t>Од гасовода до извора опасности постројења и објеката за складиштење запаљивих гасова укупног капацитета највише 10m³</w:t>
            </w:r>
          </w:p>
        </w:tc>
        <w:tc>
          <w:tcPr>
            <w:tcW w:w="1391" w:type="dxa"/>
            <w:tcBorders>
              <w:left w:val="single" w:sz="4" w:space="0" w:color="000000"/>
              <w:bottom w:val="single" w:sz="4" w:space="0" w:color="000000"/>
            </w:tcBorders>
            <w:vAlign w:val="center"/>
          </w:tcPr>
          <w:p w14:paraId="19789B00" w14:textId="77777777" w:rsidR="00EF7909" w:rsidRPr="006A2E91" w:rsidRDefault="00EF7909">
            <w:pPr>
              <w:snapToGrid w:val="0"/>
              <w:jc w:val="center"/>
              <w:rPr>
                <w:rFonts w:cs="Times New Roman"/>
                <w:lang w:val="sr-Cyrl-RS"/>
              </w:rPr>
            </w:pPr>
            <w:r w:rsidRPr="006A2E91">
              <w:rPr>
                <w:rFonts w:cs="Times New Roman"/>
                <w:lang w:val="sr-Cyrl-RS"/>
              </w:rPr>
              <w:t>-</w:t>
            </w:r>
          </w:p>
        </w:tc>
        <w:tc>
          <w:tcPr>
            <w:tcW w:w="2280" w:type="dxa"/>
            <w:tcBorders>
              <w:left w:val="single" w:sz="4" w:space="0" w:color="000000"/>
              <w:bottom w:val="single" w:sz="4" w:space="0" w:color="000000"/>
              <w:right w:val="single" w:sz="4" w:space="0" w:color="000000"/>
            </w:tcBorders>
            <w:vAlign w:val="center"/>
          </w:tcPr>
          <w:p w14:paraId="42DF1343" w14:textId="77777777" w:rsidR="00EF7909" w:rsidRPr="006A2E91" w:rsidRDefault="00EF7909">
            <w:pPr>
              <w:snapToGrid w:val="0"/>
              <w:jc w:val="center"/>
              <w:rPr>
                <w:rFonts w:cs="Times New Roman"/>
                <w:lang w:val="sr-Cyrl-RS"/>
              </w:rPr>
            </w:pPr>
            <w:r w:rsidRPr="006A2E91">
              <w:rPr>
                <w:rFonts w:cs="Times New Roman"/>
                <w:lang w:val="sr-Cyrl-RS"/>
              </w:rPr>
              <w:t>5,0</w:t>
            </w:r>
          </w:p>
        </w:tc>
      </w:tr>
      <w:tr w:rsidR="00EF7909" w:rsidRPr="006A2E91" w14:paraId="117BDB4B" w14:textId="77777777">
        <w:trPr>
          <w:trHeight w:val="312"/>
        </w:trPr>
        <w:tc>
          <w:tcPr>
            <w:tcW w:w="5959" w:type="dxa"/>
            <w:tcBorders>
              <w:left w:val="single" w:sz="4" w:space="0" w:color="000000"/>
              <w:bottom w:val="single" w:sz="4" w:space="0" w:color="000000"/>
            </w:tcBorders>
            <w:vAlign w:val="center"/>
          </w:tcPr>
          <w:p w14:paraId="3464382C" w14:textId="77777777" w:rsidR="00EF7909" w:rsidRPr="006A2E91" w:rsidRDefault="00EF7909">
            <w:pPr>
              <w:snapToGrid w:val="0"/>
              <w:rPr>
                <w:rFonts w:cs="Times New Roman"/>
                <w:lang w:val="sr-Cyrl-RS"/>
              </w:rPr>
            </w:pPr>
            <w:r w:rsidRPr="006A2E91">
              <w:rPr>
                <w:rFonts w:cs="Times New Roman"/>
                <w:lang w:val="sr-Cyrl-RS"/>
              </w:rPr>
              <w:t>Од гасовода до извора опасности постројења и објеката за складиштење запаљивих гасова укупног капацитета већег од 10m³, а највише 60m³</w:t>
            </w:r>
          </w:p>
        </w:tc>
        <w:tc>
          <w:tcPr>
            <w:tcW w:w="1391" w:type="dxa"/>
            <w:tcBorders>
              <w:left w:val="single" w:sz="4" w:space="0" w:color="000000"/>
              <w:bottom w:val="single" w:sz="4" w:space="0" w:color="000000"/>
            </w:tcBorders>
            <w:vAlign w:val="center"/>
          </w:tcPr>
          <w:p w14:paraId="03CBC569" w14:textId="77777777" w:rsidR="00EF7909" w:rsidRPr="006A2E91" w:rsidRDefault="00EF7909">
            <w:pPr>
              <w:snapToGrid w:val="0"/>
              <w:jc w:val="center"/>
              <w:rPr>
                <w:rFonts w:cs="Times New Roman"/>
                <w:lang w:val="sr-Cyrl-RS"/>
              </w:rPr>
            </w:pPr>
            <w:r w:rsidRPr="006A2E91">
              <w:rPr>
                <w:rFonts w:cs="Times New Roman"/>
                <w:lang w:val="sr-Cyrl-RS"/>
              </w:rPr>
              <w:t>-</w:t>
            </w:r>
          </w:p>
        </w:tc>
        <w:tc>
          <w:tcPr>
            <w:tcW w:w="2280" w:type="dxa"/>
            <w:tcBorders>
              <w:left w:val="single" w:sz="4" w:space="0" w:color="000000"/>
              <w:bottom w:val="single" w:sz="4" w:space="0" w:color="000000"/>
              <w:right w:val="single" w:sz="4" w:space="0" w:color="000000"/>
            </w:tcBorders>
            <w:vAlign w:val="center"/>
          </w:tcPr>
          <w:p w14:paraId="3B60F3F5" w14:textId="77777777" w:rsidR="00EF7909" w:rsidRPr="006A2E91" w:rsidRDefault="00EF7909">
            <w:pPr>
              <w:snapToGrid w:val="0"/>
              <w:jc w:val="center"/>
              <w:rPr>
                <w:rFonts w:cs="Times New Roman"/>
                <w:lang w:val="sr-Cyrl-RS"/>
              </w:rPr>
            </w:pPr>
            <w:r w:rsidRPr="006A2E91">
              <w:rPr>
                <w:rFonts w:cs="Times New Roman"/>
                <w:lang w:val="sr-Cyrl-RS"/>
              </w:rPr>
              <w:t>10,0</w:t>
            </w:r>
          </w:p>
        </w:tc>
      </w:tr>
      <w:tr w:rsidR="00EF7909" w:rsidRPr="006A2E91" w14:paraId="122E2105" w14:textId="77777777" w:rsidTr="00FC719F">
        <w:trPr>
          <w:trHeight w:val="312"/>
        </w:trPr>
        <w:tc>
          <w:tcPr>
            <w:tcW w:w="5959" w:type="dxa"/>
            <w:tcBorders>
              <w:left w:val="single" w:sz="4" w:space="0" w:color="000000"/>
              <w:bottom w:val="single" w:sz="4" w:space="0" w:color="auto"/>
            </w:tcBorders>
            <w:vAlign w:val="center"/>
          </w:tcPr>
          <w:p w14:paraId="57988531" w14:textId="77777777" w:rsidR="00EF7909" w:rsidRPr="006A2E91" w:rsidRDefault="00EF7909">
            <w:pPr>
              <w:snapToGrid w:val="0"/>
              <w:rPr>
                <w:rFonts w:cs="Times New Roman"/>
                <w:lang w:val="sr-Cyrl-RS"/>
              </w:rPr>
            </w:pPr>
            <w:r w:rsidRPr="006A2E91">
              <w:rPr>
                <w:rFonts w:cs="Times New Roman"/>
                <w:lang w:val="sr-Cyrl-RS"/>
              </w:rPr>
              <w:t>Од гасовода до извора опасности постројења и објеката за складиштење запаљивих гасова укупног капацитета преко 60m³</w:t>
            </w:r>
          </w:p>
        </w:tc>
        <w:tc>
          <w:tcPr>
            <w:tcW w:w="1391" w:type="dxa"/>
            <w:tcBorders>
              <w:left w:val="single" w:sz="4" w:space="0" w:color="000000"/>
              <w:bottom w:val="single" w:sz="4" w:space="0" w:color="auto"/>
            </w:tcBorders>
            <w:vAlign w:val="center"/>
          </w:tcPr>
          <w:p w14:paraId="113A8471" w14:textId="77777777" w:rsidR="00EF7909" w:rsidRPr="006A2E91" w:rsidRDefault="00EF7909">
            <w:pPr>
              <w:snapToGrid w:val="0"/>
              <w:jc w:val="center"/>
              <w:rPr>
                <w:rFonts w:cs="Times New Roman"/>
                <w:lang w:val="sr-Cyrl-RS"/>
              </w:rPr>
            </w:pPr>
            <w:r w:rsidRPr="006A2E91">
              <w:rPr>
                <w:rFonts w:cs="Times New Roman"/>
                <w:lang w:val="sr-Cyrl-RS"/>
              </w:rPr>
              <w:t>-</w:t>
            </w:r>
          </w:p>
        </w:tc>
        <w:tc>
          <w:tcPr>
            <w:tcW w:w="2280" w:type="dxa"/>
            <w:tcBorders>
              <w:left w:val="single" w:sz="4" w:space="0" w:color="000000"/>
              <w:bottom w:val="single" w:sz="4" w:space="0" w:color="auto"/>
              <w:right w:val="single" w:sz="4" w:space="0" w:color="000000"/>
            </w:tcBorders>
            <w:vAlign w:val="center"/>
          </w:tcPr>
          <w:p w14:paraId="0CF79C26" w14:textId="77777777" w:rsidR="00EF7909" w:rsidRPr="006A2E91" w:rsidRDefault="00EF7909">
            <w:pPr>
              <w:snapToGrid w:val="0"/>
              <w:jc w:val="center"/>
              <w:rPr>
                <w:rFonts w:cs="Times New Roman"/>
                <w:lang w:val="sr-Cyrl-RS"/>
              </w:rPr>
            </w:pPr>
            <w:r w:rsidRPr="006A2E91">
              <w:rPr>
                <w:rFonts w:cs="Times New Roman"/>
                <w:lang w:val="sr-Cyrl-RS"/>
              </w:rPr>
              <w:t>15,0</w:t>
            </w:r>
          </w:p>
        </w:tc>
      </w:tr>
      <w:tr w:rsidR="00EF7909" w:rsidRPr="006A2E91" w14:paraId="7DD50DF7" w14:textId="77777777" w:rsidTr="00FC719F">
        <w:trPr>
          <w:trHeight w:val="312"/>
        </w:trPr>
        <w:tc>
          <w:tcPr>
            <w:tcW w:w="5959" w:type="dxa"/>
            <w:tcBorders>
              <w:top w:val="single" w:sz="4" w:space="0" w:color="auto"/>
              <w:left w:val="single" w:sz="4" w:space="0" w:color="auto"/>
              <w:bottom w:val="single" w:sz="4" w:space="0" w:color="auto"/>
              <w:right w:val="single" w:sz="4" w:space="0" w:color="auto"/>
            </w:tcBorders>
            <w:vAlign w:val="center"/>
          </w:tcPr>
          <w:p w14:paraId="0EB56DAC" w14:textId="77777777" w:rsidR="00EF7909" w:rsidRPr="006A2E91" w:rsidRDefault="00EF7909">
            <w:pPr>
              <w:snapToGrid w:val="0"/>
              <w:rPr>
                <w:rFonts w:cs="Times New Roman"/>
                <w:lang w:val="sr-Cyrl-RS"/>
              </w:rPr>
            </w:pPr>
            <w:r w:rsidRPr="006A2E91">
              <w:rPr>
                <w:rFonts w:cs="Times New Roman"/>
                <w:lang w:val="sr-Cyrl-RS"/>
              </w:rPr>
              <w:lastRenderedPageBreak/>
              <w:t>Од гасовода и шахтова и канала</w:t>
            </w:r>
          </w:p>
        </w:tc>
        <w:tc>
          <w:tcPr>
            <w:tcW w:w="1391" w:type="dxa"/>
            <w:tcBorders>
              <w:top w:val="single" w:sz="4" w:space="0" w:color="auto"/>
              <w:left w:val="single" w:sz="4" w:space="0" w:color="auto"/>
              <w:bottom w:val="single" w:sz="4" w:space="0" w:color="auto"/>
              <w:right w:val="single" w:sz="4" w:space="0" w:color="auto"/>
            </w:tcBorders>
            <w:vAlign w:val="center"/>
          </w:tcPr>
          <w:p w14:paraId="613D2371" w14:textId="77777777" w:rsidR="00EF7909" w:rsidRPr="006A2E91" w:rsidRDefault="00EF7909">
            <w:pPr>
              <w:snapToGrid w:val="0"/>
              <w:jc w:val="center"/>
              <w:rPr>
                <w:rFonts w:cs="Times New Roman"/>
                <w:lang w:val="sr-Cyrl-RS"/>
              </w:rPr>
            </w:pPr>
            <w:r w:rsidRPr="006A2E91">
              <w:rPr>
                <w:rFonts w:cs="Times New Roman"/>
                <w:lang w:val="sr-Cyrl-RS"/>
              </w:rPr>
              <w:t>0,2</w:t>
            </w:r>
          </w:p>
        </w:tc>
        <w:tc>
          <w:tcPr>
            <w:tcW w:w="2280" w:type="dxa"/>
            <w:tcBorders>
              <w:top w:val="single" w:sz="4" w:space="0" w:color="auto"/>
              <w:left w:val="single" w:sz="4" w:space="0" w:color="auto"/>
              <w:bottom w:val="single" w:sz="4" w:space="0" w:color="auto"/>
              <w:right w:val="single" w:sz="4" w:space="0" w:color="auto"/>
            </w:tcBorders>
            <w:vAlign w:val="center"/>
          </w:tcPr>
          <w:p w14:paraId="01859C97" w14:textId="77777777" w:rsidR="00EF7909" w:rsidRPr="006A2E91" w:rsidRDefault="00EF7909">
            <w:pPr>
              <w:snapToGrid w:val="0"/>
              <w:jc w:val="center"/>
              <w:rPr>
                <w:rFonts w:cs="Times New Roman"/>
                <w:lang w:val="sr-Cyrl-RS"/>
              </w:rPr>
            </w:pPr>
            <w:r w:rsidRPr="006A2E91">
              <w:rPr>
                <w:rFonts w:cs="Times New Roman"/>
                <w:lang w:val="sr-Cyrl-RS"/>
              </w:rPr>
              <w:t>0,3</w:t>
            </w:r>
          </w:p>
        </w:tc>
      </w:tr>
      <w:tr w:rsidR="00EF7909" w:rsidRPr="006A2E91" w14:paraId="48337748" w14:textId="77777777" w:rsidTr="00FC719F">
        <w:trPr>
          <w:trHeight w:val="312"/>
        </w:trPr>
        <w:tc>
          <w:tcPr>
            <w:tcW w:w="5959" w:type="dxa"/>
            <w:tcBorders>
              <w:top w:val="single" w:sz="4" w:space="0" w:color="auto"/>
              <w:left w:val="single" w:sz="4" w:space="0" w:color="000000"/>
              <w:bottom w:val="single" w:sz="4" w:space="0" w:color="000000"/>
            </w:tcBorders>
            <w:vAlign w:val="center"/>
          </w:tcPr>
          <w:p w14:paraId="7185B703" w14:textId="77777777" w:rsidR="00EF7909" w:rsidRPr="006A2E91" w:rsidRDefault="00EF7909">
            <w:pPr>
              <w:snapToGrid w:val="0"/>
              <w:rPr>
                <w:rFonts w:cs="Times New Roman"/>
                <w:lang w:val="sr-Cyrl-RS"/>
              </w:rPr>
            </w:pPr>
            <w:r w:rsidRPr="006A2E91">
              <w:rPr>
                <w:rFonts w:cs="Times New Roman"/>
                <w:lang w:val="sr-Cyrl-RS"/>
              </w:rPr>
              <w:t xml:space="preserve">Од гасовода до високог зеленила </w:t>
            </w:r>
          </w:p>
        </w:tc>
        <w:tc>
          <w:tcPr>
            <w:tcW w:w="1391" w:type="dxa"/>
            <w:tcBorders>
              <w:top w:val="single" w:sz="4" w:space="0" w:color="auto"/>
              <w:left w:val="single" w:sz="4" w:space="0" w:color="000000"/>
              <w:bottom w:val="single" w:sz="4" w:space="0" w:color="000000"/>
            </w:tcBorders>
            <w:vAlign w:val="center"/>
          </w:tcPr>
          <w:p w14:paraId="31CAE441" w14:textId="77777777" w:rsidR="00EF7909" w:rsidRPr="006A2E91" w:rsidRDefault="00EF7909">
            <w:pPr>
              <w:snapToGrid w:val="0"/>
              <w:jc w:val="center"/>
              <w:rPr>
                <w:rFonts w:cs="Times New Roman"/>
                <w:lang w:val="sr-Cyrl-RS"/>
              </w:rPr>
            </w:pPr>
            <w:r w:rsidRPr="006A2E91">
              <w:rPr>
                <w:rFonts w:cs="Times New Roman"/>
                <w:lang w:val="sr-Cyrl-RS"/>
              </w:rPr>
              <w:t>-</w:t>
            </w:r>
          </w:p>
        </w:tc>
        <w:tc>
          <w:tcPr>
            <w:tcW w:w="2280" w:type="dxa"/>
            <w:tcBorders>
              <w:top w:val="single" w:sz="4" w:space="0" w:color="auto"/>
              <w:left w:val="single" w:sz="4" w:space="0" w:color="000000"/>
              <w:bottom w:val="single" w:sz="4" w:space="0" w:color="000000"/>
              <w:right w:val="single" w:sz="4" w:space="0" w:color="000000"/>
            </w:tcBorders>
            <w:vAlign w:val="center"/>
          </w:tcPr>
          <w:p w14:paraId="4FA35652" w14:textId="77777777" w:rsidR="00EF7909" w:rsidRPr="006A2E91" w:rsidRDefault="00EF7909">
            <w:pPr>
              <w:snapToGrid w:val="0"/>
              <w:jc w:val="center"/>
              <w:rPr>
                <w:rFonts w:cs="Times New Roman"/>
                <w:lang w:val="sr-Cyrl-RS"/>
              </w:rPr>
            </w:pPr>
            <w:r w:rsidRPr="006A2E91">
              <w:rPr>
                <w:rFonts w:cs="Times New Roman"/>
                <w:lang w:val="sr-Cyrl-RS"/>
              </w:rPr>
              <w:t>1,5</w:t>
            </w:r>
          </w:p>
        </w:tc>
      </w:tr>
      <w:tr w:rsidR="00EF7909" w:rsidRPr="006A2E91" w14:paraId="56C7AB98" w14:textId="77777777">
        <w:trPr>
          <w:trHeight w:val="312"/>
        </w:trPr>
        <w:tc>
          <w:tcPr>
            <w:tcW w:w="5959" w:type="dxa"/>
            <w:tcBorders>
              <w:left w:val="single" w:sz="4" w:space="0" w:color="000000"/>
              <w:bottom w:val="single" w:sz="4" w:space="0" w:color="000000"/>
            </w:tcBorders>
            <w:vAlign w:val="center"/>
          </w:tcPr>
          <w:p w14:paraId="7973E9C8" w14:textId="77777777" w:rsidR="00EF7909" w:rsidRPr="006A2E91" w:rsidRDefault="00EF7909">
            <w:pPr>
              <w:snapToGrid w:val="0"/>
              <w:rPr>
                <w:rFonts w:cs="Times New Roman"/>
                <w:lang w:val="sr-Cyrl-RS"/>
              </w:rPr>
            </w:pPr>
            <w:r w:rsidRPr="006A2E91">
              <w:rPr>
                <w:rFonts w:cs="Times New Roman"/>
                <w:lang w:val="sr-Cyrl-RS"/>
              </w:rPr>
              <w:t xml:space="preserve">* растојање се мери до габарита резервоара </w:t>
            </w:r>
          </w:p>
        </w:tc>
        <w:tc>
          <w:tcPr>
            <w:tcW w:w="1391" w:type="dxa"/>
            <w:tcBorders>
              <w:left w:val="single" w:sz="4" w:space="0" w:color="000000"/>
              <w:bottom w:val="single" w:sz="4" w:space="0" w:color="000000"/>
            </w:tcBorders>
            <w:vAlign w:val="center"/>
          </w:tcPr>
          <w:p w14:paraId="6EDC9BAF" w14:textId="77777777" w:rsidR="00EF7909" w:rsidRPr="006A2E91" w:rsidRDefault="00EF7909">
            <w:pPr>
              <w:snapToGrid w:val="0"/>
              <w:jc w:val="center"/>
              <w:rPr>
                <w:rFonts w:cs="Times New Roman"/>
                <w:lang w:val="sr-Cyrl-RS"/>
              </w:rPr>
            </w:pPr>
          </w:p>
        </w:tc>
        <w:tc>
          <w:tcPr>
            <w:tcW w:w="2280" w:type="dxa"/>
            <w:tcBorders>
              <w:left w:val="single" w:sz="4" w:space="0" w:color="000000"/>
              <w:bottom w:val="single" w:sz="4" w:space="0" w:color="000000"/>
              <w:right w:val="single" w:sz="4" w:space="0" w:color="000000"/>
            </w:tcBorders>
            <w:vAlign w:val="center"/>
          </w:tcPr>
          <w:p w14:paraId="204D767F" w14:textId="77777777" w:rsidR="00EF7909" w:rsidRPr="006A2E91" w:rsidRDefault="00EF7909">
            <w:pPr>
              <w:snapToGrid w:val="0"/>
              <w:jc w:val="center"/>
              <w:rPr>
                <w:rFonts w:cs="Times New Roman"/>
                <w:lang w:val="sr-Cyrl-RS"/>
              </w:rPr>
            </w:pPr>
          </w:p>
        </w:tc>
      </w:tr>
    </w:tbl>
    <w:p w14:paraId="450ECEAB" w14:textId="77777777" w:rsidR="00EF7909" w:rsidRPr="006A2E91" w:rsidRDefault="00EF7909" w:rsidP="00EF7909">
      <w:pPr>
        <w:tabs>
          <w:tab w:val="left" w:pos="2018"/>
        </w:tabs>
        <w:ind w:left="2032" w:hanging="464"/>
        <w:jc w:val="both"/>
        <w:rPr>
          <w:rFonts w:cs="Times New Roman"/>
          <w:lang w:val="sr-Cyrl-RS"/>
        </w:rPr>
      </w:pPr>
    </w:p>
    <w:p w14:paraId="641B57E7" w14:textId="77777777" w:rsidR="00EF7909" w:rsidRPr="006A2E91" w:rsidRDefault="00EF7909" w:rsidP="00EF7909">
      <w:pPr>
        <w:jc w:val="both"/>
        <w:rPr>
          <w:rFonts w:cs="Times New Roman"/>
          <w:lang w:val="sr-Cyrl-RS"/>
        </w:rPr>
      </w:pPr>
      <w:r w:rsidRPr="006A2E91">
        <w:rPr>
          <w:rFonts w:cs="Times New Roman"/>
          <w:lang w:val="sr-Cyrl-RS"/>
        </w:rPr>
        <w:t xml:space="preserve">Није дозвољено паралелно вођење подземних водова изнад и испод гасовода. </w:t>
      </w:r>
    </w:p>
    <w:p w14:paraId="08081456" w14:textId="77777777" w:rsidR="00EF7909" w:rsidRPr="006A2E91" w:rsidRDefault="00EF7909" w:rsidP="00EF7909">
      <w:pPr>
        <w:jc w:val="both"/>
        <w:rPr>
          <w:rFonts w:cs="Times New Roman"/>
          <w:lang w:val="sr-Cyrl-RS"/>
        </w:rPr>
      </w:pPr>
    </w:p>
    <w:p w14:paraId="3900CB6F" w14:textId="77777777" w:rsidR="00EF7909" w:rsidRPr="006A2E91" w:rsidRDefault="00EF7909" w:rsidP="00EF7909">
      <w:pPr>
        <w:jc w:val="both"/>
        <w:rPr>
          <w:rFonts w:cs="Times New Roman"/>
          <w:lang w:val="sr-Cyrl-RS"/>
        </w:rPr>
      </w:pPr>
      <w:r w:rsidRPr="006A2E91">
        <w:rPr>
          <w:rFonts w:cs="Times New Roman"/>
          <w:lang w:val="sr-Cyrl-RS"/>
        </w:rPr>
        <w:t>Није дозвољено постављање шахта изнад гасовода.</w:t>
      </w:r>
    </w:p>
    <w:p w14:paraId="6E8930E5" w14:textId="77777777" w:rsidR="00EF7909" w:rsidRPr="006A2E91" w:rsidRDefault="00EF7909" w:rsidP="00EF7909">
      <w:pPr>
        <w:jc w:val="both"/>
        <w:rPr>
          <w:rFonts w:cs="Times New Roman"/>
          <w:lang w:val="sr-Cyrl-RS"/>
        </w:rPr>
      </w:pPr>
    </w:p>
    <w:p w14:paraId="2025BDA6" w14:textId="77777777" w:rsidR="00EF7909" w:rsidRPr="006A2E91" w:rsidRDefault="00EF7909" w:rsidP="00EF7909">
      <w:pPr>
        <w:jc w:val="both"/>
        <w:rPr>
          <w:rFonts w:cs="Times New Roman"/>
          <w:lang w:val="sr-Cyrl-RS"/>
        </w:rPr>
      </w:pPr>
      <w:r w:rsidRPr="006A2E91">
        <w:rPr>
          <w:rFonts w:cs="Times New Roman"/>
          <w:lang w:val="sr-Cyrl-RS"/>
        </w:rPr>
        <w:t>Приликом укрштања, гасовод се, по правилу, поставља изнад канализације. Уколико се мора поставити испод, неопходно је применити додатне мере ради спречавања евентуалног продора гаса у канализацију.</w:t>
      </w:r>
    </w:p>
    <w:p w14:paraId="62E957E7" w14:textId="77777777" w:rsidR="0062532F" w:rsidRPr="006A2E91" w:rsidRDefault="0062532F" w:rsidP="00EF7909">
      <w:pPr>
        <w:jc w:val="both"/>
        <w:rPr>
          <w:rFonts w:cs="Times New Roman"/>
          <w:lang w:val="sr-Cyrl-RS"/>
        </w:rPr>
      </w:pPr>
    </w:p>
    <w:p w14:paraId="2CDE2783" w14:textId="77777777" w:rsidR="00EF7909" w:rsidRPr="006A2E91" w:rsidRDefault="00EF7909" w:rsidP="00EF7909">
      <w:pPr>
        <w:jc w:val="both"/>
        <w:rPr>
          <w:rFonts w:cs="Times New Roman"/>
          <w:lang w:val="sr-Cyrl-RS"/>
        </w:rPr>
      </w:pPr>
    </w:p>
    <w:p w14:paraId="619EAA53" w14:textId="77777777" w:rsidR="00EF7909" w:rsidRPr="006A2E91" w:rsidRDefault="00EF7909" w:rsidP="00EF7909">
      <w:pPr>
        <w:jc w:val="both"/>
        <w:rPr>
          <w:rFonts w:cs="Times New Roman"/>
          <w:b/>
          <w:bCs/>
          <w:lang w:val="sr-Cyrl-RS"/>
        </w:rPr>
      </w:pPr>
      <w:bookmarkStart w:id="5" w:name="bookmark7"/>
      <w:r w:rsidRPr="006A2E91">
        <w:rPr>
          <w:rFonts w:cs="Times New Roman"/>
          <w:b/>
          <w:bCs/>
          <w:lang w:val="sr-Cyrl-RS"/>
        </w:rPr>
        <w:t>Минимална хоризонтална растојања подземних челичних гасовода МОР 16 bar и полиетиленских гасовода до 4 bar од надземне електромреже и стубова далековода су:</w:t>
      </w:r>
      <w:bookmarkEnd w:id="5"/>
    </w:p>
    <w:p w14:paraId="1EF914E9" w14:textId="77777777" w:rsidR="0062532F" w:rsidRPr="006A2E91" w:rsidRDefault="0062532F" w:rsidP="00EF7909">
      <w:pPr>
        <w:jc w:val="both"/>
        <w:rPr>
          <w:rFonts w:eastAsia="Lucida Sans Unicode" w:cs="Times New Roman"/>
          <w:i/>
          <w:iCs/>
          <w:lang w:val="sr-Cyrl-RS"/>
        </w:rPr>
      </w:pPr>
    </w:p>
    <w:p w14:paraId="54A3F18E" w14:textId="77777777" w:rsidR="00EF7909" w:rsidRPr="006A2E91" w:rsidRDefault="00EF7909" w:rsidP="00EF7909">
      <w:pPr>
        <w:tabs>
          <w:tab w:val="left" w:pos="2018"/>
        </w:tabs>
        <w:ind w:left="2032" w:hanging="464"/>
        <w:jc w:val="right"/>
        <w:rPr>
          <w:rFonts w:cs="Times New Roman"/>
          <w:lang w:val="sr-Cyrl-RS"/>
        </w:rPr>
      </w:pPr>
      <w:r w:rsidRPr="006A2E91">
        <w:rPr>
          <w:rFonts w:eastAsia="Lucida Sans Unicode" w:cs="Times New Roman"/>
          <w:i/>
          <w:iCs/>
          <w:lang w:val="sr-Cyrl-RS"/>
        </w:rPr>
        <w:t>Табела број 6.</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39"/>
        <w:gridCol w:w="2962"/>
        <w:gridCol w:w="3343"/>
      </w:tblGrid>
      <w:tr w:rsidR="00EF7909" w:rsidRPr="006A2E91" w14:paraId="00FE67FB" w14:textId="77777777">
        <w:tc>
          <w:tcPr>
            <w:tcW w:w="3139" w:type="dxa"/>
            <w:tcBorders>
              <w:top w:val="single" w:sz="1" w:space="0" w:color="000000"/>
              <w:left w:val="single" w:sz="1" w:space="0" w:color="000000"/>
              <w:bottom w:val="single" w:sz="1" w:space="0" w:color="000000"/>
            </w:tcBorders>
          </w:tcPr>
          <w:p w14:paraId="3076B64B" w14:textId="77777777" w:rsidR="00EF7909" w:rsidRPr="006A2E91" w:rsidRDefault="00EF7909">
            <w:pPr>
              <w:pStyle w:val="TableContents"/>
              <w:snapToGrid w:val="0"/>
              <w:jc w:val="both"/>
              <w:rPr>
                <w:rFonts w:cs="Times New Roman"/>
                <w:lang w:val="sr-Cyrl-RS"/>
              </w:rPr>
            </w:pPr>
          </w:p>
        </w:tc>
        <w:tc>
          <w:tcPr>
            <w:tcW w:w="6305" w:type="dxa"/>
            <w:gridSpan w:val="2"/>
            <w:tcBorders>
              <w:top w:val="single" w:sz="1" w:space="0" w:color="000000"/>
              <w:left w:val="single" w:sz="1" w:space="0" w:color="000000"/>
              <w:bottom w:val="single" w:sz="1" w:space="0" w:color="000000"/>
              <w:right w:val="single" w:sz="1" w:space="0" w:color="000000"/>
            </w:tcBorders>
          </w:tcPr>
          <w:p w14:paraId="553C2FB0" w14:textId="77777777" w:rsidR="00EF7909" w:rsidRPr="006A2E91" w:rsidRDefault="00EF7909">
            <w:pPr>
              <w:pStyle w:val="TableContents"/>
              <w:jc w:val="center"/>
              <w:rPr>
                <w:rFonts w:cs="Times New Roman"/>
                <w:lang w:val="sr-Cyrl-RS"/>
              </w:rPr>
            </w:pPr>
            <w:r w:rsidRPr="006A2E91">
              <w:rPr>
                <w:rFonts w:cs="Times New Roman"/>
                <w:b/>
                <w:bCs/>
                <w:lang w:val="sr-Cyrl-RS"/>
              </w:rPr>
              <w:t>Минимално растојање</w:t>
            </w:r>
          </w:p>
        </w:tc>
      </w:tr>
      <w:tr w:rsidR="00EF7909" w:rsidRPr="006A2E91" w14:paraId="4CFE3D52" w14:textId="77777777">
        <w:tc>
          <w:tcPr>
            <w:tcW w:w="3139" w:type="dxa"/>
            <w:tcBorders>
              <w:left w:val="single" w:sz="1" w:space="0" w:color="000000"/>
              <w:bottom w:val="single" w:sz="1" w:space="0" w:color="000000"/>
            </w:tcBorders>
          </w:tcPr>
          <w:p w14:paraId="3AE7B105" w14:textId="77777777" w:rsidR="00EF7909" w:rsidRPr="006A2E91" w:rsidRDefault="00EF7909">
            <w:pPr>
              <w:pStyle w:val="TableContents"/>
              <w:snapToGrid w:val="0"/>
              <w:jc w:val="both"/>
              <w:rPr>
                <w:rFonts w:cs="Times New Roman"/>
                <w:lang w:val="sr-Cyrl-RS"/>
              </w:rPr>
            </w:pPr>
          </w:p>
        </w:tc>
        <w:tc>
          <w:tcPr>
            <w:tcW w:w="2962" w:type="dxa"/>
            <w:tcBorders>
              <w:left w:val="single" w:sz="1" w:space="0" w:color="000000"/>
              <w:bottom w:val="single" w:sz="1" w:space="0" w:color="000000"/>
            </w:tcBorders>
          </w:tcPr>
          <w:p w14:paraId="657EE66E" w14:textId="77777777" w:rsidR="00EF7909" w:rsidRPr="006A2E91" w:rsidRDefault="00EF7909">
            <w:pPr>
              <w:pStyle w:val="TableContents"/>
              <w:jc w:val="center"/>
              <w:rPr>
                <w:rFonts w:cs="Times New Roman"/>
                <w:b/>
                <w:bCs/>
                <w:lang w:val="sr-Cyrl-RS"/>
              </w:rPr>
            </w:pPr>
            <w:r w:rsidRPr="006A2E91">
              <w:rPr>
                <w:rFonts w:cs="Times New Roman"/>
                <w:b/>
                <w:bCs/>
                <w:lang w:val="sr-Cyrl-RS"/>
              </w:rPr>
              <w:t xml:space="preserve">При укрштању (m) </w:t>
            </w:r>
          </w:p>
        </w:tc>
        <w:tc>
          <w:tcPr>
            <w:tcW w:w="3343" w:type="dxa"/>
            <w:tcBorders>
              <w:left w:val="single" w:sz="1" w:space="0" w:color="000000"/>
              <w:bottom w:val="single" w:sz="1" w:space="0" w:color="000000"/>
              <w:right w:val="single" w:sz="1" w:space="0" w:color="000000"/>
            </w:tcBorders>
          </w:tcPr>
          <w:p w14:paraId="505AF88E" w14:textId="77777777" w:rsidR="00EF7909" w:rsidRPr="006A2E91" w:rsidRDefault="00EF7909">
            <w:pPr>
              <w:pStyle w:val="TableContents"/>
              <w:jc w:val="center"/>
              <w:rPr>
                <w:rFonts w:cs="Times New Roman"/>
                <w:lang w:val="sr-Cyrl-RS"/>
              </w:rPr>
            </w:pPr>
            <w:r w:rsidRPr="006A2E91">
              <w:rPr>
                <w:rFonts w:cs="Times New Roman"/>
                <w:b/>
                <w:bCs/>
                <w:lang w:val="sr-Cyrl-RS"/>
              </w:rPr>
              <w:t>При паралелном вођењу (m)</w:t>
            </w:r>
          </w:p>
        </w:tc>
      </w:tr>
      <w:tr w:rsidR="00EF7909" w:rsidRPr="006A2E91" w14:paraId="39C7CAE0" w14:textId="77777777">
        <w:tc>
          <w:tcPr>
            <w:tcW w:w="3139" w:type="dxa"/>
            <w:tcBorders>
              <w:left w:val="single" w:sz="1" w:space="0" w:color="000000"/>
              <w:bottom w:val="single" w:sz="1" w:space="0" w:color="000000"/>
            </w:tcBorders>
          </w:tcPr>
          <w:p w14:paraId="5083558B" w14:textId="77777777" w:rsidR="00EF7909" w:rsidRPr="006A2E91" w:rsidRDefault="00EF7909">
            <w:pPr>
              <w:pStyle w:val="TableContents"/>
              <w:jc w:val="center"/>
              <w:rPr>
                <w:rFonts w:cs="Times New Roman"/>
                <w:lang w:val="sr-Cyrl-RS"/>
              </w:rPr>
            </w:pPr>
            <w:r w:rsidRPr="006A2E91">
              <w:rPr>
                <w:rFonts w:cs="Times New Roman"/>
                <w:lang w:val="sr-Cyrl-RS"/>
              </w:rPr>
              <w:t xml:space="preserve">1 kV </w:t>
            </w:r>
            <w:r w:rsidRPr="006A2E91">
              <w:rPr>
                <w:rFonts w:eastAsia="Arial" w:cs="Times New Roman"/>
                <w:lang w:val="sr-Cyrl-RS"/>
              </w:rPr>
              <w:t>≥</w:t>
            </w:r>
            <w:r w:rsidRPr="006A2E91">
              <w:rPr>
                <w:rFonts w:cs="Times New Roman"/>
                <w:lang w:val="sr-Cyrl-RS"/>
              </w:rPr>
              <w:t xml:space="preserve"> U</w:t>
            </w:r>
          </w:p>
        </w:tc>
        <w:tc>
          <w:tcPr>
            <w:tcW w:w="2962" w:type="dxa"/>
            <w:tcBorders>
              <w:left w:val="single" w:sz="1" w:space="0" w:color="000000"/>
              <w:bottom w:val="single" w:sz="1" w:space="0" w:color="000000"/>
            </w:tcBorders>
          </w:tcPr>
          <w:p w14:paraId="59759EC5" w14:textId="77777777" w:rsidR="00EF7909" w:rsidRPr="006A2E91" w:rsidRDefault="00EF7909">
            <w:pPr>
              <w:pStyle w:val="TableContents"/>
              <w:jc w:val="center"/>
              <w:rPr>
                <w:rFonts w:cs="Times New Roman"/>
                <w:lang w:val="sr-Cyrl-RS"/>
              </w:rPr>
            </w:pPr>
            <w:r w:rsidRPr="006A2E91">
              <w:rPr>
                <w:rFonts w:cs="Times New Roman"/>
                <w:lang w:val="sr-Cyrl-RS"/>
              </w:rPr>
              <w:t>1</w:t>
            </w:r>
          </w:p>
        </w:tc>
        <w:tc>
          <w:tcPr>
            <w:tcW w:w="3343" w:type="dxa"/>
            <w:tcBorders>
              <w:left w:val="single" w:sz="1" w:space="0" w:color="000000"/>
              <w:bottom w:val="single" w:sz="1" w:space="0" w:color="000000"/>
              <w:right w:val="single" w:sz="1" w:space="0" w:color="000000"/>
            </w:tcBorders>
          </w:tcPr>
          <w:p w14:paraId="1058CD47" w14:textId="77777777" w:rsidR="00EF7909" w:rsidRPr="006A2E91" w:rsidRDefault="00EF7909">
            <w:pPr>
              <w:pStyle w:val="TableContents"/>
              <w:jc w:val="center"/>
              <w:rPr>
                <w:rFonts w:cs="Times New Roman"/>
                <w:lang w:val="sr-Cyrl-RS"/>
              </w:rPr>
            </w:pPr>
            <w:r w:rsidRPr="006A2E91">
              <w:rPr>
                <w:rFonts w:cs="Times New Roman"/>
                <w:lang w:val="sr-Cyrl-RS"/>
              </w:rPr>
              <w:t>1</w:t>
            </w:r>
          </w:p>
        </w:tc>
      </w:tr>
      <w:tr w:rsidR="00EF7909" w:rsidRPr="006A2E91" w14:paraId="77248776" w14:textId="77777777">
        <w:tc>
          <w:tcPr>
            <w:tcW w:w="3139" w:type="dxa"/>
            <w:tcBorders>
              <w:left w:val="single" w:sz="1" w:space="0" w:color="000000"/>
              <w:bottom w:val="single" w:sz="1" w:space="0" w:color="000000"/>
            </w:tcBorders>
          </w:tcPr>
          <w:p w14:paraId="40BEC20D" w14:textId="77777777" w:rsidR="00EF7909" w:rsidRPr="006A2E91" w:rsidRDefault="00EF7909">
            <w:pPr>
              <w:pStyle w:val="TableContents"/>
              <w:jc w:val="center"/>
              <w:rPr>
                <w:rFonts w:cs="Times New Roman"/>
                <w:lang w:val="sr-Cyrl-RS"/>
              </w:rPr>
            </w:pPr>
            <w:r w:rsidRPr="006A2E91">
              <w:rPr>
                <w:rFonts w:cs="Times New Roman"/>
                <w:lang w:val="sr-Cyrl-RS"/>
              </w:rPr>
              <w:t xml:space="preserve">1 kV &lt; U </w:t>
            </w:r>
            <w:r w:rsidRPr="006A2E91">
              <w:rPr>
                <w:rFonts w:eastAsia="Times New Roman" w:cs="Times New Roman"/>
                <w:lang w:val="sr-Cyrl-RS"/>
              </w:rPr>
              <w:t>≤ 20 kV</w:t>
            </w:r>
          </w:p>
        </w:tc>
        <w:tc>
          <w:tcPr>
            <w:tcW w:w="2962" w:type="dxa"/>
            <w:tcBorders>
              <w:left w:val="single" w:sz="1" w:space="0" w:color="000000"/>
              <w:bottom w:val="single" w:sz="1" w:space="0" w:color="000000"/>
            </w:tcBorders>
          </w:tcPr>
          <w:p w14:paraId="71273BEB" w14:textId="77777777" w:rsidR="00EF7909" w:rsidRPr="006A2E91" w:rsidRDefault="00EF7909">
            <w:pPr>
              <w:pStyle w:val="TableContents"/>
              <w:jc w:val="center"/>
              <w:rPr>
                <w:rFonts w:cs="Times New Roman"/>
                <w:lang w:val="sr-Cyrl-RS"/>
              </w:rPr>
            </w:pPr>
            <w:r w:rsidRPr="006A2E91">
              <w:rPr>
                <w:rFonts w:cs="Times New Roman"/>
                <w:lang w:val="sr-Cyrl-RS"/>
              </w:rPr>
              <w:t>2</w:t>
            </w:r>
          </w:p>
        </w:tc>
        <w:tc>
          <w:tcPr>
            <w:tcW w:w="3343" w:type="dxa"/>
            <w:tcBorders>
              <w:left w:val="single" w:sz="1" w:space="0" w:color="000000"/>
              <w:bottom w:val="single" w:sz="1" w:space="0" w:color="000000"/>
              <w:right w:val="single" w:sz="1" w:space="0" w:color="000000"/>
            </w:tcBorders>
          </w:tcPr>
          <w:p w14:paraId="0932A65A" w14:textId="77777777" w:rsidR="00EF7909" w:rsidRPr="006A2E91" w:rsidRDefault="00EF7909">
            <w:pPr>
              <w:pStyle w:val="TableContents"/>
              <w:jc w:val="center"/>
              <w:rPr>
                <w:rFonts w:cs="Times New Roman"/>
                <w:lang w:val="sr-Cyrl-RS"/>
              </w:rPr>
            </w:pPr>
            <w:r w:rsidRPr="006A2E91">
              <w:rPr>
                <w:rFonts w:cs="Times New Roman"/>
                <w:lang w:val="sr-Cyrl-RS"/>
              </w:rPr>
              <w:t>2</w:t>
            </w:r>
          </w:p>
        </w:tc>
      </w:tr>
      <w:tr w:rsidR="00EF7909" w:rsidRPr="006A2E91" w14:paraId="21D82A29" w14:textId="77777777">
        <w:tc>
          <w:tcPr>
            <w:tcW w:w="3139" w:type="dxa"/>
            <w:tcBorders>
              <w:left w:val="single" w:sz="1" w:space="0" w:color="000000"/>
              <w:bottom w:val="single" w:sz="1" w:space="0" w:color="000000"/>
            </w:tcBorders>
          </w:tcPr>
          <w:p w14:paraId="4F6D9F9F" w14:textId="77777777" w:rsidR="00EF7909" w:rsidRPr="006A2E91" w:rsidRDefault="00EF7909">
            <w:pPr>
              <w:pStyle w:val="TableContents"/>
              <w:jc w:val="center"/>
              <w:rPr>
                <w:rFonts w:cs="Times New Roman"/>
                <w:lang w:val="sr-Cyrl-RS"/>
              </w:rPr>
            </w:pPr>
            <w:r w:rsidRPr="006A2E91">
              <w:rPr>
                <w:rFonts w:eastAsia="Times New Roman" w:cs="Times New Roman"/>
                <w:lang w:val="sr-Cyrl-RS"/>
              </w:rPr>
              <w:t xml:space="preserve">20 kV </w:t>
            </w:r>
            <w:r w:rsidRPr="006A2E91">
              <w:rPr>
                <w:rFonts w:cs="Times New Roman"/>
                <w:lang w:val="sr-Cyrl-RS"/>
              </w:rPr>
              <w:t xml:space="preserve">&lt; U </w:t>
            </w:r>
            <w:r w:rsidRPr="006A2E91">
              <w:rPr>
                <w:rFonts w:eastAsia="Times New Roman" w:cs="Times New Roman"/>
                <w:lang w:val="sr-Cyrl-RS"/>
              </w:rPr>
              <w:t>≤ 35 kV</w:t>
            </w:r>
          </w:p>
        </w:tc>
        <w:tc>
          <w:tcPr>
            <w:tcW w:w="2962" w:type="dxa"/>
            <w:tcBorders>
              <w:left w:val="single" w:sz="1" w:space="0" w:color="000000"/>
              <w:bottom w:val="single" w:sz="1" w:space="0" w:color="000000"/>
            </w:tcBorders>
          </w:tcPr>
          <w:p w14:paraId="3B916403" w14:textId="77777777" w:rsidR="00EF7909" w:rsidRPr="006A2E91" w:rsidRDefault="00EF7909">
            <w:pPr>
              <w:pStyle w:val="TableContents"/>
              <w:jc w:val="center"/>
              <w:rPr>
                <w:rFonts w:cs="Times New Roman"/>
                <w:lang w:val="sr-Cyrl-RS"/>
              </w:rPr>
            </w:pPr>
            <w:r w:rsidRPr="006A2E91">
              <w:rPr>
                <w:rFonts w:cs="Times New Roman"/>
                <w:lang w:val="sr-Cyrl-RS"/>
              </w:rPr>
              <w:t>5</w:t>
            </w:r>
          </w:p>
        </w:tc>
        <w:tc>
          <w:tcPr>
            <w:tcW w:w="3343" w:type="dxa"/>
            <w:tcBorders>
              <w:left w:val="single" w:sz="1" w:space="0" w:color="000000"/>
              <w:bottom w:val="single" w:sz="1" w:space="0" w:color="000000"/>
              <w:right w:val="single" w:sz="1" w:space="0" w:color="000000"/>
            </w:tcBorders>
          </w:tcPr>
          <w:p w14:paraId="53B6AB58" w14:textId="77777777" w:rsidR="00EF7909" w:rsidRPr="006A2E91" w:rsidRDefault="00EF7909">
            <w:pPr>
              <w:pStyle w:val="TableContents"/>
              <w:jc w:val="center"/>
              <w:rPr>
                <w:rFonts w:cs="Times New Roman"/>
                <w:lang w:val="sr-Cyrl-RS"/>
              </w:rPr>
            </w:pPr>
            <w:r w:rsidRPr="006A2E91">
              <w:rPr>
                <w:rFonts w:cs="Times New Roman"/>
                <w:lang w:val="sr-Cyrl-RS"/>
              </w:rPr>
              <w:t>10</w:t>
            </w:r>
          </w:p>
        </w:tc>
      </w:tr>
      <w:tr w:rsidR="00EF7909" w:rsidRPr="006A2E91" w14:paraId="1AEAED36" w14:textId="77777777">
        <w:tc>
          <w:tcPr>
            <w:tcW w:w="3139" w:type="dxa"/>
            <w:tcBorders>
              <w:left w:val="single" w:sz="1" w:space="0" w:color="000000"/>
              <w:bottom w:val="single" w:sz="1" w:space="0" w:color="000000"/>
            </w:tcBorders>
          </w:tcPr>
          <w:p w14:paraId="7CD61C8A" w14:textId="77777777" w:rsidR="00EF7909" w:rsidRPr="006A2E91" w:rsidRDefault="00EF7909">
            <w:pPr>
              <w:pStyle w:val="TableContents"/>
              <w:jc w:val="center"/>
              <w:rPr>
                <w:rFonts w:cs="Times New Roman"/>
                <w:lang w:val="sr-Cyrl-RS"/>
              </w:rPr>
            </w:pPr>
            <w:r w:rsidRPr="006A2E91">
              <w:rPr>
                <w:rFonts w:eastAsia="Times New Roman" w:cs="Times New Roman"/>
                <w:lang w:val="sr-Cyrl-RS"/>
              </w:rPr>
              <w:t xml:space="preserve">35 kV </w:t>
            </w:r>
            <w:r w:rsidRPr="006A2E91">
              <w:rPr>
                <w:rFonts w:cs="Times New Roman"/>
                <w:lang w:val="sr-Cyrl-RS"/>
              </w:rPr>
              <w:t>&lt; U</w:t>
            </w:r>
          </w:p>
        </w:tc>
        <w:tc>
          <w:tcPr>
            <w:tcW w:w="2962" w:type="dxa"/>
            <w:tcBorders>
              <w:left w:val="single" w:sz="1" w:space="0" w:color="000000"/>
              <w:bottom w:val="single" w:sz="1" w:space="0" w:color="000000"/>
            </w:tcBorders>
          </w:tcPr>
          <w:p w14:paraId="3D11DC6F" w14:textId="77777777" w:rsidR="00EF7909" w:rsidRPr="006A2E91" w:rsidRDefault="00EF7909">
            <w:pPr>
              <w:pStyle w:val="TableContents"/>
              <w:jc w:val="center"/>
              <w:rPr>
                <w:rFonts w:cs="Times New Roman"/>
                <w:lang w:val="sr-Cyrl-RS"/>
              </w:rPr>
            </w:pPr>
            <w:r w:rsidRPr="006A2E91">
              <w:rPr>
                <w:rFonts w:cs="Times New Roman"/>
                <w:lang w:val="sr-Cyrl-RS"/>
              </w:rPr>
              <w:t>10</w:t>
            </w:r>
          </w:p>
        </w:tc>
        <w:tc>
          <w:tcPr>
            <w:tcW w:w="3343" w:type="dxa"/>
            <w:tcBorders>
              <w:left w:val="single" w:sz="1" w:space="0" w:color="000000"/>
              <w:bottom w:val="single" w:sz="1" w:space="0" w:color="000000"/>
              <w:right w:val="single" w:sz="1" w:space="0" w:color="000000"/>
            </w:tcBorders>
          </w:tcPr>
          <w:p w14:paraId="7142635D" w14:textId="77777777" w:rsidR="00EF7909" w:rsidRPr="006A2E91" w:rsidRDefault="00EF7909">
            <w:pPr>
              <w:pStyle w:val="TableContents"/>
              <w:jc w:val="center"/>
              <w:rPr>
                <w:rFonts w:cs="Times New Roman"/>
                <w:lang w:val="sr-Cyrl-RS"/>
              </w:rPr>
            </w:pPr>
            <w:r w:rsidRPr="006A2E91">
              <w:rPr>
                <w:rFonts w:cs="Times New Roman"/>
                <w:lang w:val="sr-Cyrl-RS"/>
              </w:rPr>
              <w:t>15</w:t>
            </w:r>
          </w:p>
        </w:tc>
      </w:tr>
    </w:tbl>
    <w:p w14:paraId="419ADEFF" w14:textId="77777777" w:rsidR="00EF7909" w:rsidRPr="006A2E91" w:rsidRDefault="00EF7909" w:rsidP="00EF7909">
      <w:pPr>
        <w:jc w:val="both"/>
        <w:rPr>
          <w:rFonts w:cs="Times New Roman"/>
          <w:lang w:val="sr-Cyrl-RS"/>
        </w:rPr>
      </w:pPr>
    </w:p>
    <w:p w14:paraId="6D69C72F" w14:textId="77777777" w:rsidR="00EF7909" w:rsidRPr="006A2E91" w:rsidRDefault="00EF7909" w:rsidP="00EF7909">
      <w:pPr>
        <w:jc w:val="both"/>
        <w:rPr>
          <w:rFonts w:cs="Times New Roman"/>
          <w:lang w:val="sr-Cyrl-RS"/>
        </w:rPr>
      </w:pPr>
      <w:r w:rsidRPr="006A2E91">
        <w:rPr>
          <w:rFonts w:cs="Times New Roman"/>
          <w:lang w:val="sr-Cyrl-RS"/>
        </w:rPr>
        <w:t>Минимално хоризонтално растојање се рачуна од темеља стуба далековода.</w:t>
      </w:r>
    </w:p>
    <w:p w14:paraId="0E0B3B28" w14:textId="77777777" w:rsidR="0062532F" w:rsidRPr="006A2E91" w:rsidRDefault="0062532F" w:rsidP="00EF7909">
      <w:pPr>
        <w:jc w:val="both"/>
        <w:rPr>
          <w:rFonts w:cs="Times New Roman"/>
          <w:lang w:val="sr-Cyrl-RS"/>
        </w:rPr>
      </w:pPr>
    </w:p>
    <w:p w14:paraId="5FE9225B" w14:textId="77777777" w:rsidR="00EF7909" w:rsidRPr="006A2E91" w:rsidRDefault="00EF7909" w:rsidP="00EF7909">
      <w:pPr>
        <w:jc w:val="both"/>
        <w:rPr>
          <w:rFonts w:cs="Times New Roman"/>
          <w:lang w:val="sr-Cyrl-RS"/>
        </w:rPr>
      </w:pPr>
    </w:p>
    <w:p w14:paraId="0DD7D913" w14:textId="77777777" w:rsidR="00EF7909" w:rsidRDefault="00EF7909" w:rsidP="00EF7909">
      <w:pPr>
        <w:jc w:val="both"/>
        <w:rPr>
          <w:rFonts w:cs="Times New Roman"/>
          <w:b/>
          <w:bCs/>
          <w:lang w:val="sr-Cyrl-RS"/>
        </w:rPr>
      </w:pPr>
      <w:bookmarkStart w:id="6" w:name="bookmark8"/>
      <w:r w:rsidRPr="006A2E91">
        <w:rPr>
          <w:rFonts w:cs="Times New Roman"/>
          <w:b/>
          <w:bCs/>
          <w:lang w:val="sr-Cyrl-RS"/>
        </w:rPr>
        <w:t>Посебне мере заштите изграђених гасовода при извођењу радова:</w:t>
      </w:r>
      <w:bookmarkEnd w:id="6"/>
    </w:p>
    <w:p w14:paraId="6002DB44" w14:textId="77777777" w:rsidR="00FC719F" w:rsidRPr="006A2E91" w:rsidRDefault="00FC719F" w:rsidP="00EF7909">
      <w:pPr>
        <w:jc w:val="both"/>
        <w:rPr>
          <w:rFonts w:cs="Times New Roman"/>
          <w:b/>
          <w:bCs/>
          <w:lang w:val="sr-Cyrl-RS"/>
        </w:rPr>
      </w:pPr>
    </w:p>
    <w:p w14:paraId="2CAF637A" w14:textId="77777777" w:rsidR="00EF7909" w:rsidRPr="006A2E91" w:rsidRDefault="00EF7909" w:rsidP="00EF7909">
      <w:pPr>
        <w:jc w:val="both"/>
        <w:rPr>
          <w:rFonts w:cs="Times New Roman"/>
          <w:b/>
          <w:bCs/>
          <w:sz w:val="10"/>
          <w:szCs w:val="10"/>
          <w:lang w:val="sr-Cyrl-RS"/>
        </w:rPr>
      </w:pPr>
    </w:p>
    <w:p w14:paraId="5F88144A" w14:textId="77777777" w:rsidR="00EF7909" w:rsidRPr="006A2E91" w:rsidRDefault="00EF7909" w:rsidP="00EF7909">
      <w:pPr>
        <w:jc w:val="both"/>
        <w:rPr>
          <w:rFonts w:cs="Times New Roman"/>
          <w:lang w:val="sr-Cyrl-RS"/>
        </w:rPr>
      </w:pPr>
      <w:r w:rsidRPr="006A2E91">
        <w:rPr>
          <w:rFonts w:cs="Times New Roman"/>
          <w:lang w:val="sr-Cyrl-RS"/>
        </w:rPr>
        <w:t>У случајевима кад се локацијски услови издају само на основу планског документа (без прибављања услова) потребно је предвидети посебне мере заштите изграђених гасовода.</w:t>
      </w:r>
    </w:p>
    <w:p w14:paraId="027F33FA" w14:textId="77777777" w:rsidR="00EF7909" w:rsidRPr="006A2E91" w:rsidRDefault="00EF7909" w:rsidP="00EF7909">
      <w:pPr>
        <w:numPr>
          <w:ilvl w:val="0"/>
          <w:numId w:val="18"/>
        </w:numPr>
        <w:tabs>
          <w:tab w:val="left" w:pos="0"/>
        </w:tabs>
        <w:jc w:val="both"/>
        <w:rPr>
          <w:rFonts w:cs="Times New Roman"/>
          <w:lang w:val="sr-Cyrl-RS"/>
        </w:rPr>
      </w:pPr>
      <w:r w:rsidRPr="006A2E91">
        <w:rPr>
          <w:rFonts w:cs="Times New Roman"/>
          <w:lang w:val="sr-Cyrl-RS"/>
        </w:rPr>
        <w:t>У појасу ширине по 3 m са сваке стране, рачунајући од осе транспортног гасовода, на местима укрштања и паралелног вођења, предвидети извођење свих земљаних радова ручним ископом. На растојању 1 m до 3 m ближе ивице рова од спољне ивице гасовода, могуће је предвидети машински ископ, у случају када се пробним ископима (</w:t>
      </w:r>
      <w:r w:rsidRPr="006A2E91">
        <w:rPr>
          <w:rFonts w:cs="Times New Roman"/>
          <w:color w:val="000000"/>
          <w:lang w:val="sr-Cyrl-RS"/>
        </w:rPr>
        <w:t>„</w:t>
      </w:r>
      <w:r w:rsidRPr="006A2E91">
        <w:rPr>
          <w:rFonts w:cs="Times New Roman"/>
          <w:lang w:val="sr-Cyrl-RS"/>
        </w:rPr>
        <w:t xml:space="preserve">шлицовањем”) недвосмислено утврди тачан положај гасовода и кад машински ископ одобри представник управљача предметног гасовода на терену. </w:t>
      </w:r>
    </w:p>
    <w:p w14:paraId="64F9B02C" w14:textId="77777777" w:rsidR="00EF7909" w:rsidRPr="006A2E91" w:rsidRDefault="00EF7909" w:rsidP="00EF7909">
      <w:pPr>
        <w:numPr>
          <w:ilvl w:val="0"/>
          <w:numId w:val="18"/>
        </w:numPr>
        <w:tabs>
          <w:tab w:val="left" w:pos="0"/>
        </w:tabs>
        <w:jc w:val="both"/>
        <w:rPr>
          <w:rFonts w:cs="Times New Roman"/>
          <w:lang w:val="sr-Cyrl-RS"/>
        </w:rPr>
      </w:pPr>
      <w:r w:rsidRPr="006A2E91">
        <w:rPr>
          <w:rFonts w:cs="Times New Roman"/>
          <w:lang w:val="sr-Cyrl-RS"/>
        </w:rPr>
        <w:t>У појасу ширине по 3 m са сваке стране, рачунајући од осе дистрибутивног гасовода МОР 16 и 4 bar, на местима укрштања и паралелног вођења, предвидети извођење свих земљаних радова ручним ископом. На растојању 1 m до 3 m ближе ивице рова од спољне ивице гасовода, могуће је предвидети машински ископ у случају кад се пробним ископима ("шлицовањем") недвосмислено утврди тачан положај гасовода и кад машински ископ одобри представник управљача гасовода на терену.</w:t>
      </w:r>
    </w:p>
    <w:p w14:paraId="59E86439" w14:textId="77777777" w:rsidR="00EF7909" w:rsidRPr="006A2E91" w:rsidRDefault="00EF7909" w:rsidP="00EF7909">
      <w:pPr>
        <w:numPr>
          <w:ilvl w:val="0"/>
          <w:numId w:val="18"/>
        </w:numPr>
        <w:tabs>
          <w:tab w:val="left" w:pos="0"/>
        </w:tabs>
        <w:jc w:val="both"/>
        <w:rPr>
          <w:rFonts w:cs="Times New Roman"/>
          <w:lang w:val="sr-Cyrl-RS"/>
        </w:rPr>
      </w:pPr>
      <w:r w:rsidRPr="006A2E91">
        <w:rPr>
          <w:rFonts w:cs="Times New Roman"/>
          <w:lang w:val="sr-Cyrl-RS"/>
        </w:rPr>
        <w:t xml:space="preserve">Уколико на местима укрштања и/или паралелног вођења дође до откопавања гасоводне цеви, оштећена изолациона трака се мора заменити новом. Замену обавезно изводе радници управљача гасовода, о трошку инвеститора, а по достаљању благовременог обавештења. </w:t>
      </w:r>
    </w:p>
    <w:p w14:paraId="4359C030" w14:textId="77777777" w:rsidR="00EF7909" w:rsidRPr="006A2E91" w:rsidRDefault="00EF7909" w:rsidP="00EF7909">
      <w:pPr>
        <w:numPr>
          <w:ilvl w:val="0"/>
          <w:numId w:val="18"/>
        </w:numPr>
        <w:tabs>
          <w:tab w:val="left" w:pos="0"/>
        </w:tabs>
        <w:jc w:val="both"/>
        <w:rPr>
          <w:rFonts w:cs="Times New Roman"/>
          <w:lang w:val="sr-Cyrl-RS"/>
        </w:rPr>
      </w:pPr>
      <w:r w:rsidRPr="006A2E91">
        <w:rPr>
          <w:rFonts w:cs="Times New Roman"/>
          <w:lang w:val="sr-Cyrl-RS"/>
        </w:rPr>
        <w:t>Уколико на местима укрштања и/или паралелног вођења дође до откопавања гасоводне цеви и оштећења гасовода о овоме се хитно мора обавестити управљач гасовода, ради предузимања потребних мера које ће се одредити након увида у стање на терену.</w:t>
      </w:r>
    </w:p>
    <w:p w14:paraId="652ED757" w14:textId="77777777" w:rsidR="00EF7909" w:rsidRPr="006A2E91" w:rsidRDefault="00EF7909" w:rsidP="00EF7909">
      <w:pPr>
        <w:numPr>
          <w:ilvl w:val="0"/>
          <w:numId w:val="18"/>
        </w:numPr>
        <w:tabs>
          <w:tab w:val="left" w:pos="0"/>
        </w:tabs>
        <w:jc w:val="both"/>
        <w:rPr>
          <w:rFonts w:cs="Times New Roman"/>
          <w:lang w:val="sr-Cyrl-RS"/>
        </w:rPr>
      </w:pPr>
      <w:r w:rsidRPr="006A2E91">
        <w:rPr>
          <w:rFonts w:cs="Times New Roman"/>
          <w:lang w:val="sr-Cyrl-RS"/>
        </w:rPr>
        <w:lastRenderedPageBreak/>
        <w:t>У случају оштећења гасовода, које настане услед извођења радова у зони гасовода, услед не придржавања утврђених услова, као и услед непредвиђених радова који се могу јавити приликом извођења објекта, инвеститор је обавезан да сноси све трошкове санације на гасоводним инсталацијама и надокнади штету насталу услед евентуалног прекида дистрибуције гаса.</w:t>
      </w:r>
    </w:p>
    <w:p w14:paraId="5107FFA5" w14:textId="77777777" w:rsidR="00EF7909" w:rsidRPr="006A2E91" w:rsidRDefault="00EF7909" w:rsidP="00EF7909">
      <w:pPr>
        <w:numPr>
          <w:ilvl w:val="0"/>
          <w:numId w:val="18"/>
        </w:numPr>
        <w:tabs>
          <w:tab w:val="left" w:pos="0"/>
        </w:tabs>
        <w:jc w:val="both"/>
        <w:rPr>
          <w:rFonts w:cs="Times New Roman"/>
          <w:lang w:val="sr-Cyrl-RS"/>
        </w:rPr>
      </w:pPr>
      <w:r w:rsidRPr="006A2E91">
        <w:rPr>
          <w:rFonts w:cs="Times New Roman"/>
          <w:lang w:val="sr-Cyrl-RS"/>
        </w:rPr>
        <w:t>Приликом извођења радова грађевинска механизација мора прелазити трасу гасовода на обезбеђеним прелазима урађеним тако да се не изазива појачано механичко напрезање гасовода.</w:t>
      </w:r>
    </w:p>
    <w:p w14:paraId="3AE72B04" w14:textId="77777777" w:rsidR="00EF7909" w:rsidRPr="006A2E91" w:rsidRDefault="00EF7909" w:rsidP="00EF7909">
      <w:pPr>
        <w:numPr>
          <w:ilvl w:val="0"/>
          <w:numId w:val="18"/>
        </w:numPr>
        <w:tabs>
          <w:tab w:val="left" w:pos="0"/>
        </w:tabs>
        <w:jc w:val="both"/>
        <w:rPr>
          <w:rFonts w:cs="Times New Roman"/>
          <w:lang w:val="sr-Cyrl-RS"/>
        </w:rPr>
      </w:pPr>
      <w:r w:rsidRPr="006A2E91">
        <w:rPr>
          <w:rFonts w:cs="Times New Roman"/>
          <w:lang w:val="sr-Cyrl-RS"/>
        </w:rPr>
        <w:t>Употреба вибрационих алата у близини гасовода је дозвољена уколико не утиче на механичка својства и стабилност гасовода.</w:t>
      </w:r>
    </w:p>
    <w:p w14:paraId="516A1CA2" w14:textId="77777777" w:rsidR="00EF7909" w:rsidRPr="006A2E91" w:rsidRDefault="00EF7909" w:rsidP="00EF7909">
      <w:pPr>
        <w:numPr>
          <w:ilvl w:val="0"/>
          <w:numId w:val="18"/>
        </w:numPr>
        <w:tabs>
          <w:tab w:val="left" w:pos="0"/>
        </w:tabs>
        <w:jc w:val="both"/>
        <w:rPr>
          <w:rFonts w:cs="Times New Roman"/>
          <w:lang w:val="sr-Cyrl-RS"/>
        </w:rPr>
      </w:pPr>
      <w:r w:rsidRPr="006A2E91">
        <w:rPr>
          <w:rFonts w:cs="Times New Roman"/>
          <w:lang w:val="sr-Cyrl-RS"/>
        </w:rPr>
        <w:t>У зони 5 m лево и десно од осе гасовода, не дозвољава се надвишење (насипање постојећег терена), скидање хумуса, односно промена апсолутне коте терена која је постојала пре извођења радова.</w:t>
      </w:r>
    </w:p>
    <w:p w14:paraId="6ED94712" w14:textId="77777777" w:rsidR="00EF7909" w:rsidRPr="006A2E91" w:rsidRDefault="00EF7909" w:rsidP="00EF7909">
      <w:pPr>
        <w:numPr>
          <w:ilvl w:val="0"/>
          <w:numId w:val="18"/>
        </w:numPr>
        <w:tabs>
          <w:tab w:val="left" w:pos="0"/>
        </w:tabs>
        <w:jc w:val="both"/>
        <w:rPr>
          <w:rFonts w:cs="Times New Roman"/>
          <w:lang w:val="sr-Cyrl-RS"/>
        </w:rPr>
      </w:pPr>
      <w:r w:rsidRPr="006A2E91">
        <w:rPr>
          <w:rFonts w:cs="Times New Roman"/>
          <w:lang w:val="sr-Cyrl-RS"/>
        </w:rPr>
        <w:t>Приликом извођења радова у зонама опасности и код ослобођене гасоводне цеви потребно је применити све мере за спречавање изазивања експлозије или пожара: забрањено је радити са отвореним пламеном, радити са алатом или уређајима који могу при употреби изазвати варницу, коришћење возила који при раду могу изазвати варницу, коришћење електричних уређаја који нису у складу са нормативима прописаним у одговарајућим стандардима SRPS за противексплозивну заштиту, одлагање запаљивих материја и држање материја које су подложне самозапаљењу.</w:t>
      </w:r>
    </w:p>
    <w:p w14:paraId="20885DAD" w14:textId="77777777" w:rsidR="00EF7909" w:rsidRPr="006A2E91" w:rsidRDefault="00EF7909" w:rsidP="00EF7909">
      <w:pPr>
        <w:numPr>
          <w:ilvl w:val="0"/>
          <w:numId w:val="18"/>
        </w:numPr>
        <w:tabs>
          <w:tab w:val="left" w:pos="0"/>
        </w:tabs>
        <w:jc w:val="both"/>
        <w:rPr>
          <w:rFonts w:cs="Times New Roman"/>
          <w:lang w:val="sr-Cyrl-RS"/>
        </w:rPr>
      </w:pPr>
      <w:r w:rsidRPr="006A2E91">
        <w:rPr>
          <w:rFonts w:cs="Times New Roman"/>
          <w:lang w:val="sr-Cyrl-RS"/>
        </w:rPr>
        <w:t>Инвеститор је обавезан да 10 дана пре почетка радова у заштитном појасу гасовода, обавести управљача гасовода у писаној форми, како би се обезбедило присуство представника управљача гасовода за време трајања радова у близини гасовода.</w:t>
      </w:r>
    </w:p>
    <w:p w14:paraId="2A7E6B20" w14:textId="77777777" w:rsidR="00EF7909" w:rsidRPr="006A2E91" w:rsidRDefault="00EF7909" w:rsidP="00EF7909">
      <w:pPr>
        <w:numPr>
          <w:ilvl w:val="0"/>
          <w:numId w:val="18"/>
        </w:numPr>
        <w:tabs>
          <w:tab w:val="left" w:pos="0"/>
        </w:tabs>
        <w:jc w:val="both"/>
        <w:rPr>
          <w:rFonts w:cs="Times New Roman"/>
          <w:lang w:val="sr-Cyrl-RS"/>
        </w:rPr>
      </w:pPr>
      <w:r w:rsidRPr="006A2E91">
        <w:rPr>
          <w:rFonts w:cs="Times New Roman"/>
          <w:lang w:val="sr-Cyrl-RS"/>
        </w:rPr>
        <w:t>Контрола спровођења мера из ових услова врши се о трошку Инвеститора.</w:t>
      </w:r>
    </w:p>
    <w:p w14:paraId="4EE063B8" w14:textId="77777777" w:rsidR="00EF7909" w:rsidRPr="006A2E91" w:rsidRDefault="00EF7909" w:rsidP="00EF7909">
      <w:pPr>
        <w:jc w:val="both"/>
        <w:rPr>
          <w:rFonts w:cs="Times New Roman"/>
          <w:sz w:val="10"/>
          <w:szCs w:val="10"/>
          <w:lang w:val="sr-Cyrl-RS"/>
        </w:rPr>
      </w:pPr>
    </w:p>
    <w:p w14:paraId="115E736C" w14:textId="77777777" w:rsidR="00EF7909" w:rsidRPr="006A2E91" w:rsidRDefault="00EF7909" w:rsidP="00EF7909">
      <w:pPr>
        <w:jc w:val="both"/>
        <w:rPr>
          <w:rFonts w:cs="Times New Roman"/>
          <w:lang w:val="sr-Cyrl-RS"/>
        </w:rPr>
      </w:pPr>
      <w:r w:rsidRPr="006A2E91">
        <w:rPr>
          <w:rFonts w:cs="Times New Roman"/>
          <w:b/>
          <w:bCs/>
          <w:lang w:val="sr-Cyrl-RS"/>
        </w:rPr>
        <w:t>Заштита гасовода - израда пројектно - техничке документације</w:t>
      </w:r>
    </w:p>
    <w:p w14:paraId="6F7EA716" w14:textId="77777777" w:rsidR="00EF7909" w:rsidRPr="006A2E91" w:rsidRDefault="00EF7909" w:rsidP="00EF7909">
      <w:pPr>
        <w:jc w:val="both"/>
        <w:rPr>
          <w:rFonts w:cs="Times New Roman"/>
          <w:sz w:val="10"/>
          <w:szCs w:val="10"/>
          <w:lang w:val="sr-Cyrl-RS"/>
        </w:rPr>
      </w:pPr>
    </w:p>
    <w:p w14:paraId="68DCE150" w14:textId="77777777" w:rsidR="00EF7909" w:rsidRPr="006A2E91" w:rsidRDefault="00EF7909" w:rsidP="00EF7909">
      <w:pPr>
        <w:jc w:val="both"/>
        <w:rPr>
          <w:rFonts w:cs="Times New Roman"/>
          <w:lang w:val="sr-Cyrl-RS"/>
        </w:rPr>
      </w:pPr>
      <w:bookmarkStart w:id="7" w:name="bookmark9"/>
      <w:r w:rsidRPr="006A2E91">
        <w:rPr>
          <w:rFonts w:cs="Times New Roman"/>
          <w:lang w:val="sr-Cyrl-RS"/>
        </w:rPr>
        <w:t>Уколико постоји потреба за изградњом објеката у оквиру Плана за</w:t>
      </w:r>
      <w:bookmarkEnd w:id="7"/>
      <w:r w:rsidRPr="006A2E91">
        <w:rPr>
          <w:rFonts w:cs="Times New Roman"/>
          <w:lang w:val="sr-Cyrl-RS"/>
        </w:rPr>
        <w:t xml:space="preserve"> које се не може обезбедити поштовање услова о потребним удаљењима и нивелационим растојањима од гасних инсталација, потребно је предвидети заштиту гасовода - постављање гасовода у заштитну цев, механичку заштиту гасовода и/или измештање гасовода. За измештени гасовод је потребно обезбедити плански основ са елементима за детаљно спровођење за нову трасу гасовода.</w:t>
      </w:r>
    </w:p>
    <w:p w14:paraId="7CBCB0AC" w14:textId="77777777" w:rsidR="00EF7909" w:rsidRPr="006A2E91" w:rsidRDefault="00EF7909" w:rsidP="00EF7909">
      <w:pPr>
        <w:jc w:val="both"/>
        <w:rPr>
          <w:rFonts w:cs="Times New Roman"/>
          <w:lang w:val="sr-Cyrl-RS"/>
        </w:rPr>
      </w:pPr>
    </w:p>
    <w:p w14:paraId="6DD2A4ED" w14:textId="77777777" w:rsidR="00EF7909" w:rsidRPr="006A2E91" w:rsidRDefault="00EF7909" w:rsidP="00EF7909">
      <w:pPr>
        <w:tabs>
          <w:tab w:val="left" w:pos="-5192"/>
        </w:tabs>
        <w:autoSpaceDE w:val="0"/>
        <w:snapToGrid w:val="0"/>
        <w:jc w:val="both"/>
        <w:rPr>
          <w:rFonts w:cs="Times New Roman"/>
          <w:lang w:val="sr-Cyrl-RS"/>
        </w:rPr>
      </w:pPr>
      <w:r w:rsidRPr="006A2E91">
        <w:rPr>
          <w:rFonts w:eastAsia="Arial-BoldMT" w:cs="Times New Roman"/>
          <w:lang w:val="sr-Cyrl-RS"/>
        </w:rPr>
        <w:t>Измештање гасовода и/или изградња дела гасовода се ради у посебном поступку (по посебној грађевинској дозволи).</w:t>
      </w:r>
    </w:p>
    <w:p w14:paraId="450E0E69" w14:textId="77777777" w:rsidR="00EF7909" w:rsidRPr="006A2E91" w:rsidRDefault="00EF7909" w:rsidP="00EF7909">
      <w:pPr>
        <w:tabs>
          <w:tab w:val="left" w:pos="-5192"/>
        </w:tabs>
        <w:autoSpaceDE w:val="0"/>
        <w:snapToGrid w:val="0"/>
        <w:jc w:val="both"/>
        <w:rPr>
          <w:rFonts w:cs="Times New Roman"/>
          <w:lang w:val="sr-Cyrl-RS"/>
        </w:rPr>
      </w:pPr>
    </w:p>
    <w:p w14:paraId="474BA4CA" w14:textId="77777777" w:rsidR="00EF7909" w:rsidRPr="006A2E91" w:rsidRDefault="00EF7909" w:rsidP="00EF7909">
      <w:pPr>
        <w:widowControl/>
        <w:tabs>
          <w:tab w:val="left" w:pos="20864"/>
        </w:tabs>
        <w:suppressAutoHyphens w:val="0"/>
        <w:autoSpaceDE w:val="0"/>
        <w:snapToGrid w:val="0"/>
        <w:jc w:val="both"/>
        <w:rPr>
          <w:rFonts w:cs="Times New Roman"/>
          <w:lang w:val="sr-Cyrl-RS"/>
        </w:rPr>
      </w:pPr>
      <w:r w:rsidRPr="006A2E91">
        <w:rPr>
          <w:rFonts w:eastAsia="ArialMT" w:cs="Times New Roman"/>
          <w:b/>
          <w:bCs/>
          <w:lang w:val="sr-Cyrl-RS"/>
        </w:rPr>
        <w:t>Б.3.3. Попис катастарских парцела за јавне намене</w:t>
      </w:r>
    </w:p>
    <w:p w14:paraId="3BFDC0A2" w14:textId="77777777" w:rsidR="00EF7909" w:rsidRPr="006A2E91" w:rsidRDefault="00EF7909" w:rsidP="00EF7909">
      <w:pPr>
        <w:widowControl/>
        <w:tabs>
          <w:tab w:val="left" w:pos="20864"/>
        </w:tabs>
        <w:suppressAutoHyphens w:val="0"/>
        <w:autoSpaceDE w:val="0"/>
        <w:snapToGrid w:val="0"/>
        <w:jc w:val="both"/>
        <w:rPr>
          <w:rFonts w:cs="Times New Roman"/>
          <w:lang w:val="sr-Cyrl-RS"/>
        </w:rPr>
      </w:pPr>
    </w:p>
    <w:p w14:paraId="10D3EC3C" w14:textId="77777777" w:rsidR="00EF7909" w:rsidRPr="006A2E91" w:rsidRDefault="00EF7909" w:rsidP="00EF7909">
      <w:pPr>
        <w:widowControl/>
        <w:tabs>
          <w:tab w:val="left" w:pos="20864"/>
        </w:tabs>
        <w:suppressAutoHyphens w:val="0"/>
        <w:autoSpaceDE w:val="0"/>
        <w:snapToGrid w:val="0"/>
        <w:jc w:val="both"/>
        <w:rPr>
          <w:rFonts w:cs="Times New Roman"/>
          <w:lang w:val="sr-Cyrl-RS"/>
        </w:rPr>
      </w:pPr>
      <w:r w:rsidRPr="006A2E91">
        <w:rPr>
          <w:rFonts w:eastAsia="Times New Roman" w:cs="Times New Roman"/>
          <w:lang w:val="sr-Cyrl-RS"/>
        </w:rPr>
        <w:t xml:space="preserve">На графичком прилогу </w:t>
      </w:r>
      <w:r w:rsidRPr="006A2E91">
        <w:rPr>
          <w:rFonts w:eastAsia="Times New Roman" w:cs="Times New Roman"/>
          <w:b/>
          <w:bCs/>
          <w:i/>
          <w:iCs/>
          <w:lang w:val="sr-Cyrl-RS"/>
        </w:rPr>
        <w:t>број 5.</w:t>
      </w:r>
      <w:r w:rsidRPr="006A2E91">
        <w:rPr>
          <w:rFonts w:eastAsia="Times New Roman" w:cs="Times New Roman"/>
          <w:i/>
          <w:iCs/>
          <w:lang w:val="sr-Cyrl-RS"/>
        </w:rPr>
        <w:t xml:space="preserve"> - </w:t>
      </w:r>
      <w:r w:rsidRPr="006A2E91">
        <w:rPr>
          <w:rFonts w:eastAsia="Times New Roman" w:cs="Times New Roman"/>
          <w:i/>
          <w:iCs/>
          <w:color w:val="000000"/>
          <w:lang w:val="sr-Cyrl-RS"/>
        </w:rPr>
        <w:t>„</w:t>
      </w:r>
      <w:r w:rsidRPr="006A2E91">
        <w:rPr>
          <w:rFonts w:eastAsia="Times New Roman" w:cs="Times New Roman"/>
          <w:i/>
          <w:iCs/>
          <w:lang w:val="sr-Cyrl-RS"/>
        </w:rPr>
        <w:t xml:space="preserve">План грађевинских парцела јавне намене са смерницама за спровођење”, </w:t>
      </w:r>
      <w:r w:rsidRPr="006A2E91">
        <w:rPr>
          <w:rFonts w:eastAsia="Times New Roman" w:cs="Times New Roman"/>
          <w:lang w:val="sr-Cyrl-RS"/>
        </w:rPr>
        <w:t>приказана је парцела јавне намене, у граници обухвата Плана, са потребним аналитичко-геодетским елементима.</w:t>
      </w:r>
    </w:p>
    <w:p w14:paraId="2D1A640F" w14:textId="77777777" w:rsidR="00EF7909" w:rsidRPr="006A2E91" w:rsidRDefault="00EF7909" w:rsidP="00EF7909">
      <w:pPr>
        <w:widowControl/>
        <w:tabs>
          <w:tab w:val="left" w:pos="20864"/>
        </w:tabs>
        <w:suppressAutoHyphens w:val="0"/>
        <w:autoSpaceDE w:val="0"/>
        <w:snapToGrid w:val="0"/>
        <w:jc w:val="both"/>
        <w:rPr>
          <w:rFonts w:cs="Times New Roman"/>
          <w:lang w:val="sr-Cyrl-RS"/>
        </w:rPr>
      </w:pPr>
    </w:p>
    <w:p w14:paraId="687D5802" w14:textId="77777777" w:rsidR="00EF7909" w:rsidRPr="006A2E91" w:rsidRDefault="00EF7909" w:rsidP="00EF7909">
      <w:pPr>
        <w:jc w:val="both"/>
        <w:rPr>
          <w:rFonts w:cs="Times New Roman"/>
          <w:b/>
          <w:bCs/>
          <w:lang w:val="sr-Cyrl-RS"/>
        </w:rPr>
      </w:pPr>
      <w:r w:rsidRPr="006A2E91">
        <w:rPr>
          <w:rFonts w:cs="Times New Roman"/>
          <w:i/>
          <w:iCs/>
          <w:lang w:val="sr-Cyrl-RS"/>
        </w:rPr>
        <w:t xml:space="preserve">Грађевинске парцеле за јавне намене                    </w:t>
      </w:r>
      <w:r w:rsidRPr="006A2E91">
        <w:rPr>
          <w:rFonts w:cs="Times New Roman"/>
          <w:lang w:val="sr-Cyrl-RS"/>
        </w:rPr>
        <w:t xml:space="preserve">                         </w:t>
      </w:r>
      <w:r w:rsidRPr="006A2E91">
        <w:rPr>
          <w:rFonts w:cs="Times New Roman"/>
          <w:i/>
          <w:iCs/>
          <w:lang w:val="sr-Cyrl-RS"/>
        </w:rPr>
        <w:t xml:space="preserve">   </w:t>
      </w:r>
      <w:r w:rsidRPr="006A2E91">
        <w:rPr>
          <w:rFonts w:cs="Times New Roman"/>
          <w:i/>
          <w:iCs/>
          <w:color w:val="FF0000"/>
          <w:lang w:val="sr-Cyrl-RS"/>
        </w:rPr>
        <w:t xml:space="preserve">                            </w:t>
      </w:r>
      <w:r w:rsidRPr="006A2E91">
        <w:rPr>
          <w:rFonts w:cs="Times New Roman"/>
          <w:i/>
          <w:iCs/>
          <w:lang w:val="sr-Cyrl-RS"/>
        </w:rPr>
        <w:t>Табела број 7.</w:t>
      </w:r>
    </w:p>
    <w:tbl>
      <w:tblPr>
        <w:tblW w:w="0" w:type="auto"/>
        <w:tblInd w:w="1" w:type="dxa"/>
        <w:tblLayout w:type="fixed"/>
        <w:tblCellMar>
          <w:left w:w="0" w:type="dxa"/>
          <w:right w:w="0" w:type="dxa"/>
        </w:tblCellMar>
        <w:tblLook w:val="0000" w:firstRow="0" w:lastRow="0" w:firstColumn="0" w:lastColumn="0" w:noHBand="0" w:noVBand="0"/>
      </w:tblPr>
      <w:tblGrid>
        <w:gridCol w:w="983"/>
        <w:gridCol w:w="2242"/>
        <w:gridCol w:w="2130"/>
        <w:gridCol w:w="2445"/>
        <w:gridCol w:w="1556"/>
        <w:gridCol w:w="50"/>
        <w:gridCol w:w="30"/>
      </w:tblGrid>
      <w:tr w:rsidR="00EF7909" w:rsidRPr="006A2E91" w14:paraId="66D0E153" w14:textId="77777777">
        <w:trPr>
          <w:trHeight w:val="540"/>
        </w:trPr>
        <w:tc>
          <w:tcPr>
            <w:tcW w:w="983" w:type="dxa"/>
            <w:vMerge w:val="restart"/>
            <w:tcBorders>
              <w:top w:val="single" w:sz="1" w:space="0" w:color="000000"/>
              <w:left w:val="single" w:sz="1" w:space="0" w:color="000000"/>
              <w:bottom w:val="single" w:sz="1" w:space="0" w:color="000000"/>
            </w:tcBorders>
            <w:shd w:val="clear" w:color="auto" w:fill="CCCCCC"/>
            <w:vAlign w:val="center"/>
          </w:tcPr>
          <w:p w14:paraId="2BA62649" w14:textId="77777777" w:rsidR="00EF7909" w:rsidRPr="006A2E91" w:rsidRDefault="00EF7909">
            <w:pPr>
              <w:suppressLineNumbers/>
              <w:snapToGrid w:val="0"/>
              <w:jc w:val="center"/>
              <w:rPr>
                <w:rFonts w:cs="Times New Roman"/>
                <w:b/>
                <w:bCs/>
                <w:lang w:val="sr-Cyrl-RS"/>
              </w:rPr>
            </w:pPr>
            <w:r w:rsidRPr="006A2E91">
              <w:rPr>
                <w:rFonts w:cs="Times New Roman"/>
                <w:b/>
                <w:bCs/>
                <w:lang w:val="sr-Cyrl-RS"/>
              </w:rPr>
              <w:t xml:space="preserve">Ознака парцеле </w:t>
            </w:r>
          </w:p>
        </w:tc>
        <w:tc>
          <w:tcPr>
            <w:tcW w:w="2242" w:type="dxa"/>
            <w:vMerge w:val="restart"/>
            <w:tcBorders>
              <w:top w:val="single" w:sz="1" w:space="0" w:color="000000"/>
              <w:left w:val="single" w:sz="1" w:space="0" w:color="000000"/>
              <w:bottom w:val="single" w:sz="1" w:space="0" w:color="000000"/>
            </w:tcBorders>
            <w:shd w:val="clear" w:color="auto" w:fill="CCCCCC"/>
            <w:vAlign w:val="center"/>
          </w:tcPr>
          <w:p w14:paraId="20178508" w14:textId="77777777" w:rsidR="00EF7909" w:rsidRPr="006A2E91" w:rsidRDefault="00EF7909">
            <w:pPr>
              <w:suppressLineNumbers/>
              <w:snapToGrid w:val="0"/>
              <w:jc w:val="center"/>
              <w:rPr>
                <w:rFonts w:cs="Times New Roman"/>
                <w:b/>
                <w:bCs/>
                <w:lang w:val="sr-Cyrl-RS"/>
              </w:rPr>
            </w:pPr>
            <w:r w:rsidRPr="006A2E91">
              <w:rPr>
                <w:rFonts w:cs="Times New Roman"/>
                <w:b/>
                <w:bCs/>
                <w:lang w:val="sr-Cyrl-RS"/>
              </w:rPr>
              <w:t>Намена</w:t>
            </w:r>
          </w:p>
        </w:tc>
        <w:tc>
          <w:tcPr>
            <w:tcW w:w="4575" w:type="dxa"/>
            <w:gridSpan w:val="2"/>
            <w:tcBorders>
              <w:top w:val="single" w:sz="1" w:space="0" w:color="000000"/>
              <w:left w:val="single" w:sz="1" w:space="0" w:color="000000"/>
              <w:bottom w:val="single" w:sz="1" w:space="0" w:color="000000"/>
            </w:tcBorders>
            <w:shd w:val="clear" w:color="auto" w:fill="CCCCCC"/>
            <w:vAlign w:val="center"/>
          </w:tcPr>
          <w:p w14:paraId="41573476" w14:textId="77777777" w:rsidR="00EF7909" w:rsidRPr="006A2E91" w:rsidRDefault="00EF7909">
            <w:pPr>
              <w:suppressLineNumbers/>
              <w:snapToGrid w:val="0"/>
              <w:jc w:val="center"/>
              <w:rPr>
                <w:rFonts w:cs="Times New Roman"/>
                <w:b/>
                <w:bCs/>
                <w:lang w:val="sr-Cyrl-RS"/>
              </w:rPr>
            </w:pPr>
            <w:r w:rsidRPr="006A2E91">
              <w:rPr>
                <w:rFonts w:cs="Times New Roman"/>
                <w:b/>
                <w:bCs/>
                <w:lang w:val="sr-Cyrl-RS"/>
              </w:rPr>
              <w:t>Формирање грађевинске парцеле</w:t>
            </w:r>
          </w:p>
          <w:p w14:paraId="49846151" w14:textId="77777777" w:rsidR="00EF7909" w:rsidRPr="006A2E91" w:rsidRDefault="00EF7909">
            <w:pPr>
              <w:suppressLineNumbers/>
              <w:snapToGrid w:val="0"/>
              <w:jc w:val="center"/>
              <w:rPr>
                <w:rFonts w:cs="Times New Roman"/>
                <w:b/>
                <w:bCs/>
                <w:lang w:val="sr-Cyrl-RS"/>
              </w:rPr>
            </w:pPr>
            <w:r w:rsidRPr="006A2E91">
              <w:rPr>
                <w:rFonts w:cs="Times New Roman"/>
                <w:b/>
                <w:bCs/>
                <w:lang w:val="sr-Cyrl-RS"/>
              </w:rPr>
              <w:t>за јавне намене у КО Лапово</w:t>
            </w:r>
          </w:p>
        </w:tc>
        <w:tc>
          <w:tcPr>
            <w:tcW w:w="1636" w:type="dxa"/>
            <w:gridSpan w:val="3"/>
            <w:vMerge w:val="restart"/>
            <w:tcBorders>
              <w:top w:val="single" w:sz="1" w:space="0" w:color="000000"/>
              <w:left w:val="single" w:sz="1" w:space="0" w:color="000000"/>
              <w:right w:val="single" w:sz="1" w:space="0" w:color="000000"/>
            </w:tcBorders>
            <w:shd w:val="clear" w:color="auto" w:fill="CCCCCC"/>
            <w:vAlign w:val="center"/>
          </w:tcPr>
          <w:p w14:paraId="76964115" w14:textId="77777777" w:rsidR="00EF7909" w:rsidRPr="006A2E91" w:rsidRDefault="00EF7909">
            <w:pPr>
              <w:suppressLineNumbers/>
              <w:snapToGrid w:val="0"/>
              <w:jc w:val="center"/>
              <w:rPr>
                <w:rFonts w:cs="Times New Roman"/>
                <w:b/>
                <w:bCs/>
                <w:lang w:val="sr-Cyrl-RS"/>
              </w:rPr>
            </w:pPr>
            <w:r w:rsidRPr="006A2E91">
              <w:rPr>
                <w:rFonts w:cs="Times New Roman"/>
                <w:b/>
                <w:bCs/>
                <w:lang w:val="sr-Cyrl-RS"/>
              </w:rPr>
              <w:t xml:space="preserve">Површина </w:t>
            </w:r>
          </w:p>
          <w:p w14:paraId="7D4BA89A" w14:textId="77777777" w:rsidR="00EF7909" w:rsidRPr="006A2E91" w:rsidRDefault="00EF7909">
            <w:pPr>
              <w:suppressLineNumbers/>
              <w:snapToGrid w:val="0"/>
              <w:jc w:val="center"/>
              <w:rPr>
                <w:rFonts w:cs="Times New Roman"/>
                <w:b/>
                <w:bCs/>
                <w:lang w:val="sr-Cyrl-RS"/>
              </w:rPr>
            </w:pPr>
            <w:r w:rsidRPr="006A2E91">
              <w:rPr>
                <w:rFonts w:cs="Times New Roman"/>
                <w:b/>
                <w:bCs/>
                <w:lang w:val="sr-Cyrl-RS"/>
              </w:rPr>
              <w:t>парцеле јавне намене</w:t>
            </w:r>
          </w:p>
          <w:p w14:paraId="5A902463" w14:textId="77777777" w:rsidR="00EF7909" w:rsidRPr="006A2E91" w:rsidRDefault="00EF7909">
            <w:pPr>
              <w:suppressLineNumbers/>
              <w:snapToGrid w:val="0"/>
              <w:jc w:val="center"/>
              <w:rPr>
                <w:rFonts w:cs="Times New Roman"/>
                <w:lang w:val="sr-Cyrl-RS"/>
              </w:rPr>
            </w:pPr>
            <w:r w:rsidRPr="006A2E91">
              <w:rPr>
                <w:rFonts w:cs="Times New Roman"/>
                <w:b/>
                <w:bCs/>
                <w:lang w:val="sr-Cyrl-RS"/>
              </w:rPr>
              <w:t>(ha)</w:t>
            </w:r>
          </w:p>
        </w:tc>
      </w:tr>
      <w:tr w:rsidR="00EF7909" w:rsidRPr="006A2E91" w14:paraId="76D0121E" w14:textId="77777777">
        <w:trPr>
          <w:trHeight w:val="510"/>
        </w:trPr>
        <w:tc>
          <w:tcPr>
            <w:tcW w:w="983" w:type="dxa"/>
            <w:vMerge/>
            <w:tcBorders>
              <w:left w:val="single" w:sz="1" w:space="0" w:color="000000"/>
              <w:bottom w:val="single" w:sz="4" w:space="0" w:color="000000"/>
            </w:tcBorders>
            <w:shd w:val="clear" w:color="auto" w:fill="CCCCFF"/>
          </w:tcPr>
          <w:p w14:paraId="7661148D" w14:textId="77777777" w:rsidR="00EF7909" w:rsidRPr="006A2E91" w:rsidRDefault="00EF7909">
            <w:pPr>
              <w:snapToGrid w:val="0"/>
              <w:rPr>
                <w:rFonts w:eastAsia="Lucida Sans Unicode" w:cs="Times New Roman"/>
                <w:lang w:val="sr-Cyrl-RS" w:eastAsia="ar-SA" w:bidi="ar-SA"/>
              </w:rPr>
            </w:pPr>
          </w:p>
        </w:tc>
        <w:tc>
          <w:tcPr>
            <w:tcW w:w="2242" w:type="dxa"/>
            <w:vMerge/>
            <w:tcBorders>
              <w:top w:val="single" w:sz="1" w:space="0" w:color="000000"/>
              <w:left w:val="single" w:sz="1" w:space="0" w:color="000000"/>
              <w:bottom w:val="single" w:sz="1" w:space="0" w:color="000000"/>
            </w:tcBorders>
            <w:shd w:val="clear" w:color="auto" w:fill="CCCCCC"/>
            <w:vAlign w:val="center"/>
          </w:tcPr>
          <w:p w14:paraId="055E588B" w14:textId="77777777" w:rsidR="00EF7909" w:rsidRPr="006A2E91" w:rsidRDefault="00EF7909">
            <w:pPr>
              <w:snapToGrid w:val="0"/>
              <w:rPr>
                <w:rFonts w:eastAsia="Lucida Sans Unicode" w:cs="Times New Roman"/>
                <w:lang w:val="sr-Cyrl-RS" w:eastAsia="ar-SA" w:bidi="ar-SA"/>
              </w:rPr>
            </w:pPr>
          </w:p>
        </w:tc>
        <w:tc>
          <w:tcPr>
            <w:tcW w:w="2130" w:type="dxa"/>
            <w:tcBorders>
              <w:left w:val="single" w:sz="1" w:space="0" w:color="000000"/>
              <w:bottom w:val="single" w:sz="1" w:space="0" w:color="000000"/>
            </w:tcBorders>
            <w:shd w:val="clear" w:color="auto" w:fill="CCCCCC"/>
            <w:vAlign w:val="center"/>
          </w:tcPr>
          <w:p w14:paraId="0F776E97" w14:textId="77777777" w:rsidR="00EF7909" w:rsidRPr="006A2E91" w:rsidRDefault="00EF7909">
            <w:pPr>
              <w:suppressLineNumbers/>
              <w:snapToGrid w:val="0"/>
              <w:jc w:val="center"/>
              <w:rPr>
                <w:rFonts w:cs="Times New Roman"/>
                <w:b/>
                <w:bCs/>
                <w:lang w:val="sr-Cyrl-RS"/>
              </w:rPr>
            </w:pPr>
            <w:r w:rsidRPr="006A2E91">
              <w:rPr>
                <w:rFonts w:cs="Times New Roman"/>
                <w:b/>
                <w:bCs/>
                <w:lang w:val="sr-Cyrl-RS"/>
              </w:rPr>
              <w:t>Број</w:t>
            </w:r>
          </w:p>
          <w:p w14:paraId="73DA6321" w14:textId="77777777" w:rsidR="00EF7909" w:rsidRPr="006A2E91" w:rsidRDefault="00EF7909">
            <w:pPr>
              <w:suppressLineNumbers/>
              <w:snapToGrid w:val="0"/>
              <w:jc w:val="center"/>
              <w:rPr>
                <w:rFonts w:cs="Times New Roman"/>
                <w:b/>
                <w:bCs/>
                <w:lang w:val="sr-Cyrl-RS"/>
              </w:rPr>
            </w:pPr>
            <w:r w:rsidRPr="006A2E91">
              <w:rPr>
                <w:rFonts w:cs="Times New Roman"/>
                <w:b/>
                <w:bCs/>
                <w:lang w:val="sr-Cyrl-RS"/>
              </w:rPr>
              <w:t>катастарске парцеле</w:t>
            </w:r>
          </w:p>
        </w:tc>
        <w:tc>
          <w:tcPr>
            <w:tcW w:w="2445" w:type="dxa"/>
            <w:tcBorders>
              <w:left w:val="single" w:sz="1" w:space="0" w:color="000000"/>
              <w:bottom w:val="single" w:sz="1" w:space="0" w:color="000000"/>
            </w:tcBorders>
            <w:shd w:val="clear" w:color="auto" w:fill="CCCCCC"/>
            <w:vAlign w:val="center"/>
          </w:tcPr>
          <w:p w14:paraId="1C19E5BF" w14:textId="77777777" w:rsidR="00EF7909" w:rsidRPr="006A2E91" w:rsidRDefault="00EF7909">
            <w:pPr>
              <w:suppressLineNumbers/>
              <w:snapToGrid w:val="0"/>
              <w:jc w:val="center"/>
              <w:rPr>
                <w:rFonts w:cs="Times New Roman"/>
                <w:b/>
                <w:bCs/>
                <w:lang w:val="sr-Cyrl-RS"/>
              </w:rPr>
            </w:pPr>
            <w:r w:rsidRPr="006A2E91">
              <w:rPr>
                <w:rFonts w:cs="Times New Roman"/>
                <w:b/>
                <w:bCs/>
                <w:lang w:val="sr-Cyrl-RS"/>
              </w:rPr>
              <w:t>Површина</w:t>
            </w:r>
          </w:p>
          <w:p w14:paraId="288F9480"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cs="Times New Roman"/>
                <w:b/>
                <w:bCs/>
                <w:lang w:val="sr-Cyrl-RS"/>
              </w:rPr>
              <w:t>катастарске парцеле (ha)</w:t>
            </w:r>
          </w:p>
        </w:tc>
        <w:tc>
          <w:tcPr>
            <w:tcW w:w="1636" w:type="dxa"/>
            <w:gridSpan w:val="3"/>
            <w:vMerge/>
            <w:tcBorders>
              <w:top w:val="single" w:sz="1" w:space="0" w:color="000000"/>
              <w:left w:val="single" w:sz="1" w:space="0" w:color="000000"/>
              <w:right w:val="single" w:sz="1" w:space="0" w:color="000000"/>
            </w:tcBorders>
            <w:shd w:val="clear" w:color="auto" w:fill="CCCCCC"/>
            <w:vAlign w:val="center"/>
          </w:tcPr>
          <w:p w14:paraId="2740AA40" w14:textId="77777777" w:rsidR="00EF7909" w:rsidRPr="006A2E91" w:rsidRDefault="00EF7909">
            <w:pPr>
              <w:snapToGrid w:val="0"/>
              <w:rPr>
                <w:rFonts w:eastAsia="Lucida Sans Unicode" w:cs="Times New Roman"/>
                <w:lang w:val="sr-Cyrl-RS" w:eastAsia="ar-SA" w:bidi="ar-SA"/>
              </w:rPr>
            </w:pPr>
          </w:p>
        </w:tc>
      </w:tr>
      <w:tr w:rsidR="00EF7909" w:rsidRPr="006A2E91" w14:paraId="7493D727" w14:textId="77777777">
        <w:tc>
          <w:tcPr>
            <w:tcW w:w="983" w:type="dxa"/>
            <w:vMerge w:val="restart"/>
            <w:tcBorders>
              <w:top w:val="single" w:sz="4" w:space="0" w:color="000000"/>
              <w:left w:val="single" w:sz="4" w:space="0" w:color="000000"/>
              <w:bottom w:val="single" w:sz="4" w:space="0" w:color="000000"/>
            </w:tcBorders>
            <w:vAlign w:val="center"/>
          </w:tcPr>
          <w:p w14:paraId="275403EF" w14:textId="77777777" w:rsidR="00EF7909" w:rsidRPr="006A2E91" w:rsidRDefault="00EF7909">
            <w:pPr>
              <w:suppressLineNumbers/>
              <w:snapToGrid w:val="0"/>
              <w:jc w:val="center"/>
              <w:rPr>
                <w:rFonts w:cs="Times New Roman"/>
                <w:b/>
                <w:bCs/>
                <w:lang w:val="sr-Cyrl-RS"/>
              </w:rPr>
            </w:pPr>
            <w:r w:rsidRPr="006A2E91">
              <w:rPr>
                <w:rFonts w:cs="Times New Roman"/>
                <w:b/>
                <w:bCs/>
                <w:lang w:val="sr-Cyrl-RS"/>
              </w:rPr>
              <w:t>ЈП1</w:t>
            </w:r>
          </w:p>
        </w:tc>
        <w:tc>
          <w:tcPr>
            <w:tcW w:w="2242" w:type="dxa"/>
            <w:vMerge w:val="restart"/>
            <w:tcBorders>
              <w:top w:val="single" w:sz="4" w:space="0" w:color="000000"/>
              <w:left w:val="single" w:sz="4" w:space="0" w:color="000000"/>
              <w:bottom w:val="single" w:sz="4" w:space="0" w:color="000000"/>
            </w:tcBorders>
            <w:vAlign w:val="center"/>
          </w:tcPr>
          <w:p w14:paraId="5D27A530" w14:textId="77777777" w:rsidR="00EF7909" w:rsidRPr="006A2E91" w:rsidRDefault="00EF7909">
            <w:pPr>
              <w:snapToGrid w:val="0"/>
              <w:jc w:val="center"/>
              <w:rPr>
                <w:rFonts w:eastAsia="Lucida Sans Unicode" w:cs="Times New Roman"/>
                <w:lang w:val="sr-Cyrl-RS" w:eastAsia="ar-SA" w:bidi="ar-SA"/>
              </w:rPr>
            </w:pPr>
            <w:r w:rsidRPr="006A2E91">
              <w:rPr>
                <w:rFonts w:cs="Times New Roman"/>
                <w:b/>
                <w:bCs/>
                <w:lang w:val="sr-Cyrl-RS"/>
              </w:rPr>
              <w:t>Кружни ток</w:t>
            </w:r>
          </w:p>
        </w:tc>
        <w:tc>
          <w:tcPr>
            <w:tcW w:w="2130" w:type="dxa"/>
            <w:tcBorders>
              <w:top w:val="single" w:sz="4" w:space="0" w:color="000000"/>
              <w:left w:val="single" w:sz="4" w:space="0" w:color="000000"/>
              <w:bottom w:val="single" w:sz="4" w:space="0" w:color="000000"/>
            </w:tcBorders>
            <w:vAlign w:val="center"/>
          </w:tcPr>
          <w:p w14:paraId="54F91993"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14640</w:t>
            </w:r>
          </w:p>
        </w:tc>
        <w:tc>
          <w:tcPr>
            <w:tcW w:w="2445" w:type="dxa"/>
            <w:tcBorders>
              <w:top w:val="single" w:sz="4" w:space="0" w:color="000000"/>
              <w:left w:val="single" w:sz="4" w:space="0" w:color="000000"/>
              <w:bottom w:val="single" w:sz="4" w:space="0" w:color="000000"/>
            </w:tcBorders>
            <w:vAlign w:val="center"/>
          </w:tcPr>
          <w:p w14:paraId="7356EEE5" w14:textId="77777777" w:rsidR="00EF7909" w:rsidRPr="006A2E91" w:rsidRDefault="00EF7909">
            <w:pPr>
              <w:suppressLineNumbers/>
              <w:snapToGrid w:val="0"/>
              <w:jc w:val="center"/>
              <w:rPr>
                <w:rFonts w:cs="Times New Roman"/>
                <w:b/>
                <w:bCs/>
                <w:lang w:val="sr-Cyrl-RS"/>
              </w:rPr>
            </w:pPr>
            <w:r w:rsidRPr="006A2E91">
              <w:rPr>
                <w:rFonts w:eastAsia="Lucida Sans Unicode" w:cs="Times New Roman"/>
                <w:lang w:val="sr-Cyrl-RS" w:eastAsia="ar-SA" w:bidi="ar-SA"/>
              </w:rPr>
              <w:t>0,14.24</w:t>
            </w:r>
          </w:p>
        </w:tc>
        <w:tc>
          <w:tcPr>
            <w:tcW w:w="1556" w:type="dxa"/>
            <w:vMerge w:val="restart"/>
            <w:tcBorders>
              <w:top w:val="single" w:sz="4" w:space="0" w:color="000000"/>
              <w:left w:val="single" w:sz="4" w:space="0" w:color="000000"/>
            </w:tcBorders>
            <w:vAlign w:val="center"/>
          </w:tcPr>
          <w:p w14:paraId="6917C6DE" w14:textId="77777777" w:rsidR="00EF7909" w:rsidRPr="006A2E91" w:rsidRDefault="00EF7909">
            <w:pPr>
              <w:snapToGrid w:val="0"/>
              <w:jc w:val="center"/>
              <w:rPr>
                <w:rFonts w:cs="Times New Roman"/>
                <w:lang w:val="sr-Cyrl-RS"/>
              </w:rPr>
            </w:pPr>
            <w:r w:rsidRPr="006A2E91">
              <w:rPr>
                <w:rFonts w:cs="Times New Roman"/>
                <w:b/>
                <w:bCs/>
                <w:lang w:val="sr-Cyrl-RS"/>
              </w:rPr>
              <w:t>0,36.94</w:t>
            </w:r>
          </w:p>
        </w:tc>
        <w:tc>
          <w:tcPr>
            <w:tcW w:w="50" w:type="dxa"/>
            <w:tcBorders>
              <w:left w:val="single" w:sz="4" w:space="0" w:color="000000"/>
            </w:tcBorders>
          </w:tcPr>
          <w:p w14:paraId="50352045" w14:textId="77777777" w:rsidR="00EF7909" w:rsidRPr="006A2E91" w:rsidRDefault="00EF7909">
            <w:pPr>
              <w:snapToGrid w:val="0"/>
              <w:rPr>
                <w:rFonts w:cs="Times New Roman"/>
                <w:lang w:val="sr-Cyrl-RS"/>
              </w:rPr>
            </w:pPr>
          </w:p>
        </w:tc>
        <w:tc>
          <w:tcPr>
            <w:tcW w:w="26" w:type="dxa"/>
          </w:tcPr>
          <w:p w14:paraId="2123C6F1" w14:textId="77777777" w:rsidR="00EF7909" w:rsidRPr="006A2E91" w:rsidRDefault="00EF7909">
            <w:pPr>
              <w:snapToGrid w:val="0"/>
              <w:rPr>
                <w:rFonts w:cs="Times New Roman"/>
                <w:lang w:val="sr-Cyrl-RS"/>
              </w:rPr>
            </w:pPr>
          </w:p>
        </w:tc>
      </w:tr>
      <w:tr w:rsidR="00EF7909" w:rsidRPr="006A2E91" w14:paraId="52B82AEE" w14:textId="77777777">
        <w:tc>
          <w:tcPr>
            <w:tcW w:w="983" w:type="dxa"/>
            <w:vMerge/>
            <w:tcBorders>
              <w:top w:val="single" w:sz="4" w:space="0" w:color="000000"/>
              <w:left w:val="single" w:sz="4" w:space="0" w:color="000000"/>
              <w:bottom w:val="single" w:sz="4" w:space="0" w:color="000000"/>
            </w:tcBorders>
            <w:vAlign w:val="center"/>
          </w:tcPr>
          <w:p w14:paraId="66B1D792" w14:textId="77777777" w:rsidR="00EF7909" w:rsidRPr="006A2E91" w:rsidRDefault="00EF7909">
            <w:pPr>
              <w:suppressLineNumbers/>
              <w:snapToGrid w:val="0"/>
              <w:jc w:val="center"/>
              <w:rPr>
                <w:rFonts w:cs="Times New Roman"/>
                <w:lang w:val="sr-Cyrl-RS"/>
              </w:rPr>
            </w:pPr>
          </w:p>
        </w:tc>
        <w:tc>
          <w:tcPr>
            <w:tcW w:w="2242" w:type="dxa"/>
            <w:vMerge/>
            <w:tcBorders>
              <w:top w:val="single" w:sz="4" w:space="0" w:color="000000"/>
              <w:left w:val="single" w:sz="4" w:space="0" w:color="000000"/>
              <w:bottom w:val="single" w:sz="4" w:space="0" w:color="000000"/>
            </w:tcBorders>
            <w:vAlign w:val="center"/>
          </w:tcPr>
          <w:p w14:paraId="4FA7E52A"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770F5006"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13327/1</w:t>
            </w:r>
          </w:p>
        </w:tc>
        <w:tc>
          <w:tcPr>
            <w:tcW w:w="2445" w:type="dxa"/>
            <w:tcBorders>
              <w:left w:val="single" w:sz="4" w:space="0" w:color="000000"/>
              <w:bottom w:val="single" w:sz="4" w:space="0" w:color="000000"/>
            </w:tcBorders>
            <w:vAlign w:val="center"/>
          </w:tcPr>
          <w:p w14:paraId="217DF93B" w14:textId="77777777" w:rsidR="00EF7909" w:rsidRPr="006A2E91" w:rsidRDefault="00EF7909">
            <w:pPr>
              <w:suppressLineNumbers/>
              <w:snapToGrid w:val="0"/>
              <w:jc w:val="center"/>
              <w:rPr>
                <w:rFonts w:cs="Times New Roman"/>
                <w:b/>
                <w:bCs/>
                <w:lang w:val="sr-Cyrl-RS"/>
              </w:rPr>
            </w:pPr>
            <w:r w:rsidRPr="006A2E91">
              <w:rPr>
                <w:rFonts w:eastAsia="Lucida Sans Unicode" w:cs="Times New Roman"/>
                <w:lang w:val="sr-Cyrl-RS" w:eastAsia="ar-SA" w:bidi="ar-SA"/>
              </w:rPr>
              <w:t>0,07.35</w:t>
            </w:r>
          </w:p>
        </w:tc>
        <w:tc>
          <w:tcPr>
            <w:tcW w:w="1556" w:type="dxa"/>
            <w:vMerge/>
            <w:tcBorders>
              <w:top w:val="single" w:sz="4" w:space="0" w:color="000000"/>
              <w:left w:val="single" w:sz="4" w:space="0" w:color="000000"/>
            </w:tcBorders>
            <w:vAlign w:val="center"/>
          </w:tcPr>
          <w:p w14:paraId="78CF1A6E" w14:textId="77777777" w:rsidR="00EF7909" w:rsidRPr="006A2E91" w:rsidRDefault="00EF7909">
            <w:pPr>
              <w:snapToGrid w:val="0"/>
              <w:jc w:val="center"/>
              <w:rPr>
                <w:rFonts w:cs="Times New Roman"/>
                <w:b/>
                <w:bCs/>
                <w:lang w:val="sr-Cyrl-RS"/>
              </w:rPr>
            </w:pPr>
          </w:p>
        </w:tc>
        <w:tc>
          <w:tcPr>
            <w:tcW w:w="50" w:type="dxa"/>
            <w:tcBorders>
              <w:left w:val="single" w:sz="4" w:space="0" w:color="000000"/>
            </w:tcBorders>
          </w:tcPr>
          <w:p w14:paraId="3C35F189" w14:textId="77777777" w:rsidR="00EF7909" w:rsidRPr="006A2E91" w:rsidRDefault="00EF7909">
            <w:pPr>
              <w:snapToGrid w:val="0"/>
              <w:rPr>
                <w:rFonts w:cs="Times New Roman"/>
                <w:lang w:val="sr-Cyrl-RS"/>
              </w:rPr>
            </w:pPr>
          </w:p>
        </w:tc>
        <w:tc>
          <w:tcPr>
            <w:tcW w:w="26" w:type="dxa"/>
          </w:tcPr>
          <w:p w14:paraId="7C7FED1B" w14:textId="77777777" w:rsidR="00EF7909" w:rsidRPr="006A2E91" w:rsidRDefault="00EF7909">
            <w:pPr>
              <w:snapToGrid w:val="0"/>
              <w:rPr>
                <w:rFonts w:cs="Times New Roman"/>
                <w:lang w:val="sr-Cyrl-RS"/>
              </w:rPr>
            </w:pPr>
          </w:p>
        </w:tc>
      </w:tr>
      <w:tr w:rsidR="00EF7909" w:rsidRPr="006A2E91" w14:paraId="4057345E" w14:textId="77777777">
        <w:tc>
          <w:tcPr>
            <w:tcW w:w="983" w:type="dxa"/>
            <w:vMerge/>
            <w:tcBorders>
              <w:left w:val="single" w:sz="4" w:space="0" w:color="000000"/>
              <w:bottom w:val="single" w:sz="4" w:space="0" w:color="000000"/>
            </w:tcBorders>
            <w:vAlign w:val="center"/>
          </w:tcPr>
          <w:p w14:paraId="7E53CBB1" w14:textId="77777777" w:rsidR="00EF7909" w:rsidRPr="006A2E91" w:rsidRDefault="00EF7909">
            <w:pPr>
              <w:suppressLineNumbers/>
              <w:snapToGrid w:val="0"/>
              <w:jc w:val="center"/>
              <w:rPr>
                <w:rFonts w:cs="Times New Roman"/>
                <w:lang w:val="sr-Cyrl-RS"/>
              </w:rPr>
            </w:pPr>
          </w:p>
        </w:tc>
        <w:tc>
          <w:tcPr>
            <w:tcW w:w="2242" w:type="dxa"/>
            <w:vMerge/>
            <w:tcBorders>
              <w:left w:val="single" w:sz="4" w:space="0" w:color="000000"/>
              <w:bottom w:val="single" w:sz="4" w:space="0" w:color="000000"/>
            </w:tcBorders>
            <w:vAlign w:val="center"/>
          </w:tcPr>
          <w:p w14:paraId="6FBA4055"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5742E09B"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11368/1</w:t>
            </w:r>
          </w:p>
        </w:tc>
        <w:tc>
          <w:tcPr>
            <w:tcW w:w="2445" w:type="dxa"/>
            <w:tcBorders>
              <w:left w:val="single" w:sz="4" w:space="0" w:color="000000"/>
              <w:bottom w:val="single" w:sz="4" w:space="0" w:color="000000"/>
            </w:tcBorders>
            <w:vAlign w:val="center"/>
          </w:tcPr>
          <w:p w14:paraId="3BAF9185" w14:textId="77777777" w:rsidR="00EF7909" w:rsidRPr="006A2E91" w:rsidRDefault="00EF7909">
            <w:pPr>
              <w:suppressLineNumbers/>
              <w:snapToGrid w:val="0"/>
              <w:jc w:val="center"/>
              <w:rPr>
                <w:rFonts w:cs="Times New Roman"/>
                <w:b/>
                <w:bCs/>
                <w:lang w:val="sr-Cyrl-RS"/>
              </w:rPr>
            </w:pPr>
            <w:r w:rsidRPr="006A2E91">
              <w:rPr>
                <w:rFonts w:eastAsia="Lucida Sans Unicode" w:cs="Times New Roman"/>
                <w:lang w:val="sr-Cyrl-RS" w:eastAsia="ar-SA" w:bidi="ar-SA"/>
              </w:rPr>
              <w:t>0,01.05</w:t>
            </w:r>
          </w:p>
        </w:tc>
        <w:tc>
          <w:tcPr>
            <w:tcW w:w="1556" w:type="dxa"/>
            <w:vMerge/>
            <w:tcBorders>
              <w:top w:val="single" w:sz="4" w:space="0" w:color="000000"/>
              <w:left w:val="single" w:sz="4" w:space="0" w:color="000000"/>
            </w:tcBorders>
            <w:vAlign w:val="center"/>
          </w:tcPr>
          <w:p w14:paraId="596E74C8" w14:textId="77777777" w:rsidR="00EF7909" w:rsidRPr="006A2E91" w:rsidRDefault="00EF7909">
            <w:pPr>
              <w:snapToGrid w:val="0"/>
              <w:jc w:val="center"/>
              <w:rPr>
                <w:rFonts w:cs="Times New Roman"/>
                <w:b/>
                <w:bCs/>
                <w:lang w:val="sr-Cyrl-RS"/>
              </w:rPr>
            </w:pPr>
          </w:p>
        </w:tc>
        <w:tc>
          <w:tcPr>
            <w:tcW w:w="50" w:type="dxa"/>
            <w:tcBorders>
              <w:left w:val="single" w:sz="4" w:space="0" w:color="000000"/>
            </w:tcBorders>
          </w:tcPr>
          <w:p w14:paraId="7D82F1D9" w14:textId="77777777" w:rsidR="00EF7909" w:rsidRPr="006A2E91" w:rsidRDefault="00EF7909">
            <w:pPr>
              <w:snapToGrid w:val="0"/>
              <w:rPr>
                <w:rFonts w:cs="Times New Roman"/>
                <w:lang w:val="sr-Cyrl-RS"/>
              </w:rPr>
            </w:pPr>
          </w:p>
        </w:tc>
        <w:tc>
          <w:tcPr>
            <w:tcW w:w="26" w:type="dxa"/>
          </w:tcPr>
          <w:p w14:paraId="2384FFD4" w14:textId="77777777" w:rsidR="00EF7909" w:rsidRPr="006A2E91" w:rsidRDefault="00EF7909">
            <w:pPr>
              <w:snapToGrid w:val="0"/>
              <w:rPr>
                <w:rFonts w:cs="Times New Roman"/>
                <w:lang w:val="sr-Cyrl-RS"/>
              </w:rPr>
            </w:pPr>
          </w:p>
        </w:tc>
      </w:tr>
      <w:tr w:rsidR="00EF7909" w:rsidRPr="006A2E91" w14:paraId="15B3A674" w14:textId="77777777">
        <w:tc>
          <w:tcPr>
            <w:tcW w:w="983" w:type="dxa"/>
            <w:vMerge/>
            <w:tcBorders>
              <w:left w:val="single" w:sz="4" w:space="0" w:color="000000"/>
              <w:bottom w:val="single" w:sz="4" w:space="0" w:color="000000"/>
            </w:tcBorders>
            <w:vAlign w:val="center"/>
          </w:tcPr>
          <w:p w14:paraId="6C80D782" w14:textId="77777777" w:rsidR="00EF7909" w:rsidRPr="006A2E91" w:rsidRDefault="00EF7909">
            <w:pPr>
              <w:suppressLineNumbers/>
              <w:snapToGrid w:val="0"/>
              <w:jc w:val="center"/>
              <w:rPr>
                <w:rFonts w:cs="Times New Roman"/>
                <w:lang w:val="sr-Cyrl-RS"/>
              </w:rPr>
            </w:pPr>
          </w:p>
        </w:tc>
        <w:tc>
          <w:tcPr>
            <w:tcW w:w="2242" w:type="dxa"/>
            <w:vMerge/>
            <w:tcBorders>
              <w:left w:val="single" w:sz="4" w:space="0" w:color="000000"/>
              <w:bottom w:val="single" w:sz="4" w:space="0" w:color="000000"/>
            </w:tcBorders>
            <w:vAlign w:val="center"/>
          </w:tcPr>
          <w:p w14:paraId="25D87C81"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7D2D3873"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Цела к.п.бр. 11368/6</w:t>
            </w:r>
          </w:p>
        </w:tc>
        <w:tc>
          <w:tcPr>
            <w:tcW w:w="2445" w:type="dxa"/>
            <w:tcBorders>
              <w:left w:val="single" w:sz="4" w:space="0" w:color="000000"/>
              <w:bottom w:val="single" w:sz="4" w:space="0" w:color="000000"/>
            </w:tcBorders>
            <w:vAlign w:val="center"/>
          </w:tcPr>
          <w:p w14:paraId="4ADBA0F1" w14:textId="77777777" w:rsidR="00EF7909" w:rsidRPr="006A2E91" w:rsidRDefault="00EF7909">
            <w:pPr>
              <w:suppressLineNumbers/>
              <w:snapToGrid w:val="0"/>
              <w:jc w:val="center"/>
              <w:rPr>
                <w:rFonts w:cs="Times New Roman"/>
                <w:b/>
                <w:bCs/>
                <w:lang w:val="sr-Cyrl-RS"/>
              </w:rPr>
            </w:pPr>
            <w:r w:rsidRPr="006A2E91">
              <w:rPr>
                <w:rFonts w:eastAsia="Lucida Sans Unicode" w:cs="Times New Roman"/>
                <w:lang w:val="sr-Cyrl-RS" w:eastAsia="ar-SA" w:bidi="ar-SA"/>
              </w:rPr>
              <w:t>0,00.16</w:t>
            </w:r>
          </w:p>
        </w:tc>
        <w:tc>
          <w:tcPr>
            <w:tcW w:w="1556" w:type="dxa"/>
            <w:vMerge/>
            <w:tcBorders>
              <w:top w:val="single" w:sz="4" w:space="0" w:color="000000"/>
              <w:left w:val="single" w:sz="4" w:space="0" w:color="000000"/>
            </w:tcBorders>
            <w:vAlign w:val="center"/>
          </w:tcPr>
          <w:p w14:paraId="66BA1F7B" w14:textId="77777777" w:rsidR="00EF7909" w:rsidRPr="006A2E91" w:rsidRDefault="00EF7909">
            <w:pPr>
              <w:snapToGrid w:val="0"/>
              <w:jc w:val="center"/>
              <w:rPr>
                <w:rFonts w:cs="Times New Roman"/>
                <w:b/>
                <w:bCs/>
                <w:lang w:val="sr-Cyrl-RS"/>
              </w:rPr>
            </w:pPr>
          </w:p>
        </w:tc>
        <w:tc>
          <w:tcPr>
            <w:tcW w:w="50" w:type="dxa"/>
            <w:tcBorders>
              <w:left w:val="single" w:sz="4" w:space="0" w:color="000000"/>
            </w:tcBorders>
          </w:tcPr>
          <w:p w14:paraId="0D569B09" w14:textId="77777777" w:rsidR="00EF7909" w:rsidRPr="006A2E91" w:rsidRDefault="00EF7909">
            <w:pPr>
              <w:snapToGrid w:val="0"/>
              <w:rPr>
                <w:rFonts w:cs="Times New Roman"/>
                <w:lang w:val="sr-Cyrl-RS"/>
              </w:rPr>
            </w:pPr>
          </w:p>
        </w:tc>
        <w:tc>
          <w:tcPr>
            <w:tcW w:w="26" w:type="dxa"/>
          </w:tcPr>
          <w:p w14:paraId="4E866A95" w14:textId="77777777" w:rsidR="00EF7909" w:rsidRPr="006A2E91" w:rsidRDefault="00EF7909">
            <w:pPr>
              <w:snapToGrid w:val="0"/>
              <w:rPr>
                <w:rFonts w:cs="Times New Roman"/>
                <w:lang w:val="sr-Cyrl-RS"/>
              </w:rPr>
            </w:pPr>
          </w:p>
        </w:tc>
      </w:tr>
      <w:tr w:rsidR="00EF7909" w:rsidRPr="006A2E91" w14:paraId="56488670" w14:textId="77777777">
        <w:tc>
          <w:tcPr>
            <w:tcW w:w="983" w:type="dxa"/>
            <w:vMerge/>
            <w:tcBorders>
              <w:top w:val="single" w:sz="4" w:space="0" w:color="000000"/>
              <w:left w:val="single" w:sz="4" w:space="0" w:color="000000"/>
              <w:bottom w:val="single" w:sz="4" w:space="0" w:color="000000"/>
            </w:tcBorders>
            <w:vAlign w:val="center"/>
          </w:tcPr>
          <w:p w14:paraId="28057F31" w14:textId="77777777" w:rsidR="00EF7909" w:rsidRPr="006A2E91" w:rsidRDefault="00EF7909">
            <w:pPr>
              <w:suppressLineNumbers/>
              <w:snapToGrid w:val="0"/>
              <w:jc w:val="center"/>
              <w:rPr>
                <w:rFonts w:cs="Times New Roman"/>
                <w:lang w:val="sr-Cyrl-RS"/>
              </w:rPr>
            </w:pPr>
          </w:p>
        </w:tc>
        <w:tc>
          <w:tcPr>
            <w:tcW w:w="2242" w:type="dxa"/>
            <w:vMerge/>
            <w:tcBorders>
              <w:top w:val="single" w:sz="4" w:space="0" w:color="000000"/>
              <w:left w:val="single" w:sz="4" w:space="0" w:color="000000"/>
              <w:bottom w:val="single" w:sz="4" w:space="0" w:color="000000"/>
            </w:tcBorders>
            <w:vAlign w:val="center"/>
          </w:tcPr>
          <w:p w14:paraId="75ED467A"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2AB5A1B2"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13641/4</w:t>
            </w:r>
          </w:p>
        </w:tc>
        <w:tc>
          <w:tcPr>
            <w:tcW w:w="2445" w:type="dxa"/>
            <w:tcBorders>
              <w:left w:val="single" w:sz="4" w:space="0" w:color="000000"/>
              <w:bottom w:val="single" w:sz="4" w:space="0" w:color="000000"/>
            </w:tcBorders>
          </w:tcPr>
          <w:p w14:paraId="1508E862" w14:textId="77777777" w:rsidR="00EF7909" w:rsidRPr="006A2E91" w:rsidRDefault="00EF7909">
            <w:pPr>
              <w:suppressLineNumbers/>
              <w:snapToGrid w:val="0"/>
              <w:jc w:val="center"/>
              <w:rPr>
                <w:rFonts w:cs="Times New Roman"/>
                <w:b/>
                <w:bCs/>
                <w:lang w:val="sr-Cyrl-RS"/>
              </w:rPr>
            </w:pPr>
            <w:r w:rsidRPr="006A2E91">
              <w:rPr>
                <w:rFonts w:eastAsia="Lucida Sans Unicode" w:cs="Times New Roman"/>
                <w:lang w:val="sr-Cyrl-RS" w:eastAsia="ar-SA" w:bidi="ar-SA"/>
              </w:rPr>
              <w:t>0,14.14</w:t>
            </w:r>
          </w:p>
        </w:tc>
        <w:tc>
          <w:tcPr>
            <w:tcW w:w="1556" w:type="dxa"/>
            <w:vMerge/>
            <w:tcBorders>
              <w:top w:val="single" w:sz="4" w:space="0" w:color="000000"/>
              <w:left w:val="single" w:sz="4" w:space="0" w:color="000000"/>
            </w:tcBorders>
            <w:vAlign w:val="center"/>
          </w:tcPr>
          <w:p w14:paraId="11C7AC5B" w14:textId="77777777" w:rsidR="00EF7909" w:rsidRPr="006A2E91" w:rsidRDefault="00EF7909">
            <w:pPr>
              <w:snapToGrid w:val="0"/>
              <w:jc w:val="center"/>
              <w:rPr>
                <w:rFonts w:cs="Times New Roman"/>
                <w:b/>
                <w:bCs/>
                <w:lang w:val="sr-Cyrl-RS"/>
              </w:rPr>
            </w:pPr>
          </w:p>
        </w:tc>
        <w:tc>
          <w:tcPr>
            <w:tcW w:w="50" w:type="dxa"/>
            <w:tcBorders>
              <w:left w:val="single" w:sz="4" w:space="0" w:color="000000"/>
            </w:tcBorders>
          </w:tcPr>
          <w:p w14:paraId="342BCDBD" w14:textId="77777777" w:rsidR="00EF7909" w:rsidRPr="006A2E91" w:rsidRDefault="00EF7909">
            <w:pPr>
              <w:snapToGrid w:val="0"/>
              <w:rPr>
                <w:rFonts w:cs="Times New Roman"/>
                <w:lang w:val="sr-Cyrl-RS"/>
              </w:rPr>
            </w:pPr>
          </w:p>
        </w:tc>
        <w:tc>
          <w:tcPr>
            <w:tcW w:w="26" w:type="dxa"/>
          </w:tcPr>
          <w:p w14:paraId="0F80ABB9" w14:textId="77777777" w:rsidR="00EF7909" w:rsidRPr="006A2E91" w:rsidRDefault="00EF7909">
            <w:pPr>
              <w:snapToGrid w:val="0"/>
              <w:rPr>
                <w:rFonts w:cs="Times New Roman"/>
                <w:lang w:val="sr-Cyrl-RS"/>
              </w:rPr>
            </w:pPr>
          </w:p>
        </w:tc>
      </w:tr>
      <w:tr w:rsidR="00EF7909" w:rsidRPr="006A2E91" w14:paraId="7EF66FA2" w14:textId="77777777">
        <w:trPr>
          <w:trHeight w:val="29"/>
        </w:trPr>
        <w:tc>
          <w:tcPr>
            <w:tcW w:w="983" w:type="dxa"/>
            <w:vMerge w:val="restart"/>
            <w:tcBorders>
              <w:top w:val="single" w:sz="4" w:space="0" w:color="000000"/>
              <w:left w:val="single" w:sz="4" w:space="0" w:color="000000"/>
              <w:bottom w:val="single" w:sz="4" w:space="0" w:color="000000"/>
            </w:tcBorders>
            <w:vAlign w:val="center"/>
          </w:tcPr>
          <w:p w14:paraId="375A534D" w14:textId="77777777" w:rsidR="00EF7909" w:rsidRPr="006A2E91" w:rsidRDefault="00EF7909">
            <w:pPr>
              <w:snapToGrid w:val="0"/>
              <w:jc w:val="center"/>
              <w:rPr>
                <w:rFonts w:cs="Times New Roman"/>
                <w:b/>
                <w:bCs/>
                <w:lang w:val="sr-Cyrl-RS"/>
              </w:rPr>
            </w:pPr>
            <w:r w:rsidRPr="006A2E91">
              <w:rPr>
                <w:rFonts w:cs="Times New Roman"/>
                <w:b/>
                <w:bCs/>
                <w:lang w:val="sr-Cyrl-RS"/>
              </w:rPr>
              <w:t>ЈП2</w:t>
            </w:r>
          </w:p>
        </w:tc>
        <w:tc>
          <w:tcPr>
            <w:tcW w:w="2242" w:type="dxa"/>
            <w:vMerge w:val="restart"/>
            <w:tcBorders>
              <w:top w:val="single" w:sz="4" w:space="0" w:color="000000"/>
              <w:left w:val="single" w:sz="4" w:space="0" w:color="000000"/>
              <w:bottom w:val="single" w:sz="4" w:space="0" w:color="000000"/>
            </w:tcBorders>
            <w:vAlign w:val="center"/>
          </w:tcPr>
          <w:p w14:paraId="1F3A77EF" w14:textId="77777777" w:rsidR="00EF7909" w:rsidRPr="006A2E91" w:rsidRDefault="00EF7909">
            <w:pPr>
              <w:snapToGrid w:val="0"/>
              <w:jc w:val="center"/>
              <w:rPr>
                <w:rFonts w:eastAsia="Lucida Sans Unicode" w:cs="Times New Roman"/>
                <w:lang w:val="sr-Cyrl-RS" w:eastAsia="ar-SA" w:bidi="ar-SA"/>
              </w:rPr>
            </w:pPr>
            <w:r w:rsidRPr="006A2E91">
              <w:rPr>
                <w:rFonts w:cs="Times New Roman"/>
                <w:b/>
                <w:bCs/>
                <w:lang w:val="sr-Cyrl-RS"/>
              </w:rPr>
              <w:t>Саобраћајница С1</w:t>
            </w:r>
          </w:p>
        </w:tc>
        <w:tc>
          <w:tcPr>
            <w:tcW w:w="2130" w:type="dxa"/>
            <w:vMerge w:val="restart"/>
            <w:tcBorders>
              <w:top w:val="single" w:sz="4" w:space="0" w:color="000000"/>
              <w:left w:val="single" w:sz="4" w:space="0" w:color="000000"/>
              <w:bottom w:val="single" w:sz="4" w:space="0" w:color="000000"/>
            </w:tcBorders>
            <w:vAlign w:val="center"/>
          </w:tcPr>
          <w:p w14:paraId="2117BFD4"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13641/4</w:t>
            </w:r>
          </w:p>
        </w:tc>
        <w:tc>
          <w:tcPr>
            <w:tcW w:w="2445" w:type="dxa"/>
            <w:tcBorders>
              <w:top w:val="single" w:sz="4" w:space="0" w:color="000000"/>
              <w:left w:val="single" w:sz="4" w:space="0" w:color="000000"/>
              <w:bottom w:val="single" w:sz="4" w:space="0" w:color="000000"/>
            </w:tcBorders>
          </w:tcPr>
          <w:p w14:paraId="2726DDBE" w14:textId="77777777" w:rsidR="00EF7909" w:rsidRPr="006A2E91" w:rsidRDefault="00EF7909">
            <w:pPr>
              <w:suppressLineNumbers/>
              <w:snapToGrid w:val="0"/>
              <w:jc w:val="center"/>
              <w:rPr>
                <w:rFonts w:cs="Times New Roman"/>
                <w:b/>
                <w:bCs/>
                <w:lang w:val="sr-Cyrl-RS"/>
              </w:rPr>
            </w:pPr>
            <w:r w:rsidRPr="006A2E91">
              <w:rPr>
                <w:rFonts w:eastAsia="Lucida Sans Unicode" w:cs="Times New Roman"/>
                <w:lang w:val="sr-Cyrl-RS" w:eastAsia="ar-SA" w:bidi="ar-SA"/>
              </w:rPr>
              <w:t>0,24.74</w:t>
            </w:r>
          </w:p>
        </w:tc>
        <w:tc>
          <w:tcPr>
            <w:tcW w:w="1556" w:type="dxa"/>
            <w:vMerge w:val="restart"/>
            <w:tcBorders>
              <w:top w:val="single" w:sz="4" w:space="0" w:color="000000"/>
              <w:left w:val="single" w:sz="4" w:space="0" w:color="000000"/>
            </w:tcBorders>
            <w:vAlign w:val="center"/>
          </w:tcPr>
          <w:p w14:paraId="19157E91" w14:textId="77777777" w:rsidR="00EF7909" w:rsidRPr="006A2E91" w:rsidRDefault="00EF7909">
            <w:pPr>
              <w:snapToGrid w:val="0"/>
              <w:jc w:val="center"/>
              <w:rPr>
                <w:rFonts w:cs="Times New Roman"/>
                <w:lang w:val="sr-Cyrl-RS"/>
              </w:rPr>
            </w:pPr>
            <w:r w:rsidRPr="006A2E91">
              <w:rPr>
                <w:rFonts w:cs="Times New Roman"/>
                <w:b/>
                <w:bCs/>
                <w:lang w:val="sr-Cyrl-RS"/>
              </w:rPr>
              <w:t>1,08.81</w:t>
            </w:r>
          </w:p>
        </w:tc>
        <w:tc>
          <w:tcPr>
            <w:tcW w:w="50" w:type="dxa"/>
            <w:tcBorders>
              <w:left w:val="single" w:sz="4" w:space="0" w:color="000000"/>
            </w:tcBorders>
          </w:tcPr>
          <w:p w14:paraId="68A55185" w14:textId="77777777" w:rsidR="00EF7909" w:rsidRPr="006A2E91" w:rsidRDefault="00EF7909">
            <w:pPr>
              <w:snapToGrid w:val="0"/>
              <w:rPr>
                <w:rFonts w:cs="Times New Roman"/>
                <w:lang w:val="sr-Cyrl-RS"/>
              </w:rPr>
            </w:pPr>
          </w:p>
        </w:tc>
        <w:tc>
          <w:tcPr>
            <w:tcW w:w="26" w:type="dxa"/>
          </w:tcPr>
          <w:p w14:paraId="29355B25" w14:textId="77777777" w:rsidR="00EF7909" w:rsidRPr="006A2E91" w:rsidRDefault="00EF7909">
            <w:pPr>
              <w:snapToGrid w:val="0"/>
              <w:rPr>
                <w:rFonts w:cs="Times New Roman"/>
                <w:lang w:val="sr-Cyrl-RS"/>
              </w:rPr>
            </w:pPr>
          </w:p>
        </w:tc>
      </w:tr>
      <w:tr w:rsidR="00EF7909" w:rsidRPr="006A2E91" w14:paraId="04F0ACFB" w14:textId="77777777">
        <w:trPr>
          <w:trHeight w:val="27"/>
        </w:trPr>
        <w:tc>
          <w:tcPr>
            <w:tcW w:w="983" w:type="dxa"/>
            <w:vMerge/>
            <w:tcBorders>
              <w:top w:val="single" w:sz="4" w:space="0" w:color="000000"/>
              <w:left w:val="single" w:sz="4" w:space="0" w:color="000000"/>
              <w:bottom w:val="single" w:sz="4" w:space="0" w:color="000000"/>
            </w:tcBorders>
            <w:vAlign w:val="center"/>
          </w:tcPr>
          <w:p w14:paraId="4F2587D8" w14:textId="77777777" w:rsidR="00EF7909" w:rsidRPr="006A2E91" w:rsidRDefault="00EF7909">
            <w:pPr>
              <w:snapToGrid w:val="0"/>
              <w:rPr>
                <w:rFonts w:eastAsia="Lucida Sans Unicode" w:cs="Times New Roman"/>
                <w:lang w:val="sr-Cyrl-RS" w:eastAsia="ar-SA" w:bidi="ar-SA"/>
              </w:rPr>
            </w:pPr>
          </w:p>
        </w:tc>
        <w:tc>
          <w:tcPr>
            <w:tcW w:w="2242" w:type="dxa"/>
            <w:vMerge/>
            <w:tcBorders>
              <w:top w:val="single" w:sz="4" w:space="0" w:color="000000"/>
              <w:left w:val="single" w:sz="4" w:space="0" w:color="000000"/>
              <w:bottom w:val="single" w:sz="4" w:space="0" w:color="000000"/>
            </w:tcBorders>
            <w:vAlign w:val="center"/>
          </w:tcPr>
          <w:p w14:paraId="6DD95C2E" w14:textId="77777777" w:rsidR="00EF7909" w:rsidRPr="006A2E91" w:rsidRDefault="00EF7909">
            <w:pPr>
              <w:snapToGrid w:val="0"/>
              <w:rPr>
                <w:rFonts w:eastAsia="Lucida Sans Unicode" w:cs="Times New Roman"/>
                <w:lang w:val="sr-Cyrl-RS" w:eastAsia="ar-SA" w:bidi="ar-SA"/>
              </w:rPr>
            </w:pPr>
          </w:p>
        </w:tc>
        <w:tc>
          <w:tcPr>
            <w:tcW w:w="2130" w:type="dxa"/>
            <w:vMerge/>
            <w:tcBorders>
              <w:top w:val="single" w:sz="4" w:space="0" w:color="000000"/>
              <w:left w:val="single" w:sz="4" w:space="0" w:color="000000"/>
              <w:bottom w:val="single" w:sz="4" w:space="0" w:color="000000"/>
            </w:tcBorders>
          </w:tcPr>
          <w:p w14:paraId="46B2546F" w14:textId="77777777" w:rsidR="00EF7909" w:rsidRPr="006A2E91" w:rsidRDefault="00EF7909">
            <w:pPr>
              <w:snapToGrid w:val="0"/>
              <w:rPr>
                <w:rFonts w:eastAsia="Lucida Sans Unicode" w:cs="Times New Roman"/>
                <w:lang w:val="sr-Cyrl-RS" w:eastAsia="ar-SA" w:bidi="ar-SA"/>
              </w:rPr>
            </w:pPr>
          </w:p>
        </w:tc>
        <w:tc>
          <w:tcPr>
            <w:tcW w:w="2445" w:type="dxa"/>
            <w:tcBorders>
              <w:top w:val="single" w:sz="4" w:space="0" w:color="000000"/>
              <w:left w:val="single" w:sz="4" w:space="0" w:color="000000"/>
              <w:bottom w:val="single" w:sz="4" w:space="0" w:color="000000"/>
            </w:tcBorders>
          </w:tcPr>
          <w:p w14:paraId="425E0CC0"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0,01.55</w:t>
            </w:r>
          </w:p>
        </w:tc>
        <w:tc>
          <w:tcPr>
            <w:tcW w:w="1556" w:type="dxa"/>
            <w:vMerge/>
            <w:tcBorders>
              <w:top w:val="single" w:sz="4" w:space="0" w:color="000000"/>
              <w:left w:val="single" w:sz="4" w:space="0" w:color="000000"/>
            </w:tcBorders>
            <w:vAlign w:val="center"/>
          </w:tcPr>
          <w:p w14:paraId="2D1C0734" w14:textId="77777777" w:rsidR="00EF7909" w:rsidRPr="006A2E91" w:rsidRDefault="00EF7909">
            <w:pPr>
              <w:snapToGrid w:val="0"/>
              <w:rPr>
                <w:rFonts w:eastAsia="Lucida Sans Unicode" w:cs="Times New Roman"/>
                <w:lang w:val="sr-Cyrl-RS" w:eastAsia="ar-SA" w:bidi="ar-SA"/>
              </w:rPr>
            </w:pPr>
          </w:p>
        </w:tc>
        <w:tc>
          <w:tcPr>
            <w:tcW w:w="50" w:type="dxa"/>
            <w:tcBorders>
              <w:left w:val="single" w:sz="4" w:space="0" w:color="000000"/>
            </w:tcBorders>
          </w:tcPr>
          <w:p w14:paraId="274D2D7C" w14:textId="77777777" w:rsidR="00EF7909" w:rsidRPr="006A2E91" w:rsidRDefault="00EF7909">
            <w:pPr>
              <w:snapToGrid w:val="0"/>
              <w:rPr>
                <w:rFonts w:cs="Times New Roman"/>
                <w:lang w:val="sr-Cyrl-RS"/>
              </w:rPr>
            </w:pPr>
          </w:p>
        </w:tc>
        <w:tc>
          <w:tcPr>
            <w:tcW w:w="26" w:type="dxa"/>
          </w:tcPr>
          <w:p w14:paraId="56D6AE7C" w14:textId="77777777" w:rsidR="00EF7909" w:rsidRPr="006A2E91" w:rsidRDefault="00EF7909">
            <w:pPr>
              <w:snapToGrid w:val="0"/>
              <w:rPr>
                <w:rFonts w:cs="Times New Roman"/>
                <w:lang w:val="sr-Cyrl-RS"/>
              </w:rPr>
            </w:pPr>
          </w:p>
        </w:tc>
      </w:tr>
      <w:tr w:rsidR="00EF7909" w:rsidRPr="006A2E91" w14:paraId="2B9DF15A" w14:textId="77777777">
        <w:trPr>
          <w:trHeight w:val="182"/>
        </w:trPr>
        <w:tc>
          <w:tcPr>
            <w:tcW w:w="983" w:type="dxa"/>
            <w:vMerge/>
            <w:tcBorders>
              <w:top w:val="single" w:sz="4" w:space="0" w:color="000000"/>
              <w:left w:val="single" w:sz="4" w:space="0" w:color="000000"/>
              <w:bottom w:val="single" w:sz="4" w:space="0" w:color="000000"/>
            </w:tcBorders>
            <w:vAlign w:val="center"/>
          </w:tcPr>
          <w:p w14:paraId="2028DC2C" w14:textId="77777777" w:rsidR="00EF7909" w:rsidRPr="006A2E91" w:rsidRDefault="00EF7909">
            <w:pPr>
              <w:snapToGrid w:val="0"/>
              <w:rPr>
                <w:rFonts w:eastAsia="Lucida Sans Unicode" w:cs="Times New Roman"/>
                <w:lang w:val="sr-Cyrl-RS" w:eastAsia="ar-SA" w:bidi="ar-SA"/>
              </w:rPr>
            </w:pPr>
          </w:p>
        </w:tc>
        <w:tc>
          <w:tcPr>
            <w:tcW w:w="2242" w:type="dxa"/>
            <w:vMerge/>
            <w:tcBorders>
              <w:top w:val="single" w:sz="4" w:space="0" w:color="000000"/>
              <w:left w:val="single" w:sz="4" w:space="0" w:color="000000"/>
              <w:bottom w:val="single" w:sz="4" w:space="0" w:color="000000"/>
            </w:tcBorders>
            <w:vAlign w:val="center"/>
          </w:tcPr>
          <w:p w14:paraId="5A93464B" w14:textId="77777777" w:rsidR="00EF7909" w:rsidRPr="006A2E91" w:rsidRDefault="00EF7909">
            <w:pPr>
              <w:snapToGrid w:val="0"/>
              <w:rPr>
                <w:rFonts w:eastAsia="Lucida Sans Unicode" w:cs="Times New Roman"/>
                <w:lang w:val="sr-Cyrl-RS" w:eastAsia="ar-SA" w:bidi="ar-SA"/>
              </w:rPr>
            </w:pPr>
          </w:p>
        </w:tc>
        <w:tc>
          <w:tcPr>
            <w:tcW w:w="2130" w:type="dxa"/>
            <w:vMerge/>
            <w:tcBorders>
              <w:top w:val="single" w:sz="4" w:space="0" w:color="000000"/>
              <w:left w:val="single" w:sz="4" w:space="0" w:color="000000"/>
              <w:bottom w:val="single" w:sz="4" w:space="0" w:color="000000"/>
            </w:tcBorders>
          </w:tcPr>
          <w:p w14:paraId="5EFCA1EE" w14:textId="77777777" w:rsidR="00EF7909" w:rsidRPr="006A2E91" w:rsidRDefault="00EF7909">
            <w:pPr>
              <w:snapToGrid w:val="0"/>
              <w:rPr>
                <w:rFonts w:eastAsia="Lucida Sans Unicode" w:cs="Times New Roman"/>
                <w:lang w:val="sr-Cyrl-RS" w:eastAsia="ar-SA" w:bidi="ar-SA"/>
              </w:rPr>
            </w:pPr>
          </w:p>
        </w:tc>
        <w:tc>
          <w:tcPr>
            <w:tcW w:w="2445" w:type="dxa"/>
            <w:tcBorders>
              <w:left w:val="single" w:sz="4" w:space="0" w:color="000000"/>
              <w:bottom w:val="single" w:sz="4" w:space="0" w:color="000000"/>
            </w:tcBorders>
          </w:tcPr>
          <w:p w14:paraId="1CDD1CE0"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0,02.52</w:t>
            </w:r>
          </w:p>
        </w:tc>
        <w:tc>
          <w:tcPr>
            <w:tcW w:w="1556" w:type="dxa"/>
            <w:vMerge/>
            <w:tcBorders>
              <w:top w:val="single" w:sz="4" w:space="0" w:color="000000"/>
              <w:left w:val="single" w:sz="4" w:space="0" w:color="000000"/>
            </w:tcBorders>
            <w:vAlign w:val="center"/>
          </w:tcPr>
          <w:p w14:paraId="69A9890D" w14:textId="77777777" w:rsidR="00EF7909" w:rsidRPr="006A2E91" w:rsidRDefault="00EF7909">
            <w:pPr>
              <w:snapToGrid w:val="0"/>
              <w:rPr>
                <w:rFonts w:eastAsia="Lucida Sans Unicode" w:cs="Times New Roman"/>
                <w:lang w:val="sr-Cyrl-RS" w:eastAsia="ar-SA" w:bidi="ar-SA"/>
              </w:rPr>
            </w:pPr>
          </w:p>
        </w:tc>
        <w:tc>
          <w:tcPr>
            <w:tcW w:w="50" w:type="dxa"/>
            <w:tcBorders>
              <w:left w:val="single" w:sz="4" w:space="0" w:color="000000"/>
            </w:tcBorders>
          </w:tcPr>
          <w:p w14:paraId="27FBA319" w14:textId="77777777" w:rsidR="00EF7909" w:rsidRPr="006A2E91" w:rsidRDefault="00EF7909">
            <w:pPr>
              <w:snapToGrid w:val="0"/>
              <w:rPr>
                <w:rFonts w:cs="Times New Roman"/>
                <w:lang w:val="sr-Cyrl-RS"/>
              </w:rPr>
            </w:pPr>
          </w:p>
        </w:tc>
        <w:tc>
          <w:tcPr>
            <w:tcW w:w="26" w:type="dxa"/>
          </w:tcPr>
          <w:p w14:paraId="7BACB4B8" w14:textId="77777777" w:rsidR="00EF7909" w:rsidRPr="006A2E91" w:rsidRDefault="00EF7909">
            <w:pPr>
              <w:snapToGrid w:val="0"/>
              <w:rPr>
                <w:rFonts w:cs="Times New Roman"/>
                <w:lang w:val="sr-Cyrl-RS"/>
              </w:rPr>
            </w:pPr>
          </w:p>
        </w:tc>
      </w:tr>
      <w:tr w:rsidR="00EF7909" w:rsidRPr="006A2E91" w14:paraId="0B7CB756" w14:textId="77777777">
        <w:trPr>
          <w:trHeight w:val="27"/>
        </w:trPr>
        <w:tc>
          <w:tcPr>
            <w:tcW w:w="983" w:type="dxa"/>
            <w:vMerge/>
            <w:tcBorders>
              <w:top w:val="single" w:sz="4" w:space="0" w:color="000000"/>
              <w:left w:val="single" w:sz="4" w:space="0" w:color="000000"/>
              <w:bottom w:val="single" w:sz="4" w:space="0" w:color="000000"/>
            </w:tcBorders>
            <w:vAlign w:val="center"/>
          </w:tcPr>
          <w:p w14:paraId="6540E2EF" w14:textId="77777777" w:rsidR="00EF7909" w:rsidRPr="006A2E91" w:rsidRDefault="00EF7909">
            <w:pPr>
              <w:snapToGrid w:val="0"/>
              <w:rPr>
                <w:rFonts w:eastAsia="Lucida Sans Unicode" w:cs="Times New Roman"/>
                <w:lang w:val="sr-Cyrl-RS" w:eastAsia="ar-SA" w:bidi="ar-SA"/>
              </w:rPr>
            </w:pPr>
          </w:p>
        </w:tc>
        <w:tc>
          <w:tcPr>
            <w:tcW w:w="2242" w:type="dxa"/>
            <w:vMerge/>
            <w:tcBorders>
              <w:top w:val="single" w:sz="4" w:space="0" w:color="000000"/>
              <w:left w:val="single" w:sz="4" w:space="0" w:color="000000"/>
              <w:bottom w:val="single" w:sz="4" w:space="0" w:color="000000"/>
            </w:tcBorders>
            <w:vAlign w:val="center"/>
          </w:tcPr>
          <w:p w14:paraId="054ED17B" w14:textId="77777777" w:rsidR="00EF7909" w:rsidRPr="006A2E91" w:rsidRDefault="00EF7909">
            <w:pPr>
              <w:snapToGrid w:val="0"/>
              <w:rPr>
                <w:rFonts w:eastAsia="Lucida Sans Unicode" w:cs="Times New Roman"/>
                <w:lang w:val="sr-Cyrl-RS" w:eastAsia="ar-SA" w:bidi="ar-SA"/>
              </w:rPr>
            </w:pPr>
          </w:p>
        </w:tc>
        <w:tc>
          <w:tcPr>
            <w:tcW w:w="2130" w:type="dxa"/>
            <w:tcBorders>
              <w:left w:val="single" w:sz="4" w:space="0" w:color="000000"/>
              <w:bottom w:val="single" w:sz="4" w:space="0" w:color="000000"/>
            </w:tcBorders>
          </w:tcPr>
          <w:p w14:paraId="3BC70951"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6963/1</w:t>
            </w:r>
          </w:p>
        </w:tc>
        <w:tc>
          <w:tcPr>
            <w:tcW w:w="2445" w:type="dxa"/>
            <w:tcBorders>
              <w:left w:val="single" w:sz="4" w:space="0" w:color="000000"/>
              <w:bottom w:val="single" w:sz="4" w:space="0" w:color="000000"/>
            </w:tcBorders>
          </w:tcPr>
          <w:p w14:paraId="5DBD33A7"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0,21.87</w:t>
            </w:r>
          </w:p>
        </w:tc>
        <w:tc>
          <w:tcPr>
            <w:tcW w:w="1556" w:type="dxa"/>
            <w:vMerge/>
            <w:tcBorders>
              <w:top w:val="single" w:sz="4" w:space="0" w:color="000000"/>
              <w:left w:val="single" w:sz="4" w:space="0" w:color="000000"/>
            </w:tcBorders>
            <w:vAlign w:val="center"/>
          </w:tcPr>
          <w:p w14:paraId="3E737598" w14:textId="77777777" w:rsidR="00EF7909" w:rsidRPr="006A2E91" w:rsidRDefault="00EF7909">
            <w:pPr>
              <w:snapToGrid w:val="0"/>
              <w:rPr>
                <w:rFonts w:eastAsia="Lucida Sans Unicode" w:cs="Times New Roman"/>
                <w:lang w:val="sr-Cyrl-RS" w:eastAsia="ar-SA" w:bidi="ar-SA"/>
              </w:rPr>
            </w:pPr>
          </w:p>
        </w:tc>
        <w:tc>
          <w:tcPr>
            <w:tcW w:w="50" w:type="dxa"/>
            <w:tcBorders>
              <w:left w:val="single" w:sz="4" w:space="0" w:color="000000"/>
            </w:tcBorders>
          </w:tcPr>
          <w:p w14:paraId="6E731F95" w14:textId="77777777" w:rsidR="00EF7909" w:rsidRPr="006A2E91" w:rsidRDefault="00EF7909">
            <w:pPr>
              <w:snapToGrid w:val="0"/>
              <w:rPr>
                <w:rFonts w:cs="Times New Roman"/>
                <w:lang w:val="sr-Cyrl-RS"/>
              </w:rPr>
            </w:pPr>
          </w:p>
        </w:tc>
        <w:tc>
          <w:tcPr>
            <w:tcW w:w="26" w:type="dxa"/>
          </w:tcPr>
          <w:p w14:paraId="518F8F63" w14:textId="77777777" w:rsidR="00EF7909" w:rsidRPr="006A2E91" w:rsidRDefault="00EF7909">
            <w:pPr>
              <w:snapToGrid w:val="0"/>
              <w:rPr>
                <w:rFonts w:cs="Times New Roman"/>
                <w:lang w:val="sr-Cyrl-RS"/>
              </w:rPr>
            </w:pPr>
          </w:p>
        </w:tc>
      </w:tr>
      <w:tr w:rsidR="00EF7909" w:rsidRPr="006A2E91" w14:paraId="6FD9CC74" w14:textId="77777777">
        <w:trPr>
          <w:trHeight w:val="27"/>
        </w:trPr>
        <w:tc>
          <w:tcPr>
            <w:tcW w:w="983" w:type="dxa"/>
            <w:vMerge/>
            <w:tcBorders>
              <w:top w:val="single" w:sz="4" w:space="0" w:color="000000"/>
              <w:left w:val="single" w:sz="4" w:space="0" w:color="000000"/>
              <w:bottom w:val="single" w:sz="4" w:space="0" w:color="000000"/>
            </w:tcBorders>
            <w:vAlign w:val="center"/>
          </w:tcPr>
          <w:p w14:paraId="4A922712" w14:textId="77777777" w:rsidR="00EF7909" w:rsidRPr="006A2E91" w:rsidRDefault="00EF7909">
            <w:pPr>
              <w:snapToGrid w:val="0"/>
              <w:rPr>
                <w:rFonts w:eastAsia="Lucida Sans Unicode" w:cs="Times New Roman"/>
                <w:lang w:val="sr-Cyrl-RS" w:eastAsia="ar-SA" w:bidi="ar-SA"/>
              </w:rPr>
            </w:pPr>
          </w:p>
        </w:tc>
        <w:tc>
          <w:tcPr>
            <w:tcW w:w="2242" w:type="dxa"/>
            <w:vMerge/>
            <w:tcBorders>
              <w:top w:val="single" w:sz="4" w:space="0" w:color="000000"/>
              <w:left w:val="single" w:sz="4" w:space="0" w:color="000000"/>
              <w:bottom w:val="single" w:sz="4" w:space="0" w:color="000000"/>
            </w:tcBorders>
            <w:vAlign w:val="center"/>
          </w:tcPr>
          <w:p w14:paraId="63F1CCA8" w14:textId="77777777" w:rsidR="00EF7909" w:rsidRPr="006A2E91" w:rsidRDefault="00EF7909">
            <w:pPr>
              <w:snapToGrid w:val="0"/>
              <w:rPr>
                <w:rFonts w:eastAsia="Lucida Sans Unicode" w:cs="Times New Roman"/>
                <w:lang w:val="sr-Cyrl-RS" w:eastAsia="ar-SA" w:bidi="ar-SA"/>
              </w:rPr>
            </w:pPr>
          </w:p>
        </w:tc>
        <w:tc>
          <w:tcPr>
            <w:tcW w:w="2130" w:type="dxa"/>
            <w:tcBorders>
              <w:left w:val="single" w:sz="4" w:space="0" w:color="000000"/>
              <w:bottom w:val="single" w:sz="4" w:space="0" w:color="000000"/>
            </w:tcBorders>
          </w:tcPr>
          <w:p w14:paraId="4E45312E"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13337</w:t>
            </w:r>
          </w:p>
        </w:tc>
        <w:tc>
          <w:tcPr>
            <w:tcW w:w="2445" w:type="dxa"/>
            <w:tcBorders>
              <w:left w:val="single" w:sz="4" w:space="0" w:color="000000"/>
              <w:bottom w:val="single" w:sz="4" w:space="0" w:color="000000"/>
            </w:tcBorders>
          </w:tcPr>
          <w:p w14:paraId="4F7C9DFB"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0,00.77</w:t>
            </w:r>
          </w:p>
        </w:tc>
        <w:tc>
          <w:tcPr>
            <w:tcW w:w="1556" w:type="dxa"/>
            <w:vMerge/>
            <w:tcBorders>
              <w:top w:val="single" w:sz="4" w:space="0" w:color="000000"/>
              <w:left w:val="single" w:sz="4" w:space="0" w:color="000000"/>
            </w:tcBorders>
            <w:vAlign w:val="center"/>
          </w:tcPr>
          <w:p w14:paraId="7AC59214" w14:textId="77777777" w:rsidR="00EF7909" w:rsidRPr="006A2E91" w:rsidRDefault="00EF7909">
            <w:pPr>
              <w:snapToGrid w:val="0"/>
              <w:rPr>
                <w:rFonts w:eastAsia="Lucida Sans Unicode" w:cs="Times New Roman"/>
                <w:lang w:val="sr-Cyrl-RS" w:eastAsia="ar-SA" w:bidi="ar-SA"/>
              </w:rPr>
            </w:pPr>
          </w:p>
        </w:tc>
        <w:tc>
          <w:tcPr>
            <w:tcW w:w="50" w:type="dxa"/>
            <w:tcBorders>
              <w:left w:val="single" w:sz="4" w:space="0" w:color="000000"/>
            </w:tcBorders>
          </w:tcPr>
          <w:p w14:paraId="0881F8B0" w14:textId="77777777" w:rsidR="00EF7909" w:rsidRPr="006A2E91" w:rsidRDefault="00EF7909">
            <w:pPr>
              <w:snapToGrid w:val="0"/>
              <w:rPr>
                <w:rFonts w:cs="Times New Roman"/>
                <w:lang w:val="sr-Cyrl-RS"/>
              </w:rPr>
            </w:pPr>
          </w:p>
        </w:tc>
        <w:tc>
          <w:tcPr>
            <w:tcW w:w="26" w:type="dxa"/>
          </w:tcPr>
          <w:p w14:paraId="7D2E2F4E" w14:textId="77777777" w:rsidR="00EF7909" w:rsidRPr="006A2E91" w:rsidRDefault="00EF7909">
            <w:pPr>
              <w:snapToGrid w:val="0"/>
              <w:rPr>
                <w:rFonts w:cs="Times New Roman"/>
                <w:lang w:val="sr-Cyrl-RS"/>
              </w:rPr>
            </w:pPr>
          </w:p>
        </w:tc>
      </w:tr>
      <w:tr w:rsidR="00EF7909" w:rsidRPr="006A2E91" w14:paraId="185AFA07" w14:textId="77777777">
        <w:trPr>
          <w:trHeight w:val="27"/>
        </w:trPr>
        <w:tc>
          <w:tcPr>
            <w:tcW w:w="983" w:type="dxa"/>
            <w:vMerge/>
            <w:tcBorders>
              <w:top w:val="single" w:sz="4" w:space="0" w:color="000000"/>
              <w:left w:val="single" w:sz="4" w:space="0" w:color="000000"/>
              <w:bottom w:val="single" w:sz="4" w:space="0" w:color="000000"/>
            </w:tcBorders>
            <w:vAlign w:val="center"/>
          </w:tcPr>
          <w:p w14:paraId="11856791" w14:textId="77777777" w:rsidR="00EF7909" w:rsidRPr="006A2E91" w:rsidRDefault="00EF7909">
            <w:pPr>
              <w:snapToGrid w:val="0"/>
              <w:rPr>
                <w:rFonts w:eastAsia="Lucida Sans Unicode" w:cs="Times New Roman"/>
                <w:lang w:val="sr-Cyrl-RS" w:eastAsia="ar-SA" w:bidi="ar-SA"/>
              </w:rPr>
            </w:pPr>
          </w:p>
        </w:tc>
        <w:tc>
          <w:tcPr>
            <w:tcW w:w="2242" w:type="dxa"/>
            <w:vMerge/>
            <w:tcBorders>
              <w:top w:val="single" w:sz="4" w:space="0" w:color="000000"/>
              <w:left w:val="single" w:sz="4" w:space="0" w:color="000000"/>
              <w:bottom w:val="single" w:sz="4" w:space="0" w:color="000000"/>
            </w:tcBorders>
            <w:vAlign w:val="center"/>
          </w:tcPr>
          <w:p w14:paraId="45E2EF08" w14:textId="77777777" w:rsidR="00EF7909" w:rsidRPr="006A2E91" w:rsidRDefault="00EF7909">
            <w:pPr>
              <w:snapToGrid w:val="0"/>
              <w:rPr>
                <w:rFonts w:eastAsia="Lucida Sans Unicode" w:cs="Times New Roman"/>
                <w:lang w:val="sr-Cyrl-RS" w:eastAsia="ar-SA" w:bidi="ar-SA"/>
              </w:rPr>
            </w:pPr>
          </w:p>
        </w:tc>
        <w:tc>
          <w:tcPr>
            <w:tcW w:w="2130" w:type="dxa"/>
            <w:tcBorders>
              <w:top w:val="single" w:sz="4" w:space="0" w:color="000000"/>
              <w:left w:val="single" w:sz="4" w:space="0" w:color="000000"/>
              <w:bottom w:val="single" w:sz="4" w:space="0" w:color="000000"/>
            </w:tcBorders>
          </w:tcPr>
          <w:p w14:paraId="2DF8D914"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13631/1</w:t>
            </w:r>
          </w:p>
        </w:tc>
        <w:tc>
          <w:tcPr>
            <w:tcW w:w="2445" w:type="dxa"/>
            <w:tcBorders>
              <w:top w:val="single" w:sz="4" w:space="0" w:color="000000"/>
              <w:left w:val="single" w:sz="4" w:space="0" w:color="000000"/>
              <w:bottom w:val="single" w:sz="4" w:space="0" w:color="000000"/>
            </w:tcBorders>
          </w:tcPr>
          <w:p w14:paraId="3EAC9F92"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0,00.80</w:t>
            </w:r>
          </w:p>
        </w:tc>
        <w:tc>
          <w:tcPr>
            <w:tcW w:w="1556" w:type="dxa"/>
            <w:vMerge/>
            <w:tcBorders>
              <w:top w:val="single" w:sz="4" w:space="0" w:color="000000"/>
              <w:left w:val="single" w:sz="4" w:space="0" w:color="000000"/>
            </w:tcBorders>
            <w:vAlign w:val="center"/>
          </w:tcPr>
          <w:p w14:paraId="7F726C91" w14:textId="77777777" w:rsidR="00EF7909" w:rsidRPr="006A2E91" w:rsidRDefault="00EF7909">
            <w:pPr>
              <w:snapToGrid w:val="0"/>
              <w:rPr>
                <w:rFonts w:eastAsia="Lucida Sans Unicode" w:cs="Times New Roman"/>
                <w:lang w:val="sr-Cyrl-RS" w:eastAsia="ar-SA" w:bidi="ar-SA"/>
              </w:rPr>
            </w:pPr>
          </w:p>
        </w:tc>
        <w:tc>
          <w:tcPr>
            <w:tcW w:w="50" w:type="dxa"/>
            <w:tcBorders>
              <w:left w:val="single" w:sz="4" w:space="0" w:color="000000"/>
            </w:tcBorders>
          </w:tcPr>
          <w:p w14:paraId="63BBF048" w14:textId="77777777" w:rsidR="00EF7909" w:rsidRPr="006A2E91" w:rsidRDefault="00EF7909">
            <w:pPr>
              <w:snapToGrid w:val="0"/>
              <w:rPr>
                <w:rFonts w:cs="Times New Roman"/>
                <w:lang w:val="sr-Cyrl-RS"/>
              </w:rPr>
            </w:pPr>
          </w:p>
        </w:tc>
        <w:tc>
          <w:tcPr>
            <w:tcW w:w="26" w:type="dxa"/>
          </w:tcPr>
          <w:p w14:paraId="3BFDF2DE" w14:textId="77777777" w:rsidR="00EF7909" w:rsidRPr="006A2E91" w:rsidRDefault="00EF7909">
            <w:pPr>
              <w:snapToGrid w:val="0"/>
              <w:rPr>
                <w:rFonts w:cs="Times New Roman"/>
                <w:lang w:val="sr-Cyrl-RS"/>
              </w:rPr>
            </w:pPr>
          </w:p>
        </w:tc>
      </w:tr>
      <w:tr w:rsidR="00EF7909" w:rsidRPr="006A2E91" w14:paraId="46E0540E" w14:textId="77777777">
        <w:trPr>
          <w:trHeight w:val="27"/>
        </w:trPr>
        <w:tc>
          <w:tcPr>
            <w:tcW w:w="983" w:type="dxa"/>
            <w:vMerge/>
            <w:tcBorders>
              <w:top w:val="single" w:sz="4" w:space="0" w:color="000000"/>
              <w:left w:val="single" w:sz="4" w:space="0" w:color="000000"/>
              <w:bottom w:val="single" w:sz="4" w:space="0" w:color="000000"/>
            </w:tcBorders>
            <w:vAlign w:val="center"/>
          </w:tcPr>
          <w:p w14:paraId="7536AE0A" w14:textId="77777777" w:rsidR="00EF7909" w:rsidRPr="006A2E91" w:rsidRDefault="00EF7909">
            <w:pPr>
              <w:snapToGrid w:val="0"/>
              <w:rPr>
                <w:rFonts w:eastAsia="Lucida Sans Unicode" w:cs="Times New Roman"/>
                <w:lang w:val="sr-Cyrl-RS" w:eastAsia="ar-SA" w:bidi="ar-SA"/>
              </w:rPr>
            </w:pPr>
          </w:p>
        </w:tc>
        <w:tc>
          <w:tcPr>
            <w:tcW w:w="2242" w:type="dxa"/>
            <w:vMerge/>
            <w:tcBorders>
              <w:top w:val="single" w:sz="4" w:space="0" w:color="000000"/>
              <w:left w:val="single" w:sz="4" w:space="0" w:color="000000"/>
              <w:bottom w:val="single" w:sz="4" w:space="0" w:color="000000"/>
            </w:tcBorders>
            <w:vAlign w:val="center"/>
          </w:tcPr>
          <w:p w14:paraId="4DBFAB1F" w14:textId="77777777" w:rsidR="00EF7909" w:rsidRPr="006A2E91" w:rsidRDefault="00EF7909">
            <w:pPr>
              <w:snapToGrid w:val="0"/>
              <w:rPr>
                <w:rFonts w:eastAsia="Lucida Sans Unicode" w:cs="Times New Roman"/>
                <w:lang w:val="sr-Cyrl-RS" w:eastAsia="ar-SA" w:bidi="ar-SA"/>
              </w:rPr>
            </w:pPr>
          </w:p>
        </w:tc>
        <w:tc>
          <w:tcPr>
            <w:tcW w:w="2130" w:type="dxa"/>
            <w:tcBorders>
              <w:left w:val="single" w:sz="4" w:space="0" w:color="000000"/>
              <w:bottom w:val="single" w:sz="4" w:space="0" w:color="000000"/>
            </w:tcBorders>
          </w:tcPr>
          <w:p w14:paraId="4D1496E8"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13631/3</w:t>
            </w:r>
          </w:p>
        </w:tc>
        <w:tc>
          <w:tcPr>
            <w:tcW w:w="2445" w:type="dxa"/>
            <w:tcBorders>
              <w:left w:val="single" w:sz="4" w:space="0" w:color="000000"/>
              <w:bottom w:val="single" w:sz="4" w:space="0" w:color="000000"/>
            </w:tcBorders>
          </w:tcPr>
          <w:p w14:paraId="29EE2989"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0,00.47</w:t>
            </w:r>
          </w:p>
        </w:tc>
        <w:tc>
          <w:tcPr>
            <w:tcW w:w="1556" w:type="dxa"/>
            <w:vMerge/>
            <w:tcBorders>
              <w:top w:val="single" w:sz="4" w:space="0" w:color="000000"/>
              <w:left w:val="single" w:sz="4" w:space="0" w:color="000000"/>
            </w:tcBorders>
            <w:vAlign w:val="center"/>
          </w:tcPr>
          <w:p w14:paraId="30BC2BC9" w14:textId="77777777" w:rsidR="00EF7909" w:rsidRPr="006A2E91" w:rsidRDefault="00EF7909">
            <w:pPr>
              <w:snapToGrid w:val="0"/>
              <w:rPr>
                <w:rFonts w:eastAsia="Lucida Sans Unicode" w:cs="Times New Roman"/>
                <w:lang w:val="sr-Cyrl-RS" w:eastAsia="ar-SA" w:bidi="ar-SA"/>
              </w:rPr>
            </w:pPr>
          </w:p>
        </w:tc>
        <w:tc>
          <w:tcPr>
            <w:tcW w:w="50" w:type="dxa"/>
            <w:tcBorders>
              <w:left w:val="single" w:sz="4" w:space="0" w:color="000000"/>
            </w:tcBorders>
          </w:tcPr>
          <w:p w14:paraId="3DE88EA5" w14:textId="77777777" w:rsidR="00EF7909" w:rsidRPr="006A2E91" w:rsidRDefault="00EF7909">
            <w:pPr>
              <w:snapToGrid w:val="0"/>
              <w:rPr>
                <w:rFonts w:cs="Times New Roman"/>
                <w:lang w:val="sr-Cyrl-RS"/>
              </w:rPr>
            </w:pPr>
          </w:p>
        </w:tc>
        <w:tc>
          <w:tcPr>
            <w:tcW w:w="26" w:type="dxa"/>
          </w:tcPr>
          <w:p w14:paraId="1DB51481" w14:textId="77777777" w:rsidR="00EF7909" w:rsidRPr="006A2E91" w:rsidRDefault="00EF7909">
            <w:pPr>
              <w:snapToGrid w:val="0"/>
              <w:rPr>
                <w:rFonts w:cs="Times New Roman"/>
                <w:lang w:val="sr-Cyrl-RS"/>
              </w:rPr>
            </w:pPr>
          </w:p>
        </w:tc>
      </w:tr>
      <w:tr w:rsidR="00EF7909" w:rsidRPr="006A2E91" w14:paraId="2223A451" w14:textId="77777777">
        <w:trPr>
          <w:trHeight w:val="27"/>
        </w:trPr>
        <w:tc>
          <w:tcPr>
            <w:tcW w:w="983" w:type="dxa"/>
            <w:vMerge/>
            <w:tcBorders>
              <w:top w:val="single" w:sz="4" w:space="0" w:color="000000"/>
              <w:left w:val="single" w:sz="4" w:space="0" w:color="000000"/>
              <w:bottom w:val="single" w:sz="4" w:space="0" w:color="000000"/>
            </w:tcBorders>
            <w:vAlign w:val="center"/>
          </w:tcPr>
          <w:p w14:paraId="270589F5" w14:textId="77777777" w:rsidR="00EF7909" w:rsidRPr="006A2E91" w:rsidRDefault="00EF7909">
            <w:pPr>
              <w:snapToGrid w:val="0"/>
              <w:rPr>
                <w:rFonts w:eastAsia="Lucida Sans Unicode" w:cs="Times New Roman"/>
                <w:lang w:val="sr-Cyrl-RS" w:eastAsia="ar-SA" w:bidi="ar-SA"/>
              </w:rPr>
            </w:pPr>
          </w:p>
        </w:tc>
        <w:tc>
          <w:tcPr>
            <w:tcW w:w="2242" w:type="dxa"/>
            <w:vMerge/>
            <w:tcBorders>
              <w:top w:val="single" w:sz="4" w:space="0" w:color="000000"/>
              <w:left w:val="single" w:sz="4" w:space="0" w:color="000000"/>
              <w:bottom w:val="single" w:sz="4" w:space="0" w:color="000000"/>
            </w:tcBorders>
            <w:vAlign w:val="center"/>
          </w:tcPr>
          <w:p w14:paraId="1A8A52EC" w14:textId="77777777" w:rsidR="00EF7909" w:rsidRPr="006A2E91" w:rsidRDefault="00EF7909">
            <w:pPr>
              <w:snapToGrid w:val="0"/>
              <w:rPr>
                <w:rFonts w:eastAsia="Lucida Sans Unicode" w:cs="Times New Roman"/>
                <w:lang w:val="sr-Cyrl-RS" w:eastAsia="ar-SA" w:bidi="ar-SA"/>
              </w:rPr>
            </w:pPr>
          </w:p>
        </w:tc>
        <w:tc>
          <w:tcPr>
            <w:tcW w:w="2130" w:type="dxa"/>
            <w:tcBorders>
              <w:left w:val="single" w:sz="4" w:space="0" w:color="000000"/>
              <w:bottom w:val="single" w:sz="4" w:space="0" w:color="000000"/>
            </w:tcBorders>
          </w:tcPr>
          <w:p w14:paraId="479BF62F"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13632/2</w:t>
            </w:r>
          </w:p>
        </w:tc>
        <w:tc>
          <w:tcPr>
            <w:tcW w:w="2445" w:type="dxa"/>
            <w:tcBorders>
              <w:left w:val="single" w:sz="4" w:space="0" w:color="000000"/>
              <w:bottom w:val="single" w:sz="4" w:space="0" w:color="000000"/>
            </w:tcBorders>
          </w:tcPr>
          <w:p w14:paraId="454049BB"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0,01.98</w:t>
            </w:r>
          </w:p>
        </w:tc>
        <w:tc>
          <w:tcPr>
            <w:tcW w:w="1556" w:type="dxa"/>
            <w:vMerge/>
            <w:tcBorders>
              <w:top w:val="single" w:sz="4" w:space="0" w:color="000000"/>
              <w:left w:val="single" w:sz="4" w:space="0" w:color="000000"/>
            </w:tcBorders>
            <w:vAlign w:val="center"/>
          </w:tcPr>
          <w:p w14:paraId="4E5970E9" w14:textId="77777777" w:rsidR="00EF7909" w:rsidRPr="006A2E91" w:rsidRDefault="00EF7909">
            <w:pPr>
              <w:snapToGrid w:val="0"/>
              <w:rPr>
                <w:rFonts w:eastAsia="Lucida Sans Unicode" w:cs="Times New Roman"/>
                <w:lang w:val="sr-Cyrl-RS" w:eastAsia="ar-SA" w:bidi="ar-SA"/>
              </w:rPr>
            </w:pPr>
          </w:p>
        </w:tc>
        <w:tc>
          <w:tcPr>
            <w:tcW w:w="50" w:type="dxa"/>
            <w:tcBorders>
              <w:left w:val="single" w:sz="4" w:space="0" w:color="000000"/>
            </w:tcBorders>
          </w:tcPr>
          <w:p w14:paraId="584D7CA6" w14:textId="77777777" w:rsidR="00EF7909" w:rsidRPr="006A2E91" w:rsidRDefault="00EF7909">
            <w:pPr>
              <w:snapToGrid w:val="0"/>
              <w:rPr>
                <w:rFonts w:cs="Times New Roman"/>
                <w:lang w:val="sr-Cyrl-RS"/>
              </w:rPr>
            </w:pPr>
          </w:p>
        </w:tc>
        <w:tc>
          <w:tcPr>
            <w:tcW w:w="26" w:type="dxa"/>
          </w:tcPr>
          <w:p w14:paraId="2FB3DCA0" w14:textId="77777777" w:rsidR="00EF7909" w:rsidRPr="006A2E91" w:rsidRDefault="00EF7909">
            <w:pPr>
              <w:snapToGrid w:val="0"/>
              <w:rPr>
                <w:rFonts w:cs="Times New Roman"/>
                <w:lang w:val="sr-Cyrl-RS"/>
              </w:rPr>
            </w:pPr>
          </w:p>
        </w:tc>
      </w:tr>
      <w:tr w:rsidR="00EF7909" w:rsidRPr="006A2E91" w14:paraId="0D55B5AA" w14:textId="77777777">
        <w:trPr>
          <w:trHeight w:val="27"/>
        </w:trPr>
        <w:tc>
          <w:tcPr>
            <w:tcW w:w="983" w:type="dxa"/>
            <w:vMerge/>
            <w:tcBorders>
              <w:top w:val="single" w:sz="4" w:space="0" w:color="000000"/>
              <w:left w:val="single" w:sz="4" w:space="0" w:color="000000"/>
              <w:bottom w:val="single" w:sz="4" w:space="0" w:color="000000"/>
            </w:tcBorders>
            <w:vAlign w:val="center"/>
          </w:tcPr>
          <w:p w14:paraId="4C638820" w14:textId="77777777" w:rsidR="00EF7909" w:rsidRPr="006A2E91" w:rsidRDefault="00EF7909">
            <w:pPr>
              <w:snapToGrid w:val="0"/>
              <w:rPr>
                <w:rFonts w:eastAsia="Lucida Sans Unicode" w:cs="Times New Roman"/>
                <w:lang w:val="sr-Cyrl-RS" w:eastAsia="ar-SA" w:bidi="ar-SA"/>
              </w:rPr>
            </w:pPr>
          </w:p>
        </w:tc>
        <w:tc>
          <w:tcPr>
            <w:tcW w:w="2242" w:type="dxa"/>
            <w:vMerge/>
            <w:tcBorders>
              <w:top w:val="single" w:sz="4" w:space="0" w:color="000000"/>
              <w:left w:val="single" w:sz="4" w:space="0" w:color="000000"/>
              <w:bottom w:val="single" w:sz="4" w:space="0" w:color="000000"/>
            </w:tcBorders>
            <w:vAlign w:val="center"/>
          </w:tcPr>
          <w:p w14:paraId="2169FF28" w14:textId="77777777" w:rsidR="00EF7909" w:rsidRPr="006A2E91" w:rsidRDefault="00EF7909">
            <w:pPr>
              <w:snapToGrid w:val="0"/>
              <w:rPr>
                <w:rFonts w:eastAsia="Lucida Sans Unicode" w:cs="Times New Roman"/>
                <w:lang w:val="sr-Cyrl-RS" w:eastAsia="ar-SA" w:bidi="ar-SA"/>
              </w:rPr>
            </w:pPr>
          </w:p>
        </w:tc>
        <w:tc>
          <w:tcPr>
            <w:tcW w:w="2130" w:type="dxa"/>
            <w:tcBorders>
              <w:left w:val="single" w:sz="4" w:space="0" w:color="000000"/>
              <w:bottom w:val="single" w:sz="4" w:space="0" w:color="000000"/>
            </w:tcBorders>
          </w:tcPr>
          <w:p w14:paraId="7A6E589A"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13641/5</w:t>
            </w:r>
          </w:p>
        </w:tc>
        <w:tc>
          <w:tcPr>
            <w:tcW w:w="2445" w:type="dxa"/>
            <w:tcBorders>
              <w:left w:val="single" w:sz="4" w:space="0" w:color="000000"/>
              <w:bottom w:val="single" w:sz="4" w:space="0" w:color="000000"/>
            </w:tcBorders>
          </w:tcPr>
          <w:p w14:paraId="7649F930"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0,00.29</w:t>
            </w:r>
          </w:p>
        </w:tc>
        <w:tc>
          <w:tcPr>
            <w:tcW w:w="1556" w:type="dxa"/>
            <w:vMerge/>
            <w:tcBorders>
              <w:top w:val="single" w:sz="4" w:space="0" w:color="000000"/>
              <w:left w:val="single" w:sz="4" w:space="0" w:color="000000"/>
            </w:tcBorders>
            <w:vAlign w:val="center"/>
          </w:tcPr>
          <w:p w14:paraId="0EE9A059" w14:textId="77777777" w:rsidR="00EF7909" w:rsidRPr="006A2E91" w:rsidRDefault="00EF7909">
            <w:pPr>
              <w:snapToGrid w:val="0"/>
              <w:rPr>
                <w:rFonts w:eastAsia="Lucida Sans Unicode" w:cs="Times New Roman"/>
                <w:lang w:val="sr-Cyrl-RS" w:eastAsia="ar-SA" w:bidi="ar-SA"/>
              </w:rPr>
            </w:pPr>
          </w:p>
        </w:tc>
        <w:tc>
          <w:tcPr>
            <w:tcW w:w="50" w:type="dxa"/>
            <w:tcBorders>
              <w:left w:val="single" w:sz="4" w:space="0" w:color="000000"/>
            </w:tcBorders>
          </w:tcPr>
          <w:p w14:paraId="33B93E30" w14:textId="77777777" w:rsidR="00EF7909" w:rsidRPr="006A2E91" w:rsidRDefault="00EF7909">
            <w:pPr>
              <w:snapToGrid w:val="0"/>
              <w:rPr>
                <w:rFonts w:cs="Times New Roman"/>
                <w:lang w:val="sr-Cyrl-RS"/>
              </w:rPr>
            </w:pPr>
          </w:p>
        </w:tc>
        <w:tc>
          <w:tcPr>
            <w:tcW w:w="26" w:type="dxa"/>
          </w:tcPr>
          <w:p w14:paraId="649398B1" w14:textId="77777777" w:rsidR="00EF7909" w:rsidRPr="006A2E91" w:rsidRDefault="00EF7909">
            <w:pPr>
              <w:snapToGrid w:val="0"/>
              <w:rPr>
                <w:rFonts w:cs="Times New Roman"/>
                <w:lang w:val="sr-Cyrl-RS"/>
              </w:rPr>
            </w:pPr>
          </w:p>
        </w:tc>
      </w:tr>
      <w:tr w:rsidR="00EF7909" w:rsidRPr="006A2E91" w14:paraId="55FD2E25" w14:textId="77777777">
        <w:trPr>
          <w:trHeight w:val="27"/>
        </w:trPr>
        <w:tc>
          <w:tcPr>
            <w:tcW w:w="983" w:type="dxa"/>
            <w:vMerge/>
            <w:tcBorders>
              <w:top w:val="single" w:sz="4" w:space="0" w:color="000000"/>
              <w:left w:val="single" w:sz="4" w:space="0" w:color="000000"/>
              <w:bottom w:val="single" w:sz="4" w:space="0" w:color="000000"/>
            </w:tcBorders>
            <w:vAlign w:val="center"/>
          </w:tcPr>
          <w:p w14:paraId="2C26FBCC" w14:textId="77777777" w:rsidR="00EF7909" w:rsidRPr="006A2E91" w:rsidRDefault="00EF7909">
            <w:pPr>
              <w:snapToGrid w:val="0"/>
              <w:rPr>
                <w:rFonts w:eastAsia="Lucida Sans Unicode" w:cs="Times New Roman"/>
                <w:lang w:val="sr-Cyrl-RS" w:eastAsia="ar-SA" w:bidi="ar-SA"/>
              </w:rPr>
            </w:pPr>
          </w:p>
        </w:tc>
        <w:tc>
          <w:tcPr>
            <w:tcW w:w="2242" w:type="dxa"/>
            <w:vMerge/>
            <w:tcBorders>
              <w:top w:val="single" w:sz="4" w:space="0" w:color="000000"/>
              <w:left w:val="single" w:sz="4" w:space="0" w:color="000000"/>
              <w:bottom w:val="single" w:sz="4" w:space="0" w:color="000000"/>
            </w:tcBorders>
            <w:vAlign w:val="center"/>
          </w:tcPr>
          <w:p w14:paraId="6E968E0F" w14:textId="77777777" w:rsidR="00EF7909" w:rsidRPr="006A2E91" w:rsidRDefault="00EF7909">
            <w:pPr>
              <w:snapToGrid w:val="0"/>
              <w:rPr>
                <w:rFonts w:eastAsia="Lucida Sans Unicode" w:cs="Times New Roman"/>
                <w:lang w:val="sr-Cyrl-RS" w:eastAsia="ar-SA" w:bidi="ar-SA"/>
              </w:rPr>
            </w:pPr>
          </w:p>
        </w:tc>
        <w:tc>
          <w:tcPr>
            <w:tcW w:w="2130" w:type="dxa"/>
            <w:tcBorders>
              <w:left w:val="single" w:sz="4" w:space="0" w:color="000000"/>
              <w:bottom w:val="single" w:sz="4" w:space="0" w:color="000000"/>
            </w:tcBorders>
          </w:tcPr>
          <w:p w14:paraId="20D4C432"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13634/6</w:t>
            </w:r>
          </w:p>
        </w:tc>
        <w:tc>
          <w:tcPr>
            <w:tcW w:w="2445" w:type="dxa"/>
            <w:tcBorders>
              <w:left w:val="single" w:sz="4" w:space="0" w:color="000000"/>
              <w:bottom w:val="single" w:sz="4" w:space="0" w:color="000000"/>
            </w:tcBorders>
          </w:tcPr>
          <w:p w14:paraId="1D7777A0"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0,00.80</w:t>
            </w:r>
          </w:p>
        </w:tc>
        <w:tc>
          <w:tcPr>
            <w:tcW w:w="1556" w:type="dxa"/>
            <w:vMerge/>
            <w:tcBorders>
              <w:top w:val="single" w:sz="4" w:space="0" w:color="000000"/>
              <w:left w:val="single" w:sz="4" w:space="0" w:color="000000"/>
            </w:tcBorders>
            <w:vAlign w:val="center"/>
          </w:tcPr>
          <w:p w14:paraId="0B34F737" w14:textId="77777777" w:rsidR="00EF7909" w:rsidRPr="006A2E91" w:rsidRDefault="00EF7909">
            <w:pPr>
              <w:snapToGrid w:val="0"/>
              <w:rPr>
                <w:rFonts w:eastAsia="Lucida Sans Unicode" w:cs="Times New Roman"/>
                <w:lang w:val="sr-Cyrl-RS" w:eastAsia="ar-SA" w:bidi="ar-SA"/>
              </w:rPr>
            </w:pPr>
          </w:p>
        </w:tc>
        <w:tc>
          <w:tcPr>
            <w:tcW w:w="50" w:type="dxa"/>
            <w:tcBorders>
              <w:left w:val="single" w:sz="4" w:space="0" w:color="000000"/>
            </w:tcBorders>
          </w:tcPr>
          <w:p w14:paraId="09FCB467" w14:textId="77777777" w:rsidR="00EF7909" w:rsidRPr="006A2E91" w:rsidRDefault="00EF7909">
            <w:pPr>
              <w:snapToGrid w:val="0"/>
              <w:rPr>
                <w:rFonts w:cs="Times New Roman"/>
                <w:lang w:val="sr-Cyrl-RS"/>
              </w:rPr>
            </w:pPr>
          </w:p>
        </w:tc>
        <w:tc>
          <w:tcPr>
            <w:tcW w:w="26" w:type="dxa"/>
          </w:tcPr>
          <w:p w14:paraId="3EA18878" w14:textId="77777777" w:rsidR="00EF7909" w:rsidRPr="006A2E91" w:rsidRDefault="00EF7909">
            <w:pPr>
              <w:snapToGrid w:val="0"/>
              <w:rPr>
                <w:rFonts w:cs="Times New Roman"/>
                <w:lang w:val="sr-Cyrl-RS"/>
              </w:rPr>
            </w:pPr>
          </w:p>
        </w:tc>
      </w:tr>
      <w:tr w:rsidR="00EF7909" w:rsidRPr="006A2E91" w14:paraId="5FBB0AC0" w14:textId="77777777">
        <w:trPr>
          <w:trHeight w:val="27"/>
        </w:trPr>
        <w:tc>
          <w:tcPr>
            <w:tcW w:w="983" w:type="dxa"/>
            <w:vMerge/>
            <w:tcBorders>
              <w:top w:val="single" w:sz="4" w:space="0" w:color="000000"/>
              <w:left w:val="single" w:sz="4" w:space="0" w:color="000000"/>
              <w:bottom w:val="single" w:sz="4" w:space="0" w:color="000000"/>
            </w:tcBorders>
            <w:vAlign w:val="center"/>
          </w:tcPr>
          <w:p w14:paraId="6CE03760" w14:textId="77777777" w:rsidR="00EF7909" w:rsidRPr="006A2E91" w:rsidRDefault="00EF7909">
            <w:pPr>
              <w:snapToGrid w:val="0"/>
              <w:rPr>
                <w:rFonts w:eastAsia="Lucida Sans Unicode" w:cs="Times New Roman"/>
                <w:lang w:val="sr-Cyrl-RS" w:eastAsia="ar-SA" w:bidi="ar-SA"/>
              </w:rPr>
            </w:pPr>
          </w:p>
        </w:tc>
        <w:tc>
          <w:tcPr>
            <w:tcW w:w="2242" w:type="dxa"/>
            <w:vMerge/>
            <w:tcBorders>
              <w:top w:val="single" w:sz="4" w:space="0" w:color="000000"/>
              <w:left w:val="single" w:sz="4" w:space="0" w:color="000000"/>
              <w:bottom w:val="single" w:sz="4" w:space="0" w:color="000000"/>
            </w:tcBorders>
            <w:vAlign w:val="center"/>
          </w:tcPr>
          <w:p w14:paraId="70B95A54" w14:textId="77777777" w:rsidR="00EF7909" w:rsidRPr="006A2E91" w:rsidRDefault="00EF7909">
            <w:pPr>
              <w:snapToGrid w:val="0"/>
              <w:rPr>
                <w:rFonts w:eastAsia="Lucida Sans Unicode" w:cs="Times New Roman"/>
                <w:lang w:val="sr-Cyrl-RS" w:eastAsia="ar-SA" w:bidi="ar-SA"/>
              </w:rPr>
            </w:pPr>
          </w:p>
        </w:tc>
        <w:tc>
          <w:tcPr>
            <w:tcW w:w="2130" w:type="dxa"/>
            <w:tcBorders>
              <w:left w:val="single" w:sz="4" w:space="0" w:color="000000"/>
              <w:bottom w:val="single" w:sz="4" w:space="0" w:color="000000"/>
            </w:tcBorders>
          </w:tcPr>
          <w:p w14:paraId="11CB3D7B"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13676/9</w:t>
            </w:r>
          </w:p>
        </w:tc>
        <w:tc>
          <w:tcPr>
            <w:tcW w:w="2445" w:type="dxa"/>
            <w:tcBorders>
              <w:left w:val="single" w:sz="4" w:space="0" w:color="000000"/>
              <w:bottom w:val="single" w:sz="4" w:space="0" w:color="000000"/>
            </w:tcBorders>
          </w:tcPr>
          <w:p w14:paraId="3D025FFD"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0,00.16</w:t>
            </w:r>
          </w:p>
        </w:tc>
        <w:tc>
          <w:tcPr>
            <w:tcW w:w="1556" w:type="dxa"/>
            <w:vMerge/>
            <w:tcBorders>
              <w:top w:val="single" w:sz="4" w:space="0" w:color="000000"/>
              <w:left w:val="single" w:sz="4" w:space="0" w:color="000000"/>
            </w:tcBorders>
            <w:vAlign w:val="center"/>
          </w:tcPr>
          <w:p w14:paraId="1F29519E" w14:textId="77777777" w:rsidR="00EF7909" w:rsidRPr="006A2E91" w:rsidRDefault="00EF7909">
            <w:pPr>
              <w:snapToGrid w:val="0"/>
              <w:rPr>
                <w:rFonts w:eastAsia="Lucida Sans Unicode" w:cs="Times New Roman"/>
                <w:lang w:val="sr-Cyrl-RS" w:eastAsia="ar-SA" w:bidi="ar-SA"/>
              </w:rPr>
            </w:pPr>
          </w:p>
        </w:tc>
        <w:tc>
          <w:tcPr>
            <w:tcW w:w="50" w:type="dxa"/>
            <w:tcBorders>
              <w:left w:val="single" w:sz="4" w:space="0" w:color="000000"/>
            </w:tcBorders>
          </w:tcPr>
          <w:p w14:paraId="0F2CD2AC" w14:textId="77777777" w:rsidR="00EF7909" w:rsidRPr="006A2E91" w:rsidRDefault="00EF7909">
            <w:pPr>
              <w:snapToGrid w:val="0"/>
              <w:rPr>
                <w:rFonts w:cs="Times New Roman"/>
                <w:lang w:val="sr-Cyrl-RS"/>
              </w:rPr>
            </w:pPr>
          </w:p>
        </w:tc>
        <w:tc>
          <w:tcPr>
            <w:tcW w:w="26" w:type="dxa"/>
          </w:tcPr>
          <w:p w14:paraId="459AD3C5" w14:textId="77777777" w:rsidR="00EF7909" w:rsidRPr="006A2E91" w:rsidRDefault="00EF7909">
            <w:pPr>
              <w:snapToGrid w:val="0"/>
              <w:rPr>
                <w:rFonts w:cs="Times New Roman"/>
                <w:lang w:val="sr-Cyrl-RS"/>
              </w:rPr>
            </w:pPr>
          </w:p>
        </w:tc>
      </w:tr>
      <w:tr w:rsidR="00EF7909" w:rsidRPr="006A2E91" w14:paraId="4745A9C3" w14:textId="77777777">
        <w:trPr>
          <w:trHeight w:val="27"/>
        </w:trPr>
        <w:tc>
          <w:tcPr>
            <w:tcW w:w="983" w:type="dxa"/>
            <w:vMerge/>
            <w:tcBorders>
              <w:top w:val="single" w:sz="4" w:space="0" w:color="000000"/>
              <w:left w:val="single" w:sz="4" w:space="0" w:color="000000"/>
              <w:bottom w:val="single" w:sz="4" w:space="0" w:color="000000"/>
            </w:tcBorders>
            <w:vAlign w:val="center"/>
          </w:tcPr>
          <w:p w14:paraId="25984DF4" w14:textId="77777777" w:rsidR="00EF7909" w:rsidRPr="006A2E91" w:rsidRDefault="00EF7909">
            <w:pPr>
              <w:snapToGrid w:val="0"/>
              <w:rPr>
                <w:rFonts w:eastAsia="Lucida Sans Unicode" w:cs="Times New Roman"/>
                <w:lang w:val="sr-Cyrl-RS" w:eastAsia="ar-SA" w:bidi="ar-SA"/>
              </w:rPr>
            </w:pPr>
          </w:p>
        </w:tc>
        <w:tc>
          <w:tcPr>
            <w:tcW w:w="2242" w:type="dxa"/>
            <w:vMerge/>
            <w:tcBorders>
              <w:top w:val="single" w:sz="4" w:space="0" w:color="000000"/>
              <w:left w:val="single" w:sz="4" w:space="0" w:color="000000"/>
              <w:bottom w:val="single" w:sz="4" w:space="0" w:color="000000"/>
            </w:tcBorders>
            <w:vAlign w:val="center"/>
          </w:tcPr>
          <w:p w14:paraId="5EF35A30" w14:textId="77777777" w:rsidR="00EF7909" w:rsidRPr="006A2E91" w:rsidRDefault="00EF7909">
            <w:pPr>
              <w:snapToGrid w:val="0"/>
              <w:rPr>
                <w:rFonts w:eastAsia="Lucida Sans Unicode" w:cs="Times New Roman"/>
                <w:lang w:val="sr-Cyrl-RS" w:eastAsia="ar-SA" w:bidi="ar-SA"/>
              </w:rPr>
            </w:pPr>
          </w:p>
        </w:tc>
        <w:tc>
          <w:tcPr>
            <w:tcW w:w="2130" w:type="dxa"/>
            <w:tcBorders>
              <w:left w:val="single" w:sz="4" w:space="0" w:color="000000"/>
              <w:bottom w:val="single" w:sz="4" w:space="0" w:color="000000"/>
            </w:tcBorders>
          </w:tcPr>
          <w:p w14:paraId="38D7C765"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235/1</w:t>
            </w:r>
          </w:p>
        </w:tc>
        <w:tc>
          <w:tcPr>
            <w:tcW w:w="2445" w:type="dxa"/>
            <w:tcBorders>
              <w:left w:val="single" w:sz="4" w:space="0" w:color="000000"/>
              <w:bottom w:val="single" w:sz="4" w:space="0" w:color="000000"/>
            </w:tcBorders>
          </w:tcPr>
          <w:p w14:paraId="49092D01"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0,07.55</w:t>
            </w:r>
          </w:p>
        </w:tc>
        <w:tc>
          <w:tcPr>
            <w:tcW w:w="1556" w:type="dxa"/>
            <w:vMerge/>
            <w:tcBorders>
              <w:top w:val="single" w:sz="4" w:space="0" w:color="000000"/>
              <w:left w:val="single" w:sz="4" w:space="0" w:color="000000"/>
            </w:tcBorders>
            <w:vAlign w:val="center"/>
          </w:tcPr>
          <w:p w14:paraId="00106BDD" w14:textId="77777777" w:rsidR="00EF7909" w:rsidRPr="006A2E91" w:rsidRDefault="00EF7909">
            <w:pPr>
              <w:snapToGrid w:val="0"/>
              <w:rPr>
                <w:rFonts w:eastAsia="Lucida Sans Unicode" w:cs="Times New Roman"/>
                <w:lang w:val="sr-Cyrl-RS" w:eastAsia="ar-SA" w:bidi="ar-SA"/>
              </w:rPr>
            </w:pPr>
          </w:p>
        </w:tc>
        <w:tc>
          <w:tcPr>
            <w:tcW w:w="50" w:type="dxa"/>
            <w:tcBorders>
              <w:left w:val="single" w:sz="4" w:space="0" w:color="000000"/>
            </w:tcBorders>
          </w:tcPr>
          <w:p w14:paraId="1106B15D" w14:textId="77777777" w:rsidR="00EF7909" w:rsidRPr="006A2E91" w:rsidRDefault="00EF7909">
            <w:pPr>
              <w:snapToGrid w:val="0"/>
              <w:rPr>
                <w:rFonts w:cs="Times New Roman"/>
                <w:lang w:val="sr-Cyrl-RS"/>
              </w:rPr>
            </w:pPr>
          </w:p>
        </w:tc>
        <w:tc>
          <w:tcPr>
            <w:tcW w:w="26" w:type="dxa"/>
          </w:tcPr>
          <w:p w14:paraId="48CEF97A" w14:textId="77777777" w:rsidR="00EF7909" w:rsidRPr="006A2E91" w:rsidRDefault="00EF7909">
            <w:pPr>
              <w:snapToGrid w:val="0"/>
              <w:rPr>
                <w:rFonts w:cs="Times New Roman"/>
                <w:lang w:val="sr-Cyrl-RS"/>
              </w:rPr>
            </w:pPr>
          </w:p>
        </w:tc>
      </w:tr>
      <w:tr w:rsidR="00EF7909" w:rsidRPr="006A2E91" w14:paraId="69EC594A" w14:textId="77777777">
        <w:trPr>
          <w:trHeight w:val="27"/>
        </w:trPr>
        <w:tc>
          <w:tcPr>
            <w:tcW w:w="983" w:type="dxa"/>
            <w:vMerge/>
            <w:tcBorders>
              <w:top w:val="single" w:sz="4" w:space="0" w:color="000000"/>
              <w:left w:val="single" w:sz="4" w:space="0" w:color="000000"/>
              <w:bottom w:val="single" w:sz="4" w:space="0" w:color="000000"/>
            </w:tcBorders>
            <w:vAlign w:val="center"/>
          </w:tcPr>
          <w:p w14:paraId="568E6971" w14:textId="77777777" w:rsidR="00EF7909" w:rsidRPr="006A2E91" w:rsidRDefault="00EF7909">
            <w:pPr>
              <w:snapToGrid w:val="0"/>
              <w:rPr>
                <w:rFonts w:eastAsia="Lucida Sans Unicode" w:cs="Times New Roman"/>
                <w:lang w:val="sr-Cyrl-RS" w:eastAsia="ar-SA" w:bidi="ar-SA"/>
              </w:rPr>
            </w:pPr>
          </w:p>
        </w:tc>
        <w:tc>
          <w:tcPr>
            <w:tcW w:w="2242" w:type="dxa"/>
            <w:vMerge/>
            <w:tcBorders>
              <w:top w:val="single" w:sz="4" w:space="0" w:color="000000"/>
              <w:left w:val="single" w:sz="4" w:space="0" w:color="000000"/>
              <w:bottom w:val="single" w:sz="4" w:space="0" w:color="000000"/>
            </w:tcBorders>
            <w:vAlign w:val="center"/>
          </w:tcPr>
          <w:p w14:paraId="306FF875" w14:textId="77777777" w:rsidR="00EF7909" w:rsidRPr="006A2E91" w:rsidRDefault="00EF7909">
            <w:pPr>
              <w:snapToGrid w:val="0"/>
              <w:rPr>
                <w:rFonts w:eastAsia="Lucida Sans Unicode" w:cs="Times New Roman"/>
                <w:lang w:val="sr-Cyrl-RS" w:eastAsia="ar-SA" w:bidi="ar-SA"/>
              </w:rPr>
            </w:pPr>
          </w:p>
        </w:tc>
        <w:tc>
          <w:tcPr>
            <w:tcW w:w="2130" w:type="dxa"/>
            <w:tcBorders>
              <w:left w:val="single" w:sz="4" w:space="0" w:color="000000"/>
              <w:bottom w:val="single" w:sz="4" w:space="0" w:color="000000"/>
            </w:tcBorders>
          </w:tcPr>
          <w:p w14:paraId="529B6344"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13636/1</w:t>
            </w:r>
          </w:p>
        </w:tc>
        <w:tc>
          <w:tcPr>
            <w:tcW w:w="2445" w:type="dxa"/>
            <w:tcBorders>
              <w:left w:val="single" w:sz="4" w:space="0" w:color="000000"/>
              <w:bottom w:val="single" w:sz="4" w:space="0" w:color="000000"/>
            </w:tcBorders>
          </w:tcPr>
          <w:p w14:paraId="2E3BFB79"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0,01.24</w:t>
            </w:r>
          </w:p>
        </w:tc>
        <w:tc>
          <w:tcPr>
            <w:tcW w:w="1556" w:type="dxa"/>
            <w:vMerge/>
            <w:tcBorders>
              <w:top w:val="single" w:sz="4" w:space="0" w:color="000000"/>
              <w:left w:val="single" w:sz="4" w:space="0" w:color="000000"/>
            </w:tcBorders>
            <w:vAlign w:val="center"/>
          </w:tcPr>
          <w:p w14:paraId="4E2B2DA5" w14:textId="77777777" w:rsidR="00EF7909" w:rsidRPr="006A2E91" w:rsidRDefault="00EF7909">
            <w:pPr>
              <w:snapToGrid w:val="0"/>
              <w:rPr>
                <w:rFonts w:eastAsia="Lucida Sans Unicode" w:cs="Times New Roman"/>
                <w:lang w:val="sr-Cyrl-RS" w:eastAsia="ar-SA" w:bidi="ar-SA"/>
              </w:rPr>
            </w:pPr>
          </w:p>
        </w:tc>
        <w:tc>
          <w:tcPr>
            <w:tcW w:w="50" w:type="dxa"/>
            <w:tcBorders>
              <w:left w:val="single" w:sz="4" w:space="0" w:color="000000"/>
            </w:tcBorders>
          </w:tcPr>
          <w:p w14:paraId="6982E0DD" w14:textId="77777777" w:rsidR="00EF7909" w:rsidRPr="006A2E91" w:rsidRDefault="00EF7909">
            <w:pPr>
              <w:snapToGrid w:val="0"/>
              <w:rPr>
                <w:rFonts w:cs="Times New Roman"/>
                <w:lang w:val="sr-Cyrl-RS"/>
              </w:rPr>
            </w:pPr>
          </w:p>
        </w:tc>
        <w:tc>
          <w:tcPr>
            <w:tcW w:w="26" w:type="dxa"/>
          </w:tcPr>
          <w:p w14:paraId="5CF97AE4" w14:textId="77777777" w:rsidR="00EF7909" w:rsidRPr="006A2E91" w:rsidRDefault="00EF7909">
            <w:pPr>
              <w:snapToGrid w:val="0"/>
              <w:rPr>
                <w:rFonts w:cs="Times New Roman"/>
                <w:lang w:val="sr-Cyrl-RS"/>
              </w:rPr>
            </w:pPr>
          </w:p>
        </w:tc>
      </w:tr>
      <w:tr w:rsidR="00EF7909" w:rsidRPr="006A2E91" w14:paraId="268C994C" w14:textId="77777777">
        <w:trPr>
          <w:trHeight w:val="27"/>
        </w:trPr>
        <w:tc>
          <w:tcPr>
            <w:tcW w:w="983" w:type="dxa"/>
            <w:vMerge/>
            <w:tcBorders>
              <w:top w:val="single" w:sz="4" w:space="0" w:color="000000"/>
              <w:left w:val="single" w:sz="4" w:space="0" w:color="000000"/>
              <w:bottom w:val="single" w:sz="4" w:space="0" w:color="000000"/>
            </w:tcBorders>
            <w:vAlign w:val="center"/>
          </w:tcPr>
          <w:p w14:paraId="2B2A4B45" w14:textId="77777777" w:rsidR="00EF7909" w:rsidRPr="006A2E91" w:rsidRDefault="00EF7909">
            <w:pPr>
              <w:snapToGrid w:val="0"/>
              <w:rPr>
                <w:rFonts w:eastAsia="Lucida Sans Unicode" w:cs="Times New Roman"/>
                <w:lang w:val="sr-Cyrl-RS" w:eastAsia="ar-SA" w:bidi="ar-SA"/>
              </w:rPr>
            </w:pPr>
          </w:p>
        </w:tc>
        <w:tc>
          <w:tcPr>
            <w:tcW w:w="2242" w:type="dxa"/>
            <w:vMerge/>
            <w:tcBorders>
              <w:top w:val="single" w:sz="4" w:space="0" w:color="000000"/>
              <w:left w:val="single" w:sz="4" w:space="0" w:color="000000"/>
              <w:bottom w:val="single" w:sz="4" w:space="0" w:color="000000"/>
            </w:tcBorders>
            <w:vAlign w:val="center"/>
          </w:tcPr>
          <w:p w14:paraId="10965250" w14:textId="77777777" w:rsidR="00EF7909" w:rsidRPr="006A2E91" w:rsidRDefault="00EF7909">
            <w:pPr>
              <w:snapToGrid w:val="0"/>
              <w:rPr>
                <w:rFonts w:eastAsia="Lucida Sans Unicode" w:cs="Times New Roman"/>
                <w:lang w:val="sr-Cyrl-RS" w:eastAsia="ar-SA" w:bidi="ar-SA"/>
              </w:rPr>
            </w:pPr>
          </w:p>
        </w:tc>
        <w:tc>
          <w:tcPr>
            <w:tcW w:w="2130" w:type="dxa"/>
            <w:tcBorders>
              <w:left w:val="single" w:sz="4" w:space="0" w:color="000000"/>
              <w:bottom w:val="single" w:sz="4" w:space="0" w:color="000000"/>
            </w:tcBorders>
          </w:tcPr>
          <w:p w14:paraId="71E07C09"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13636/3</w:t>
            </w:r>
          </w:p>
        </w:tc>
        <w:tc>
          <w:tcPr>
            <w:tcW w:w="2445" w:type="dxa"/>
            <w:tcBorders>
              <w:left w:val="single" w:sz="4" w:space="0" w:color="000000"/>
              <w:bottom w:val="single" w:sz="4" w:space="0" w:color="000000"/>
            </w:tcBorders>
          </w:tcPr>
          <w:p w14:paraId="4C034F38"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0,00.25</w:t>
            </w:r>
          </w:p>
        </w:tc>
        <w:tc>
          <w:tcPr>
            <w:tcW w:w="1556" w:type="dxa"/>
            <w:vMerge/>
            <w:tcBorders>
              <w:top w:val="single" w:sz="4" w:space="0" w:color="000000"/>
              <w:left w:val="single" w:sz="4" w:space="0" w:color="000000"/>
            </w:tcBorders>
            <w:vAlign w:val="center"/>
          </w:tcPr>
          <w:p w14:paraId="3602EB30" w14:textId="77777777" w:rsidR="00EF7909" w:rsidRPr="006A2E91" w:rsidRDefault="00EF7909">
            <w:pPr>
              <w:snapToGrid w:val="0"/>
              <w:rPr>
                <w:rFonts w:eastAsia="Lucida Sans Unicode" w:cs="Times New Roman"/>
                <w:lang w:val="sr-Cyrl-RS" w:eastAsia="ar-SA" w:bidi="ar-SA"/>
              </w:rPr>
            </w:pPr>
          </w:p>
        </w:tc>
        <w:tc>
          <w:tcPr>
            <w:tcW w:w="50" w:type="dxa"/>
            <w:tcBorders>
              <w:left w:val="single" w:sz="4" w:space="0" w:color="000000"/>
            </w:tcBorders>
          </w:tcPr>
          <w:p w14:paraId="29057418" w14:textId="77777777" w:rsidR="00EF7909" w:rsidRPr="006A2E91" w:rsidRDefault="00EF7909">
            <w:pPr>
              <w:snapToGrid w:val="0"/>
              <w:rPr>
                <w:rFonts w:cs="Times New Roman"/>
                <w:lang w:val="sr-Cyrl-RS"/>
              </w:rPr>
            </w:pPr>
          </w:p>
        </w:tc>
        <w:tc>
          <w:tcPr>
            <w:tcW w:w="26" w:type="dxa"/>
          </w:tcPr>
          <w:p w14:paraId="51438686" w14:textId="77777777" w:rsidR="00EF7909" w:rsidRPr="006A2E91" w:rsidRDefault="00EF7909">
            <w:pPr>
              <w:snapToGrid w:val="0"/>
              <w:rPr>
                <w:rFonts w:cs="Times New Roman"/>
                <w:lang w:val="sr-Cyrl-RS"/>
              </w:rPr>
            </w:pPr>
          </w:p>
        </w:tc>
      </w:tr>
      <w:tr w:rsidR="00EF7909" w:rsidRPr="006A2E91" w14:paraId="4EF85893" w14:textId="77777777">
        <w:trPr>
          <w:trHeight w:val="27"/>
        </w:trPr>
        <w:tc>
          <w:tcPr>
            <w:tcW w:w="983" w:type="dxa"/>
            <w:vMerge/>
            <w:tcBorders>
              <w:top w:val="single" w:sz="4" w:space="0" w:color="000000"/>
              <w:left w:val="single" w:sz="4" w:space="0" w:color="000000"/>
              <w:bottom w:val="single" w:sz="4" w:space="0" w:color="000000"/>
            </w:tcBorders>
            <w:vAlign w:val="center"/>
          </w:tcPr>
          <w:p w14:paraId="7AE1D18C" w14:textId="77777777" w:rsidR="00EF7909" w:rsidRPr="006A2E91" w:rsidRDefault="00EF7909">
            <w:pPr>
              <w:snapToGrid w:val="0"/>
              <w:rPr>
                <w:rFonts w:eastAsia="Lucida Sans Unicode" w:cs="Times New Roman"/>
                <w:lang w:val="sr-Cyrl-RS" w:eastAsia="ar-SA" w:bidi="ar-SA"/>
              </w:rPr>
            </w:pPr>
          </w:p>
        </w:tc>
        <w:tc>
          <w:tcPr>
            <w:tcW w:w="2242" w:type="dxa"/>
            <w:vMerge/>
            <w:tcBorders>
              <w:top w:val="single" w:sz="4" w:space="0" w:color="000000"/>
              <w:left w:val="single" w:sz="4" w:space="0" w:color="000000"/>
              <w:bottom w:val="single" w:sz="4" w:space="0" w:color="000000"/>
            </w:tcBorders>
            <w:vAlign w:val="center"/>
          </w:tcPr>
          <w:p w14:paraId="4430D900" w14:textId="77777777" w:rsidR="00EF7909" w:rsidRPr="006A2E91" w:rsidRDefault="00EF7909">
            <w:pPr>
              <w:snapToGrid w:val="0"/>
              <w:rPr>
                <w:rFonts w:eastAsia="Lucida Sans Unicode" w:cs="Times New Roman"/>
                <w:lang w:val="sr-Cyrl-RS" w:eastAsia="ar-SA" w:bidi="ar-SA"/>
              </w:rPr>
            </w:pPr>
          </w:p>
        </w:tc>
        <w:tc>
          <w:tcPr>
            <w:tcW w:w="2130" w:type="dxa"/>
            <w:tcBorders>
              <w:left w:val="single" w:sz="4" w:space="0" w:color="000000"/>
              <w:bottom w:val="single" w:sz="4" w:space="0" w:color="000000"/>
            </w:tcBorders>
          </w:tcPr>
          <w:p w14:paraId="2101B9A2"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13679/3</w:t>
            </w:r>
          </w:p>
        </w:tc>
        <w:tc>
          <w:tcPr>
            <w:tcW w:w="2445" w:type="dxa"/>
            <w:tcBorders>
              <w:left w:val="single" w:sz="4" w:space="0" w:color="000000"/>
              <w:bottom w:val="single" w:sz="4" w:space="0" w:color="000000"/>
            </w:tcBorders>
          </w:tcPr>
          <w:p w14:paraId="5A3B2D27"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0,00.09</w:t>
            </w:r>
          </w:p>
        </w:tc>
        <w:tc>
          <w:tcPr>
            <w:tcW w:w="1556" w:type="dxa"/>
            <w:vMerge/>
            <w:tcBorders>
              <w:top w:val="single" w:sz="4" w:space="0" w:color="000000"/>
              <w:left w:val="single" w:sz="4" w:space="0" w:color="000000"/>
            </w:tcBorders>
            <w:vAlign w:val="center"/>
          </w:tcPr>
          <w:p w14:paraId="2B401EF1" w14:textId="77777777" w:rsidR="00EF7909" w:rsidRPr="006A2E91" w:rsidRDefault="00EF7909">
            <w:pPr>
              <w:snapToGrid w:val="0"/>
              <w:rPr>
                <w:rFonts w:eastAsia="Lucida Sans Unicode" w:cs="Times New Roman"/>
                <w:lang w:val="sr-Cyrl-RS" w:eastAsia="ar-SA" w:bidi="ar-SA"/>
              </w:rPr>
            </w:pPr>
          </w:p>
        </w:tc>
        <w:tc>
          <w:tcPr>
            <w:tcW w:w="50" w:type="dxa"/>
            <w:tcBorders>
              <w:left w:val="single" w:sz="4" w:space="0" w:color="000000"/>
            </w:tcBorders>
          </w:tcPr>
          <w:p w14:paraId="55EFBAFF" w14:textId="77777777" w:rsidR="00EF7909" w:rsidRPr="006A2E91" w:rsidRDefault="00EF7909">
            <w:pPr>
              <w:snapToGrid w:val="0"/>
              <w:rPr>
                <w:rFonts w:cs="Times New Roman"/>
                <w:lang w:val="sr-Cyrl-RS"/>
              </w:rPr>
            </w:pPr>
          </w:p>
        </w:tc>
        <w:tc>
          <w:tcPr>
            <w:tcW w:w="26" w:type="dxa"/>
          </w:tcPr>
          <w:p w14:paraId="68E5B25C" w14:textId="77777777" w:rsidR="00EF7909" w:rsidRPr="006A2E91" w:rsidRDefault="00EF7909">
            <w:pPr>
              <w:snapToGrid w:val="0"/>
              <w:rPr>
                <w:rFonts w:cs="Times New Roman"/>
                <w:lang w:val="sr-Cyrl-RS"/>
              </w:rPr>
            </w:pPr>
          </w:p>
        </w:tc>
      </w:tr>
      <w:tr w:rsidR="00EF7909" w:rsidRPr="006A2E91" w14:paraId="5FC0D8EC" w14:textId="77777777">
        <w:trPr>
          <w:trHeight w:val="27"/>
        </w:trPr>
        <w:tc>
          <w:tcPr>
            <w:tcW w:w="983" w:type="dxa"/>
            <w:vMerge/>
            <w:tcBorders>
              <w:top w:val="single" w:sz="4" w:space="0" w:color="000000"/>
              <w:left w:val="single" w:sz="4" w:space="0" w:color="000000"/>
              <w:bottom w:val="single" w:sz="4" w:space="0" w:color="000000"/>
            </w:tcBorders>
            <w:vAlign w:val="center"/>
          </w:tcPr>
          <w:p w14:paraId="286AE17C" w14:textId="77777777" w:rsidR="00EF7909" w:rsidRPr="006A2E91" w:rsidRDefault="00EF7909">
            <w:pPr>
              <w:snapToGrid w:val="0"/>
              <w:rPr>
                <w:rFonts w:eastAsia="Lucida Sans Unicode" w:cs="Times New Roman"/>
                <w:lang w:val="sr-Cyrl-RS" w:eastAsia="ar-SA" w:bidi="ar-SA"/>
              </w:rPr>
            </w:pPr>
          </w:p>
        </w:tc>
        <w:tc>
          <w:tcPr>
            <w:tcW w:w="2242" w:type="dxa"/>
            <w:vMerge/>
            <w:tcBorders>
              <w:top w:val="single" w:sz="4" w:space="0" w:color="000000"/>
              <w:left w:val="single" w:sz="4" w:space="0" w:color="000000"/>
              <w:bottom w:val="single" w:sz="4" w:space="0" w:color="000000"/>
            </w:tcBorders>
            <w:vAlign w:val="center"/>
          </w:tcPr>
          <w:p w14:paraId="275922F9" w14:textId="77777777" w:rsidR="00EF7909" w:rsidRPr="006A2E91" w:rsidRDefault="00EF7909">
            <w:pPr>
              <w:snapToGrid w:val="0"/>
              <w:rPr>
                <w:rFonts w:eastAsia="Lucida Sans Unicode" w:cs="Times New Roman"/>
                <w:lang w:val="sr-Cyrl-RS" w:eastAsia="ar-SA" w:bidi="ar-SA"/>
              </w:rPr>
            </w:pPr>
          </w:p>
        </w:tc>
        <w:tc>
          <w:tcPr>
            <w:tcW w:w="2130" w:type="dxa"/>
            <w:tcBorders>
              <w:left w:val="single" w:sz="4" w:space="0" w:color="000000"/>
              <w:bottom w:val="single" w:sz="4" w:space="0" w:color="000000"/>
            </w:tcBorders>
          </w:tcPr>
          <w:p w14:paraId="219F6487"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13679/4</w:t>
            </w:r>
          </w:p>
        </w:tc>
        <w:tc>
          <w:tcPr>
            <w:tcW w:w="2445" w:type="dxa"/>
            <w:tcBorders>
              <w:left w:val="single" w:sz="4" w:space="0" w:color="000000"/>
              <w:bottom w:val="single" w:sz="4" w:space="0" w:color="000000"/>
            </w:tcBorders>
          </w:tcPr>
          <w:p w14:paraId="7AE0601D"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0,00.45</w:t>
            </w:r>
          </w:p>
        </w:tc>
        <w:tc>
          <w:tcPr>
            <w:tcW w:w="1556" w:type="dxa"/>
            <w:vMerge/>
            <w:tcBorders>
              <w:top w:val="single" w:sz="4" w:space="0" w:color="000000"/>
              <w:left w:val="single" w:sz="4" w:space="0" w:color="000000"/>
            </w:tcBorders>
            <w:vAlign w:val="center"/>
          </w:tcPr>
          <w:p w14:paraId="0CD426E8" w14:textId="77777777" w:rsidR="00EF7909" w:rsidRPr="006A2E91" w:rsidRDefault="00EF7909">
            <w:pPr>
              <w:snapToGrid w:val="0"/>
              <w:rPr>
                <w:rFonts w:eastAsia="Lucida Sans Unicode" w:cs="Times New Roman"/>
                <w:lang w:val="sr-Cyrl-RS" w:eastAsia="ar-SA" w:bidi="ar-SA"/>
              </w:rPr>
            </w:pPr>
          </w:p>
        </w:tc>
        <w:tc>
          <w:tcPr>
            <w:tcW w:w="50" w:type="dxa"/>
            <w:tcBorders>
              <w:left w:val="single" w:sz="4" w:space="0" w:color="000000"/>
            </w:tcBorders>
          </w:tcPr>
          <w:p w14:paraId="41E55B30" w14:textId="77777777" w:rsidR="00EF7909" w:rsidRPr="006A2E91" w:rsidRDefault="00EF7909">
            <w:pPr>
              <w:snapToGrid w:val="0"/>
              <w:rPr>
                <w:rFonts w:cs="Times New Roman"/>
                <w:lang w:val="sr-Cyrl-RS"/>
              </w:rPr>
            </w:pPr>
          </w:p>
        </w:tc>
        <w:tc>
          <w:tcPr>
            <w:tcW w:w="26" w:type="dxa"/>
          </w:tcPr>
          <w:p w14:paraId="16E8102A" w14:textId="77777777" w:rsidR="00EF7909" w:rsidRPr="006A2E91" w:rsidRDefault="00EF7909">
            <w:pPr>
              <w:snapToGrid w:val="0"/>
              <w:rPr>
                <w:rFonts w:cs="Times New Roman"/>
                <w:lang w:val="sr-Cyrl-RS"/>
              </w:rPr>
            </w:pPr>
          </w:p>
        </w:tc>
      </w:tr>
      <w:tr w:rsidR="00EF7909" w:rsidRPr="006A2E91" w14:paraId="69717D29" w14:textId="77777777">
        <w:trPr>
          <w:trHeight w:val="27"/>
        </w:trPr>
        <w:tc>
          <w:tcPr>
            <w:tcW w:w="983" w:type="dxa"/>
            <w:vMerge/>
            <w:tcBorders>
              <w:top w:val="single" w:sz="4" w:space="0" w:color="000000"/>
              <w:left w:val="single" w:sz="4" w:space="0" w:color="000000"/>
              <w:bottom w:val="single" w:sz="4" w:space="0" w:color="000000"/>
            </w:tcBorders>
            <w:vAlign w:val="center"/>
          </w:tcPr>
          <w:p w14:paraId="044EC262" w14:textId="77777777" w:rsidR="00EF7909" w:rsidRPr="006A2E91" w:rsidRDefault="00EF7909">
            <w:pPr>
              <w:snapToGrid w:val="0"/>
              <w:rPr>
                <w:rFonts w:eastAsia="Lucida Sans Unicode" w:cs="Times New Roman"/>
                <w:lang w:val="sr-Cyrl-RS" w:eastAsia="ar-SA" w:bidi="ar-SA"/>
              </w:rPr>
            </w:pPr>
          </w:p>
        </w:tc>
        <w:tc>
          <w:tcPr>
            <w:tcW w:w="2242" w:type="dxa"/>
            <w:vMerge/>
            <w:tcBorders>
              <w:top w:val="single" w:sz="4" w:space="0" w:color="000000"/>
              <w:left w:val="single" w:sz="4" w:space="0" w:color="000000"/>
              <w:bottom w:val="single" w:sz="4" w:space="0" w:color="000000"/>
            </w:tcBorders>
            <w:vAlign w:val="center"/>
          </w:tcPr>
          <w:p w14:paraId="5C83EB9D" w14:textId="77777777" w:rsidR="00EF7909" w:rsidRPr="006A2E91" w:rsidRDefault="00EF7909">
            <w:pPr>
              <w:snapToGrid w:val="0"/>
              <w:rPr>
                <w:rFonts w:eastAsia="Lucida Sans Unicode" w:cs="Times New Roman"/>
                <w:lang w:val="sr-Cyrl-RS" w:eastAsia="ar-SA" w:bidi="ar-SA"/>
              </w:rPr>
            </w:pPr>
          </w:p>
        </w:tc>
        <w:tc>
          <w:tcPr>
            <w:tcW w:w="2130" w:type="dxa"/>
            <w:tcBorders>
              <w:left w:val="single" w:sz="4" w:space="0" w:color="000000"/>
              <w:bottom w:val="single" w:sz="4" w:space="0" w:color="000000"/>
            </w:tcBorders>
          </w:tcPr>
          <w:p w14:paraId="4BF2C0D9"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13679/2</w:t>
            </w:r>
          </w:p>
        </w:tc>
        <w:tc>
          <w:tcPr>
            <w:tcW w:w="2445" w:type="dxa"/>
            <w:tcBorders>
              <w:left w:val="single" w:sz="4" w:space="0" w:color="000000"/>
              <w:bottom w:val="single" w:sz="4" w:space="0" w:color="000000"/>
            </w:tcBorders>
          </w:tcPr>
          <w:p w14:paraId="3ADD245E"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0,00.14</w:t>
            </w:r>
          </w:p>
        </w:tc>
        <w:tc>
          <w:tcPr>
            <w:tcW w:w="1556" w:type="dxa"/>
            <w:vMerge/>
            <w:tcBorders>
              <w:top w:val="single" w:sz="4" w:space="0" w:color="000000"/>
              <w:left w:val="single" w:sz="4" w:space="0" w:color="000000"/>
            </w:tcBorders>
            <w:vAlign w:val="center"/>
          </w:tcPr>
          <w:p w14:paraId="50C8F454" w14:textId="77777777" w:rsidR="00EF7909" w:rsidRPr="006A2E91" w:rsidRDefault="00EF7909">
            <w:pPr>
              <w:snapToGrid w:val="0"/>
              <w:rPr>
                <w:rFonts w:eastAsia="Lucida Sans Unicode" w:cs="Times New Roman"/>
                <w:lang w:val="sr-Cyrl-RS" w:eastAsia="ar-SA" w:bidi="ar-SA"/>
              </w:rPr>
            </w:pPr>
          </w:p>
        </w:tc>
        <w:tc>
          <w:tcPr>
            <w:tcW w:w="50" w:type="dxa"/>
            <w:tcBorders>
              <w:left w:val="single" w:sz="4" w:space="0" w:color="000000"/>
            </w:tcBorders>
          </w:tcPr>
          <w:p w14:paraId="48520D9C" w14:textId="77777777" w:rsidR="00EF7909" w:rsidRPr="006A2E91" w:rsidRDefault="00EF7909">
            <w:pPr>
              <w:snapToGrid w:val="0"/>
              <w:rPr>
                <w:rFonts w:cs="Times New Roman"/>
                <w:lang w:val="sr-Cyrl-RS"/>
              </w:rPr>
            </w:pPr>
          </w:p>
        </w:tc>
        <w:tc>
          <w:tcPr>
            <w:tcW w:w="26" w:type="dxa"/>
          </w:tcPr>
          <w:p w14:paraId="0EE10460" w14:textId="77777777" w:rsidR="00EF7909" w:rsidRPr="006A2E91" w:rsidRDefault="00EF7909">
            <w:pPr>
              <w:snapToGrid w:val="0"/>
              <w:rPr>
                <w:rFonts w:cs="Times New Roman"/>
                <w:lang w:val="sr-Cyrl-RS"/>
              </w:rPr>
            </w:pPr>
          </w:p>
        </w:tc>
      </w:tr>
      <w:tr w:rsidR="00EF7909" w:rsidRPr="006A2E91" w14:paraId="4A9D9A7A" w14:textId="77777777">
        <w:trPr>
          <w:trHeight w:val="27"/>
        </w:trPr>
        <w:tc>
          <w:tcPr>
            <w:tcW w:w="983" w:type="dxa"/>
            <w:vMerge/>
            <w:tcBorders>
              <w:top w:val="single" w:sz="4" w:space="0" w:color="000000"/>
              <w:left w:val="single" w:sz="4" w:space="0" w:color="000000"/>
              <w:bottom w:val="single" w:sz="4" w:space="0" w:color="000000"/>
            </w:tcBorders>
            <w:vAlign w:val="center"/>
          </w:tcPr>
          <w:p w14:paraId="41DB8721" w14:textId="77777777" w:rsidR="00EF7909" w:rsidRPr="006A2E91" w:rsidRDefault="00EF7909">
            <w:pPr>
              <w:snapToGrid w:val="0"/>
              <w:rPr>
                <w:rFonts w:eastAsia="Lucida Sans Unicode" w:cs="Times New Roman"/>
                <w:lang w:val="sr-Cyrl-RS" w:eastAsia="ar-SA" w:bidi="ar-SA"/>
              </w:rPr>
            </w:pPr>
          </w:p>
        </w:tc>
        <w:tc>
          <w:tcPr>
            <w:tcW w:w="2242" w:type="dxa"/>
            <w:vMerge/>
            <w:tcBorders>
              <w:top w:val="single" w:sz="4" w:space="0" w:color="000000"/>
              <w:left w:val="single" w:sz="4" w:space="0" w:color="000000"/>
              <w:bottom w:val="single" w:sz="4" w:space="0" w:color="000000"/>
            </w:tcBorders>
            <w:vAlign w:val="center"/>
          </w:tcPr>
          <w:p w14:paraId="1DDBD2C9" w14:textId="77777777" w:rsidR="00EF7909" w:rsidRPr="006A2E91" w:rsidRDefault="00EF7909">
            <w:pPr>
              <w:snapToGrid w:val="0"/>
              <w:rPr>
                <w:rFonts w:eastAsia="Lucida Sans Unicode" w:cs="Times New Roman"/>
                <w:lang w:val="sr-Cyrl-RS" w:eastAsia="ar-SA" w:bidi="ar-SA"/>
              </w:rPr>
            </w:pPr>
          </w:p>
        </w:tc>
        <w:tc>
          <w:tcPr>
            <w:tcW w:w="2130" w:type="dxa"/>
            <w:tcBorders>
              <w:left w:val="single" w:sz="4" w:space="0" w:color="000000"/>
              <w:bottom w:val="single" w:sz="4" w:space="0" w:color="000000"/>
            </w:tcBorders>
          </w:tcPr>
          <w:p w14:paraId="15321BAD"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13191/1</w:t>
            </w:r>
          </w:p>
        </w:tc>
        <w:tc>
          <w:tcPr>
            <w:tcW w:w="2445" w:type="dxa"/>
            <w:tcBorders>
              <w:left w:val="single" w:sz="4" w:space="0" w:color="000000"/>
              <w:bottom w:val="single" w:sz="4" w:space="0" w:color="000000"/>
            </w:tcBorders>
          </w:tcPr>
          <w:p w14:paraId="3E5C673B"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0,29.82</w:t>
            </w:r>
          </w:p>
        </w:tc>
        <w:tc>
          <w:tcPr>
            <w:tcW w:w="1556" w:type="dxa"/>
            <w:vMerge/>
            <w:tcBorders>
              <w:top w:val="single" w:sz="4" w:space="0" w:color="000000"/>
              <w:left w:val="single" w:sz="4" w:space="0" w:color="000000"/>
            </w:tcBorders>
            <w:vAlign w:val="center"/>
          </w:tcPr>
          <w:p w14:paraId="79F122CA" w14:textId="77777777" w:rsidR="00EF7909" w:rsidRPr="006A2E91" w:rsidRDefault="00EF7909">
            <w:pPr>
              <w:snapToGrid w:val="0"/>
              <w:rPr>
                <w:rFonts w:eastAsia="Lucida Sans Unicode" w:cs="Times New Roman"/>
                <w:lang w:val="sr-Cyrl-RS" w:eastAsia="ar-SA" w:bidi="ar-SA"/>
              </w:rPr>
            </w:pPr>
          </w:p>
        </w:tc>
        <w:tc>
          <w:tcPr>
            <w:tcW w:w="50" w:type="dxa"/>
            <w:tcBorders>
              <w:left w:val="single" w:sz="4" w:space="0" w:color="000000"/>
            </w:tcBorders>
          </w:tcPr>
          <w:p w14:paraId="32D08FDA" w14:textId="77777777" w:rsidR="00EF7909" w:rsidRPr="006A2E91" w:rsidRDefault="00EF7909">
            <w:pPr>
              <w:snapToGrid w:val="0"/>
              <w:rPr>
                <w:rFonts w:cs="Times New Roman"/>
                <w:lang w:val="sr-Cyrl-RS"/>
              </w:rPr>
            </w:pPr>
          </w:p>
        </w:tc>
        <w:tc>
          <w:tcPr>
            <w:tcW w:w="26" w:type="dxa"/>
          </w:tcPr>
          <w:p w14:paraId="062B6A67" w14:textId="77777777" w:rsidR="00EF7909" w:rsidRPr="006A2E91" w:rsidRDefault="00EF7909">
            <w:pPr>
              <w:snapToGrid w:val="0"/>
              <w:rPr>
                <w:rFonts w:cs="Times New Roman"/>
                <w:lang w:val="sr-Cyrl-RS"/>
              </w:rPr>
            </w:pPr>
          </w:p>
        </w:tc>
      </w:tr>
      <w:tr w:rsidR="00EF7909" w:rsidRPr="006A2E91" w14:paraId="391DC1EA" w14:textId="77777777">
        <w:trPr>
          <w:trHeight w:val="27"/>
        </w:trPr>
        <w:tc>
          <w:tcPr>
            <w:tcW w:w="983" w:type="dxa"/>
            <w:vMerge/>
            <w:tcBorders>
              <w:top w:val="single" w:sz="4" w:space="0" w:color="000000"/>
              <w:left w:val="single" w:sz="4" w:space="0" w:color="000000"/>
              <w:bottom w:val="single" w:sz="4" w:space="0" w:color="000000"/>
            </w:tcBorders>
            <w:vAlign w:val="center"/>
          </w:tcPr>
          <w:p w14:paraId="1B3C28D8" w14:textId="77777777" w:rsidR="00EF7909" w:rsidRPr="006A2E91" w:rsidRDefault="00EF7909">
            <w:pPr>
              <w:snapToGrid w:val="0"/>
              <w:rPr>
                <w:rFonts w:eastAsia="Lucida Sans Unicode" w:cs="Times New Roman"/>
                <w:lang w:val="sr-Cyrl-RS" w:eastAsia="ar-SA" w:bidi="ar-SA"/>
              </w:rPr>
            </w:pPr>
          </w:p>
        </w:tc>
        <w:tc>
          <w:tcPr>
            <w:tcW w:w="2242" w:type="dxa"/>
            <w:vMerge/>
            <w:tcBorders>
              <w:top w:val="single" w:sz="4" w:space="0" w:color="000000"/>
              <w:left w:val="single" w:sz="4" w:space="0" w:color="000000"/>
              <w:bottom w:val="single" w:sz="4" w:space="0" w:color="000000"/>
            </w:tcBorders>
            <w:vAlign w:val="center"/>
          </w:tcPr>
          <w:p w14:paraId="6DF796DF" w14:textId="77777777" w:rsidR="00EF7909" w:rsidRPr="006A2E91" w:rsidRDefault="00EF7909">
            <w:pPr>
              <w:snapToGrid w:val="0"/>
              <w:rPr>
                <w:rFonts w:eastAsia="Lucida Sans Unicode" w:cs="Times New Roman"/>
                <w:lang w:val="sr-Cyrl-RS" w:eastAsia="ar-SA" w:bidi="ar-SA"/>
              </w:rPr>
            </w:pPr>
          </w:p>
        </w:tc>
        <w:tc>
          <w:tcPr>
            <w:tcW w:w="2130" w:type="dxa"/>
            <w:vMerge w:val="restart"/>
            <w:tcBorders>
              <w:left w:val="single" w:sz="4" w:space="0" w:color="000000"/>
              <w:bottom w:val="single" w:sz="4" w:space="0" w:color="000000"/>
            </w:tcBorders>
            <w:vAlign w:val="center"/>
          </w:tcPr>
          <w:p w14:paraId="4E63CFE3"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13676/10</w:t>
            </w:r>
          </w:p>
        </w:tc>
        <w:tc>
          <w:tcPr>
            <w:tcW w:w="2445" w:type="dxa"/>
            <w:tcBorders>
              <w:left w:val="single" w:sz="4" w:space="0" w:color="000000"/>
              <w:bottom w:val="single" w:sz="4" w:space="0" w:color="000000"/>
            </w:tcBorders>
          </w:tcPr>
          <w:p w14:paraId="662B2070"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0,02.25</w:t>
            </w:r>
          </w:p>
        </w:tc>
        <w:tc>
          <w:tcPr>
            <w:tcW w:w="1556" w:type="dxa"/>
            <w:vMerge/>
            <w:tcBorders>
              <w:top w:val="single" w:sz="4" w:space="0" w:color="000000"/>
              <w:left w:val="single" w:sz="4" w:space="0" w:color="000000"/>
            </w:tcBorders>
            <w:vAlign w:val="center"/>
          </w:tcPr>
          <w:p w14:paraId="1F8854E3" w14:textId="77777777" w:rsidR="00EF7909" w:rsidRPr="006A2E91" w:rsidRDefault="00EF7909">
            <w:pPr>
              <w:snapToGrid w:val="0"/>
              <w:rPr>
                <w:rFonts w:eastAsia="Lucida Sans Unicode" w:cs="Times New Roman"/>
                <w:lang w:val="sr-Cyrl-RS" w:eastAsia="ar-SA" w:bidi="ar-SA"/>
              </w:rPr>
            </w:pPr>
          </w:p>
        </w:tc>
        <w:tc>
          <w:tcPr>
            <w:tcW w:w="50" w:type="dxa"/>
            <w:tcBorders>
              <w:left w:val="single" w:sz="4" w:space="0" w:color="000000"/>
            </w:tcBorders>
          </w:tcPr>
          <w:p w14:paraId="4C2D4708" w14:textId="77777777" w:rsidR="00EF7909" w:rsidRPr="006A2E91" w:rsidRDefault="00EF7909">
            <w:pPr>
              <w:snapToGrid w:val="0"/>
              <w:rPr>
                <w:rFonts w:cs="Times New Roman"/>
                <w:lang w:val="sr-Cyrl-RS"/>
              </w:rPr>
            </w:pPr>
          </w:p>
        </w:tc>
        <w:tc>
          <w:tcPr>
            <w:tcW w:w="26" w:type="dxa"/>
          </w:tcPr>
          <w:p w14:paraId="000ACB16" w14:textId="77777777" w:rsidR="00EF7909" w:rsidRPr="006A2E91" w:rsidRDefault="00EF7909">
            <w:pPr>
              <w:snapToGrid w:val="0"/>
              <w:rPr>
                <w:rFonts w:cs="Times New Roman"/>
                <w:lang w:val="sr-Cyrl-RS"/>
              </w:rPr>
            </w:pPr>
          </w:p>
        </w:tc>
      </w:tr>
      <w:tr w:rsidR="00EF7909" w:rsidRPr="006A2E91" w14:paraId="139EB4B5" w14:textId="77777777">
        <w:trPr>
          <w:trHeight w:val="27"/>
        </w:trPr>
        <w:tc>
          <w:tcPr>
            <w:tcW w:w="983" w:type="dxa"/>
            <w:vMerge/>
            <w:tcBorders>
              <w:top w:val="single" w:sz="4" w:space="0" w:color="000000"/>
              <w:left w:val="single" w:sz="4" w:space="0" w:color="000000"/>
              <w:bottom w:val="single" w:sz="4" w:space="0" w:color="000000"/>
            </w:tcBorders>
            <w:vAlign w:val="center"/>
          </w:tcPr>
          <w:p w14:paraId="45A50D51" w14:textId="77777777" w:rsidR="00EF7909" w:rsidRPr="006A2E91" w:rsidRDefault="00EF7909">
            <w:pPr>
              <w:snapToGrid w:val="0"/>
              <w:rPr>
                <w:rFonts w:eastAsia="Lucida Sans Unicode" w:cs="Times New Roman"/>
                <w:lang w:val="sr-Cyrl-RS" w:eastAsia="ar-SA" w:bidi="ar-SA"/>
              </w:rPr>
            </w:pPr>
          </w:p>
        </w:tc>
        <w:tc>
          <w:tcPr>
            <w:tcW w:w="2242" w:type="dxa"/>
            <w:vMerge/>
            <w:tcBorders>
              <w:top w:val="single" w:sz="4" w:space="0" w:color="000000"/>
              <w:left w:val="single" w:sz="4" w:space="0" w:color="000000"/>
              <w:bottom w:val="single" w:sz="4" w:space="0" w:color="000000"/>
            </w:tcBorders>
            <w:vAlign w:val="center"/>
          </w:tcPr>
          <w:p w14:paraId="67FCC5B3" w14:textId="77777777" w:rsidR="00EF7909" w:rsidRPr="006A2E91" w:rsidRDefault="00EF7909">
            <w:pPr>
              <w:snapToGrid w:val="0"/>
              <w:rPr>
                <w:rFonts w:eastAsia="Lucida Sans Unicode" w:cs="Times New Roman"/>
                <w:lang w:val="sr-Cyrl-RS" w:eastAsia="ar-SA" w:bidi="ar-SA"/>
              </w:rPr>
            </w:pPr>
          </w:p>
        </w:tc>
        <w:tc>
          <w:tcPr>
            <w:tcW w:w="2130" w:type="dxa"/>
            <w:vMerge/>
            <w:tcBorders>
              <w:left w:val="single" w:sz="4" w:space="0" w:color="000000"/>
              <w:bottom w:val="single" w:sz="4" w:space="0" w:color="000000"/>
            </w:tcBorders>
          </w:tcPr>
          <w:p w14:paraId="673945BB" w14:textId="77777777" w:rsidR="00EF7909" w:rsidRPr="006A2E91" w:rsidRDefault="00EF7909">
            <w:pPr>
              <w:snapToGrid w:val="0"/>
              <w:rPr>
                <w:rFonts w:eastAsia="Lucida Sans Unicode" w:cs="Times New Roman"/>
                <w:lang w:val="sr-Cyrl-RS" w:eastAsia="ar-SA" w:bidi="ar-SA"/>
              </w:rPr>
            </w:pPr>
          </w:p>
        </w:tc>
        <w:tc>
          <w:tcPr>
            <w:tcW w:w="2445" w:type="dxa"/>
            <w:tcBorders>
              <w:left w:val="single" w:sz="4" w:space="0" w:color="000000"/>
              <w:bottom w:val="single" w:sz="4" w:space="0" w:color="000000"/>
            </w:tcBorders>
          </w:tcPr>
          <w:p w14:paraId="1B3511BE"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0,09.78</w:t>
            </w:r>
          </w:p>
        </w:tc>
        <w:tc>
          <w:tcPr>
            <w:tcW w:w="1556" w:type="dxa"/>
            <w:vMerge/>
            <w:tcBorders>
              <w:top w:val="single" w:sz="4" w:space="0" w:color="000000"/>
              <w:left w:val="single" w:sz="4" w:space="0" w:color="000000"/>
            </w:tcBorders>
            <w:vAlign w:val="center"/>
          </w:tcPr>
          <w:p w14:paraId="5DF674B2" w14:textId="77777777" w:rsidR="00EF7909" w:rsidRPr="006A2E91" w:rsidRDefault="00EF7909">
            <w:pPr>
              <w:snapToGrid w:val="0"/>
              <w:rPr>
                <w:rFonts w:eastAsia="Lucida Sans Unicode" w:cs="Times New Roman"/>
                <w:lang w:val="sr-Cyrl-RS" w:eastAsia="ar-SA" w:bidi="ar-SA"/>
              </w:rPr>
            </w:pPr>
          </w:p>
        </w:tc>
        <w:tc>
          <w:tcPr>
            <w:tcW w:w="50" w:type="dxa"/>
            <w:tcBorders>
              <w:left w:val="single" w:sz="4" w:space="0" w:color="000000"/>
            </w:tcBorders>
          </w:tcPr>
          <w:p w14:paraId="52E7C63A" w14:textId="77777777" w:rsidR="00EF7909" w:rsidRPr="006A2E91" w:rsidRDefault="00EF7909">
            <w:pPr>
              <w:snapToGrid w:val="0"/>
              <w:rPr>
                <w:rFonts w:cs="Times New Roman"/>
                <w:lang w:val="sr-Cyrl-RS"/>
              </w:rPr>
            </w:pPr>
          </w:p>
        </w:tc>
        <w:tc>
          <w:tcPr>
            <w:tcW w:w="26" w:type="dxa"/>
          </w:tcPr>
          <w:p w14:paraId="20AC78B0" w14:textId="77777777" w:rsidR="00EF7909" w:rsidRPr="006A2E91" w:rsidRDefault="00EF7909">
            <w:pPr>
              <w:snapToGrid w:val="0"/>
              <w:rPr>
                <w:rFonts w:cs="Times New Roman"/>
                <w:lang w:val="sr-Cyrl-RS"/>
              </w:rPr>
            </w:pPr>
          </w:p>
        </w:tc>
      </w:tr>
      <w:tr w:rsidR="00EF7909" w:rsidRPr="006A2E91" w14:paraId="604F5104" w14:textId="77777777">
        <w:trPr>
          <w:trHeight w:val="27"/>
        </w:trPr>
        <w:tc>
          <w:tcPr>
            <w:tcW w:w="983" w:type="dxa"/>
            <w:vMerge/>
            <w:tcBorders>
              <w:top w:val="single" w:sz="4" w:space="0" w:color="000000"/>
              <w:left w:val="single" w:sz="4" w:space="0" w:color="000000"/>
              <w:bottom w:val="single" w:sz="4" w:space="0" w:color="000000"/>
            </w:tcBorders>
            <w:vAlign w:val="center"/>
          </w:tcPr>
          <w:p w14:paraId="4A874325" w14:textId="77777777" w:rsidR="00EF7909" w:rsidRPr="006A2E91" w:rsidRDefault="00EF7909">
            <w:pPr>
              <w:snapToGrid w:val="0"/>
              <w:rPr>
                <w:rFonts w:eastAsia="Lucida Sans Unicode" w:cs="Times New Roman"/>
                <w:lang w:val="sr-Cyrl-RS" w:eastAsia="ar-SA" w:bidi="ar-SA"/>
              </w:rPr>
            </w:pPr>
          </w:p>
        </w:tc>
        <w:tc>
          <w:tcPr>
            <w:tcW w:w="2242" w:type="dxa"/>
            <w:vMerge/>
            <w:tcBorders>
              <w:top w:val="single" w:sz="4" w:space="0" w:color="000000"/>
              <w:left w:val="single" w:sz="4" w:space="0" w:color="000000"/>
              <w:bottom w:val="single" w:sz="4" w:space="0" w:color="000000"/>
            </w:tcBorders>
            <w:vAlign w:val="center"/>
          </w:tcPr>
          <w:p w14:paraId="4227AF8B" w14:textId="77777777" w:rsidR="00EF7909" w:rsidRPr="006A2E91" w:rsidRDefault="00EF7909">
            <w:pPr>
              <w:snapToGrid w:val="0"/>
              <w:rPr>
                <w:rFonts w:eastAsia="Lucida Sans Unicode" w:cs="Times New Roman"/>
                <w:lang w:val="sr-Cyrl-RS" w:eastAsia="ar-SA" w:bidi="ar-SA"/>
              </w:rPr>
            </w:pPr>
          </w:p>
        </w:tc>
        <w:tc>
          <w:tcPr>
            <w:tcW w:w="2130" w:type="dxa"/>
            <w:tcBorders>
              <w:left w:val="single" w:sz="4" w:space="0" w:color="000000"/>
              <w:bottom w:val="single" w:sz="4" w:space="0" w:color="000000"/>
            </w:tcBorders>
          </w:tcPr>
          <w:p w14:paraId="07863DD1"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13676/5</w:t>
            </w:r>
          </w:p>
        </w:tc>
        <w:tc>
          <w:tcPr>
            <w:tcW w:w="2445" w:type="dxa"/>
            <w:tcBorders>
              <w:left w:val="single" w:sz="4" w:space="0" w:color="000000"/>
              <w:bottom w:val="single" w:sz="4" w:space="0" w:color="000000"/>
            </w:tcBorders>
          </w:tcPr>
          <w:p w14:paraId="43FE37FE"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0,00.36</w:t>
            </w:r>
          </w:p>
        </w:tc>
        <w:tc>
          <w:tcPr>
            <w:tcW w:w="1556" w:type="dxa"/>
            <w:vMerge/>
            <w:tcBorders>
              <w:top w:val="single" w:sz="4" w:space="0" w:color="000000"/>
              <w:left w:val="single" w:sz="4" w:space="0" w:color="000000"/>
            </w:tcBorders>
            <w:vAlign w:val="center"/>
          </w:tcPr>
          <w:p w14:paraId="0AB6E68A" w14:textId="77777777" w:rsidR="00EF7909" w:rsidRPr="006A2E91" w:rsidRDefault="00EF7909">
            <w:pPr>
              <w:snapToGrid w:val="0"/>
              <w:rPr>
                <w:rFonts w:eastAsia="Lucida Sans Unicode" w:cs="Times New Roman"/>
                <w:lang w:val="sr-Cyrl-RS" w:eastAsia="ar-SA" w:bidi="ar-SA"/>
              </w:rPr>
            </w:pPr>
          </w:p>
        </w:tc>
        <w:tc>
          <w:tcPr>
            <w:tcW w:w="50" w:type="dxa"/>
            <w:tcBorders>
              <w:left w:val="single" w:sz="4" w:space="0" w:color="000000"/>
            </w:tcBorders>
          </w:tcPr>
          <w:p w14:paraId="25B6F8C0" w14:textId="77777777" w:rsidR="00EF7909" w:rsidRPr="006A2E91" w:rsidRDefault="00EF7909">
            <w:pPr>
              <w:snapToGrid w:val="0"/>
              <w:rPr>
                <w:rFonts w:cs="Times New Roman"/>
                <w:lang w:val="sr-Cyrl-RS"/>
              </w:rPr>
            </w:pPr>
          </w:p>
        </w:tc>
        <w:tc>
          <w:tcPr>
            <w:tcW w:w="26" w:type="dxa"/>
          </w:tcPr>
          <w:p w14:paraId="7771B590" w14:textId="77777777" w:rsidR="00EF7909" w:rsidRPr="006A2E91" w:rsidRDefault="00EF7909">
            <w:pPr>
              <w:snapToGrid w:val="0"/>
              <w:rPr>
                <w:rFonts w:cs="Times New Roman"/>
                <w:lang w:val="sr-Cyrl-RS"/>
              </w:rPr>
            </w:pPr>
          </w:p>
        </w:tc>
      </w:tr>
      <w:tr w:rsidR="00EF7909" w:rsidRPr="006A2E91" w14:paraId="2A8E0742" w14:textId="77777777">
        <w:trPr>
          <w:trHeight w:val="27"/>
        </w:trPr>
        <w:tc>
          <w:tcPr>
            <w:tcW w:w="983" w:type="dxa"/>
            <w:vMerge/>
            <w:tcBorders>
              <w:top w:val="single" w:sz="4" w:space="0" w:color="000000"/>
              <w:left w:val="single" w:sz="4" w:space="0" w:color="000000"/>
              <w:bottom w:val="single" w:sz="4" w:space="0" w:color="000000"/>
            </w:tcBorders>
            <w:vAlign w:val="center"/>
          </w:tcPr>
          <w:p w14:paraId="5DE40275" w14:textId="77777777" w:rsidR="00EF7909" w:rsidRPr="006A2E91" w:rsidRDefault="00EF7909">
            <w:pPr>
              <w:snapToGrid w:val="0"/>
              <w:rPr>
                <w:rFonts w:eastAsia="Lucida Sans Unicode" w:cs="Times New Roman"/>
                <w:lang w:val="sr-Cyrl-RS" w:eastAsia="ar-SA" w:bidi="ar-SA"/>
              </w:rPr>
            </w:pPr>
          </w:p>
        </w:tc>
        <w:tc>
          <w:tcPr>
            <w:tcW w:w="2242" w:type="dxa"/>
            <w:vMerge/>
            <w:tcBorders>
              <w:top w:val="single" w:sz="4" w:space="0" w:color="000000"/>
              <w:left w:val="single" w:sz="4" w:space="0" w:color="000000"/>
              <w:bottom w:val="single" w:sz="4" w:space="0" w:color="000000"/>
            </w:tcBorders>
            <w:vAlign w:val="center"/>
          </w:tcPr>
          <w:p w14:paraId="0F3F33F3" w14:textId="77777777" w:rsidR="00EF7909" w:rsidRPr="006A2E91" w:rsidRDefault="00EF7909">
            <w:pPr>
              <w:snapToGrid w:val="0"/>
              <w:rPr>
                <w:rFonts w:eastAsia="Lucida Sans Unicode" w:cs="Times New Roman"/>
                <w:lang w:val="sr-Cyrl-RS" w:eastAsia="ar-SA" w:bidi="ar-SA"/>
              </w:rPr>
            </w:pPr>
          </w:p>
        </w:tc>
        <w:tc>
          <w:tcPr>
            <w:tcW w:w="2130" w:type="dxa"/>
            <w:tcBorders>
              <w:left w:val="single" w:sz="4" w:space="0" w:color="000000"/>
              <w:bottom w:val="single" w:sz="4" w:space="0" w:color="000000"/>
            </w:tcBorders>
          </w:tcPr>
          <w:p w14:paraId="06B8A4E8"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13676/2</w:t>
            </w:r>
          </w:p>
        </w:tc>
        <w:tc>
          <w:tcPr>
            <w:tcW w:w="2445" w:type="dxa"/>
            <w:tcBorders>
              <w:left w:val="single" w:sz="4" w:space="0" w:color="000000"/>
              <w:bottom w:val="single" w:sz="4" w:space="0" w:color="000000"/>
            </w:tcBorders>
          </w:tcPr>
          <w:p w14:paraId="749B1186"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0,00.46</w:t>
            </w:r>
          </w:p>
        </w:tc>
        <w:tc>
          <w:tcPr>
            <w:tcW w:w="1556" w:type="dxa"/>
            <w:vMerge/>
            <w:tcBorders>
              <w:top w:val="single" w:sz="4" w:space="0" w:color="000000"/>
              <w:left w:val="single" w:sz="4" w:space="0" w:color="000000"/>
            </w:tcBorders>
            <w:vAlign w:val="center"/>
          </w:tcPr>
          <w:p w14:paraId="7BFC3930" w14:textId="77777777" w:rsidR="00EF7909" w:rsidRPr="006A2E91" w:rsidRDefault="00EF7909">
            <w:pPr>
              <w:snapToGrid w:val="0"/>
              <w:rPr>
                <w:rFonts w:eastAsia="Lucida Sans Unicode" w:cs="Times New Roman"/>
                <w:lang w:val="sr-Cyrl-RS" w:eastAsia="ar-SA" w:bidi="ar-SA"/>
              </w:rPr>
            </w:pPr>
          </w:p>
        </w:tc>
        <w:tc>
          <w:tcPr>
            <w:tcW w:w="50" w:type="dxa"/>
            <w:tcBorders>
              <w:left w:val="single" w:sz="4" w:space="0" w:color="000000"/>
            </w:tcBorders>
          </w:tcPr>
          <w:p w14:paraId="162ADBDA" w14:textId="77777777" w:rsidR="00EF7909" w:rsidRPr="006A2E91" w:rsidRDefault="00EF7909">
            <w:pPr>
              <w:snapToGrid w:val="0"/>
              <w:rPr>
                <w:rFonts w:cs="Times New Roman"/>
                <w:lang w:val="sr-Cyrl-RS"/>
              </w:rPr>
            </w:pPr>
          </w:p>
        </w:tc>
        <w:tc>
          <w:tcPr>
            <w:tcW w:w="26" w:type="dxa"/>
          </w:tcPr>
          <w:p w14:paraId="054105F4" w14:textId="77777777" w:rsidR="00EF7909" w:rsidRPr="006A2E91" w:rsidRDefault="00EF7909">
            <w:pPr>
              <w:snapToGrid w:val="0"/>
              <w:rPr>
                <w:rFonts w:cs="Times New Roman"/>
                <w:lang w:val="sr-Cyrl-RS"/>
              </w:rPr>
            </w:pPr>
          </w:p>
        </w:tc>
      </w:tr>
      <w:tr w:rsidR="00EF7909" w:rsidRPr="006A2E91" w14:paraId="71834BB1" w14:textId="77777777">
        <w:trPr>
          <w:trHeight w:val="27"/>
        </w:trPr>
        <w:tc>
          <w:tcPr>
            <w:tcW w:w="983" w:type="dxa"/>
            <w:vMerge/>
            <w:tcBorders>
              <w:top w:val="single" w:sz="4" w:space="0" w:color="000000"/>
              <w:left w:val="single" w:sz="4" w:space="0" w:color="000000"/>
              <w:bottom w:val="single" w:sz="4" w:space="0" w:color="000000"/>
            </w:tcBorders>
            <w:vAlign w:val="center"/>
          </w:tcPr>
          <w:p w14:paraId="25B9297F" w14:textId="77777777" w:rsidR="00EF7909" w:rsidRPr="006A2E91" w:rsidRDefault="00EF7909">
            <w:pPr>
              <w:snapToGrid w:val="0"/>
              <w:rPr>
                <w:rFonts w:eastAsia="Lucida Sans Unicode" w:cs="Times New Roman"/>
                <w:lang w:val="sr-Cyrl-RS" w:eastAsia="ar-SA" w:bidi="ar-SA"/>
              </w:rPr>
            </w:pPr>
          </w:p>
        </w:tc>
        <w:tc>
          <w:tcPr>
            <w:tcW w:w="2242" w:type="dxa"/>
            <w:vMerge/>
            <w:tcBorders>
              <w:top w:val="single" w:sz="4" w:space="0" w:color="000000"/>
              <w:left w:val="single" w:sz="4" w:space="0" w:color="000000"/>
              <w:bottom w:val="single" w:sz="4" w:space="0" w:color="000000"/>
            </w:tcBorders>
            <w:vAlign w:val="center"/>
          </w:tcPr>
          <w:p w14:paraId="4B79C1A8" w14:textId="77777777" w:rsidR="00EF7909" w:rsidRPr="006A2E91" w:rsidRDefault="00EF7909">
            <w:pPr>
              <w:snapToGrid w:val="0"/>
              <w:rPr>
                <w:rFonts w:eastAsia="Lucida Sans Unicode" w:cs="Times New Roman"/>
                <w:lang w:val="sr-Cyrl-RS" w:eastAsia="ar-SA" w:bidi="ar-SA"/>
              </w:rPr>
            </w:pPr>
          </w:p>
        </w:tc>
        <w:tc>
          <w:tcPr>
            <w:tcW w:w="2130" w:type="dxa"/>
            <w:tcBorders>
              <w:left w:val="single" w:sz="4" w:space="0" w:color="000000"/>
              <w:bottom w:val="single" w:sz="4" w:space="0" w:color="000000"/>
            </w:tcBorders>
          </w:tcPr>
          <w:p w14:paraId="19071FAD"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13676/6</w:t>
            </w:r>
          </w:p>
        </w:tc>
        <w:tc>
          <w:tcPr>
            <w:tcW w:w="2445" w:type="dxa"/>
            <w:tcBorders>
              <w:left w:val="single" w:sz="4" w:space="0" w:color="000000"/>
              <w:bottom w:val="single" w:sz="4" w:space="0" w:color="000000"/>
            </w:tcBorders>
          </w:tcPr>
          <w:p w14:paraId="4156FAED"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0,00.32</w:t>
            </w:r>
          </w:p>
        </w:tc>
        <w:tc>
          <w:tcPr>
            <w:tcW w:w="1556" w:type="dxa"/>
            <w:vMerge/>
            <w:tcBorders>
              <w:top w:val="single" w:sz="4" w:space="0" w:color="000000"/>
              <w:left w:val="single" w:sz="4" w:space="0" w:color="000000"/>
            </w:tcBorders>
            <w:vAlign w:val="center"/>
          </w:tcPr>
          <w:p w14:paraId="40E53016" w14:textId="77777777" w:rsidR="00EF7909" w:rsidRPr="006A2E91" w:rsidRDefault="00EF7909">
            <w:pPr>
              <w:snapToGrid w:val="0"/>
              <w:rPr>
                <w:rFonts w:eastAsia="Lucida Sans Unicode" w:cs="Times New Roman"/>
                <w:lang w:val="sr-Cyrl-RS" w:eastAsia="ar-SA" w:bidi="ar-SA"/>
              </w:rPr>
            </w:pPr>
          </w:p>
        </w:tc>
        <w:tc>
          <w:tcPr>
            <w:tcW w:w="50" w:type="dxa"/>
            <w:tcBorders>
              <w:left w:val="single" w:sz="4" w:space="0" w:color="000000"/>
            </w:tcBorders>
          </w:tcPr>
          <w:p w14:paraId="33729B9A" w14:textId="77777777" w:rsidR="00EF7909" w:rsidRPr="006A2E91" w:rsidRDefault="00EF7909">
            <w:pPr>
              <w:snapToGrid w:val="0"/>
              <w:rPr>
                <w:rFonts w:cs="Times New Roman"/>
                <w:lang w:val="sr-Cyrl-RS"/>
              </w:rPr>
            </w:pPr>
          </w:p>
        </w:tc>
        <w:tc>
          <w:tcPr>
            <w:tcW w:w="26" w:type="dxa"/>
          </w:tcPr>
          <w:p w14:paraId="4EC83418" w14:textId="77777777" w:rsidR="00EF7909" w:rsidRPr="006A2E91" w:rsidRDefault="00EF7909">
            <w:pPr>
              <w:snapToGrid w:val="0"/>
              <w:rPr>
                <w:rFonts w:cs="Times New Roman"/>
                <w:lang w:val="sr-Cyrl-RS"/>
              </w:rPr>
            </w:pPr>
          </w:p>
        </w:tc>
      </w:tr>
      <w:tr w:rsidR="00EF7909" w:rsidRPr="006A2E91" w14:paraId="39DA73D4" w14:textId="77777777">
        <w:trPr>
          <w:trHeight w:val="27"/>
        </w:trPr>
        <w:tc>
          <w:tcPr>
            <w:tcW w:w="983" w:type="dxa"/>
            <w:vMerge/>
            <w:tcBorders>
              <w:top w:val="single" w:sz="4" w:space="0" w:color="000000"/>
              <w:left w:val="single" w:sz="4" w:space="0" w:color="000000"/>
              <w:bottom w:val="single" w:sz="4" w:space="0" w:color="000000"/>
            </w:tcBorders>
            <w:vAlign w:val="center"/>
          </w:tcPr>
          <w:p w14:paraId="54FBB05F" w14:textId="77777777" w:rsidR="00EF7909" w:rsidRPr="006A2E91" w:rsidRDefault="00EF7909">
            <w:pPr>
              <w:snapToGrid w:val="0"/>
              <w:rPr>
                <w:rFonts w:eastAsia="Lucida Sans Unicode" w:cs="Times New Roman"/>
                <w:lang w:val="sr-Cyrl-RS" w:eastAsia="ar-SA" w:bidi="ar-SA"/>
              </w:rPr>
            </w:pPr>
          </w:p>
        </w:tc>
        <w:tc>
          <w:tcPr>
            <w:tcW w:w="2242" w:type="dxa"/>
            <w:vMerge/>
            <w:tcBorders>
              <w:top w:val="single" w:sz="4" w:space="0" w:color="000000"/>
              <w:left w:val="single" w:sz="4" w:space="0" w:color="000000"/>
              <w:bottom w:val="single" w:sz="4" w:space="0" w:color="000000"/>
            </w:tcBorders>
            <w:vAlign w:val="center"/>
          </w:tcPr>
          <w:p w14:paraId="56AA1C14" w14:textId="77777777" w:rsidR="00EF7909" w:rsidRPr="006A2E91" w:rsidRDefault="00EF7909">
            <w:pPr>
              <w:snapToGrid w:val="0"/>
              <w:rPr>
                <w:rFonts w:eastAsia="Lucida Sans Unicode" w:cs="Times New Roman"/>
                <w:lang w:val="sr-Cyrl-RS" w:eastAsia="ar-SA" w:bidi="ar-SA"/>
              </w:rPr>
            </w:pPr>
          </w:p>
        </w:tc>
        <w:tc>
          <w:tcPr>
            <w:tcW w:w="2130" w:type="dxa"/>
            <w:tcBorders>
              <w:left w:val="single" w:sz="4" w:space="0" w:color="000000"/>
              <w:bottom w:val="single" w:sz="4" w:space="0" w:color="000000"/>
            </w:tcBorders>
          </w:tcPr>
          <w:p w14:paraId="570416DD"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13676/11</w:t>
            </w:r>
          </w:p>
        </w:tc>
        <w:tc>
          <w:tcPr>
            <w:tcW w:w="2445" w:type="dxa"/>
            <w:tcBorders>
              <w:left w:val="single" w:sz="4" w:space="0" w:color="000000"/>
              <w:bottom w:val="single" w:sz="4" w:space="0" w:color="000000"/>
            </w:tcBorders>
          </w:tcPr>
          <w:p w14:paraId="52EDEFD4"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0,00.15</w:t>
            </w:r>
          </w:p>
        </w:tc>
        <w:tc>
          <w:tcPr>
            <w:tcW w:w="1556" w:type="dxa"/>
            <w:vMerge/>
            <w:tcBorders>
              <w:top w:val="single" w:sz="4" w:space="0" w:color="000000"/>
              <w:left w:val="single" w:sz="4" w:space="0" w:color="000000"/>
            </w:tcBorders>
            <w:vAlign w:val="center"/>
          </w:tcPr>
          <w:p w14:paraId="0D16862A" w14:textId="77777777" w:rsidR="00EF7909" w:rsidRPr="006A2E91" w:rsidRDefault="00EF7909">
            <w:pPr>
              <w:snapToGrid w:val="0"/>
              <w:rPr>
                <w:rFonts w:eastAsia="Lucida Sans Unicode" w:cs="Times New Roman"/>
                <w:lang w:val="sr-Cyrl-RS" w:eastAsia="ar-SA" w:bidi="ar-SA"/>
              </w:rPr>
            </w:pPr>
          </w:p>
        </w:tc>
        <w:tc>
          <w:tcPr>
            <w:tcW w:w="50" w:type="dxa"/>
            <w:tcBorders>
              <w:left w:val="single" w:sz="4" w:space="0" w:color="000000"/>
            </w:tcBorders>
          </w:tcPr>
          <w:p w14:paraId="3425AD2F" w14:textId="77777777" w:rsidR="00EF7909" w:rsidRPr="006A2E91" w:rsidRDefault="00EF7909">
            <w:pPr>
              <w:snapToGrid w:val="0"/>
              <w:rPr>
                <w:rFonts w:cs="Times New Roman"/>
                <w:lang w:val="sr-Cyrl-RS"/>
              </w:rPr>
            </w:pPr>
          </w:p>
        </w:tc>
        <w:tc>
          <w:tcPr>
            <w:tcW w:w="26" w:type="dxa"/>
          </w:tcPr>
          <w:p w14:paraId="2471B932" w14:textId="77777777" w:rsidR="00EF7909" w:rsidRPr="006A2E91" w:rsidRDefault="00EF7909">
            <w:pPr>
              <w:snapToGrid w:val="0"/>
              <w:rPr>
                <w:rFonts w:cs="Times New Roman"/>
                <w:lang w:val="sr-Cyrl-RS"/>
              </w:rPr>
            </w:pPr>
          </w:p>
        </w:tc>
      </w:tr>
      <w:tr w:rsidR="00EF7909" w:rsidRPr="006A2E91" w14:paraId="61E48DDA" w14:textId="77777777">
        <w:trPr>
          <w:trHeight w:val="30"/>
        </w:trPr>
        <w:tc>
          <w:tcPr>
            <w:tcW w:w="983" w:type="dxa"/>
            <w:vMerge w:val="restart"/>
            <w:tcBorders>
              <w:top w:val="single" w:sz="4" w:space="0" w:color="000000"/>
              <w:left w:val="single" w:sz="4" w:space="0" w:color="000000"/>
              <w:bottom w:val="single" w:sz="4" w:space="0" w:color="000000"/>
            </w:tcBorders>
            <w:vAlign w:val="center"/>
          </w:tcPr>
          <w:p w14:paraId="0C9A5C7E" w14:textId="77777777" w:rsidR="00EF7909" w:rsidRPr="006A2E91" w:rsidRDefault="00EF7909">
            <w:pPr>
              <w:snapToGrid w:val="0"/>
              <w:jc w:val="center"/>
              <w:rPr>
                <w:rFonts w:cs="Times New Roman"/>
                <w:b/>
                <w:bCs/>
                <w:lang w:val="sr-Cyrl-RS"/>
              </w:rPr>
            </w:pPr>
            <w:r w:rsidRPr="006A2E91">
              <w:rPr>
                <w:rFonts w:cs="Times New Roman"/>
                <w:b/>
                <w:bCs/>
                <w:lang w:val="sr-Cyrl-RS"/>
              </w:rPr>
              <w:t>ЈП3</w:t>
            </w:r>
          </w:p>
        </w:tc>
        <w:tc>
          <w:tcPr>
            <w:tcW w:w="2242" w:type="dxa"/>
            <w:vMerge w:val="restart"/>
            <w:tcBorders>
              <w:top w:val="single" w:sz="4" w:space="0" w:color="000000"/>
              <w:left w:val="single" w:sz="4" w:space="0" w:color="000000"/>
              <w:bottom w:val="single" w:sz="4" w:space="0" w:color="000000"/>
            </w:tcBorders>
            <w:vAlign w:val="center"/>
          </w:tcPr>
          <w:p w14:paraId="18DB0466" w14:textId="77777777" w:rsidR="00EF7909" w:rsidRPr="006A2E91" w:rsidRDefault="00EF7909">
            <w:pPr>
              <w:snapToGrid w:val="0"/>
              <w:jc w:val="center"/>
              <w:rPr>
                <w:rFonts w:eastAsia="Lucida Sans Unicode" w:cs="Times New Roman"/>
                <w:lang w:val="sr-Cyrl-RS" w:eastAsia="ar-SA" w:bidi="ar-SA"/>
              </w:rPr>
            </w:pPr>
            <w:r w:rsidRPr="006A2E91">
              <w:rPr>
                <w:rFonts w:cs="Times New Roman"/>
                <w:b/>
                <w:bCs/>
                <w:lang w:val="sr-Cyrl-RS"/>
              </w:rPr>
              <w:t>Саобраћајница С2</w:t>
            </w:r>
          </w:p>
        </w:tc>
        <w:tc>
          <w:tcPr>
            <w:tcW w:w="2130" w:type="dxa"/>
            <w:tcBorders>
              <w:top w:val="single" w:sz="4" w:space="0" w:color="000000"/>
              <w:left w:val="single" w:sz="4" w:space="0" w:color="000000"/>
              <w:bottom w:val="single" w:sz="4" w:space="0" w:color="000000"/>
            </w:tcBorders>
            <w:vAlign w:val="center"/>
          </w:tcPr>
          <w:p w14:paraId="2544807E"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13191/1</w:t>
            </w:r>
          </w:p>
        </w:tc>
        <w:tc>
          <w:tcPr>
            <w:tcW w:w="2445" w:type="dxa"/>
            <w:tcBorders>
              <w:top w:val="single" w:sz="4" w:space="0" w:color="000000"/>
              <w:left w:val="single" w:sz="4" w:space="0" w:color="000000"/>
              <w:bottom w:val="single" w:sz="4" w:space="0" w:color="000000"/>
            </w:tcBorders>
            <w:vAlign w:val="center"/>
          </w:tcPr>
          <w:p w14:paraId="50022788" w14:textId="77777777" w:rsidR="00EF7909" w:rsidRPr="006A2E91" w:rsidRDefault="00EF7909">
            <w:pPr>
              <w:suppressLineNumbers/>
              <w:snapToGrid w:val="0"/>
              <w:jc w:val="center"/>
              <w:rPr>
                <w:rFonts w:cs="Times New Roman"/>
                <w:b/>
                <w:bCs/>
                <w:lang w:val="sr-Cyrl-RS"/>
              </w:rPr>
            </w:pPr>
            <w:r w:rsidRPr="006A2E91">
              <w:rPr>
                <w:rFonts w:eastAsia="Lucida Sans Unicode" w:cs="Times New Roman"/>
                <w:lang w:val="sr-Cyrl-RS" w:eastAsia="ar-SA" w:bidi="ar-SA"/>
              </w:rPr>
              <w:t>0,28.86</w:t>
            </w:r>
          </w:p>
        </w:tc>
        <w:tc>
          <w:tcPr>
            <w:tcW w:w="1556" w:type="dxa"/>
            <w:vMerge w:val="restart"/>
            <w:tcBorders>
              <w:top w:val="single" w:sz="4" w:space="0" w:color="000000"/>
              <w:left w:val="single" w:sz="4" w:space="0" w:color="000000"/>
              <w:bottom w:val="single" w:sz="4" w:space="0" w:color="000000"/>
            </w:tcBorders>
            <w:vAlign w:val="center"/>
          </w:tcPr>
          <w:p w14:paraId="7DB36A5D" w14:textId="77777777" w:rsidR="00EF7909" w:rsidRPr="006A2E91" w:rsidRDefault="00EF7909">
            <w:pPr>
              <w:snapToGrid w:val="0"/>
              <w:jc w:val="center"/>
              <w:rPr>
                <w:rFonts w:cs="Times New Roman"/>
                <w:lang w:val="sr-Cyrl-RS"/>
              </w:rPr>
            </w:pPr>
            <w:r w:rsidRPr="006A2E91">
              <w:rPr>
                <w:rFonts w:cs="Times New Roman"/>
                <w:b/>
                <w:bCs/>
                <w:lang w:val="sr-Cyrl-RS"/>
              </w:rPr>
              <w:t>0,36.30</w:t>
            </w:r>
          </w:p>
        </w:tc>
        <w:tc>
          <w:tcPr>
            <w:tcW w:w="50" w:type="dxa"/>
            <w:tcBorders>
              <w:left w:val="single" w:sz="4" w:space="0" w:color="000000"/>
            </w:tcBorders>
          </w:tcPr>
          <w:p w14:paraId="67046972" w14:textId="77777777" w:rsidR="00EF7909" w:rsidRPr="006A2E91" w:rsidRDefault="00EF7909">
            <w:pPr>
              <w:snapToGrid w:val="0"/>
              <w:rPr>
                <w:rFonts w:cs="Times New Roman"/>
                <w:lang w:val="sr-Cyrl-RS"/>
              </w:rPr>
            </w:pPr>
          </w:p>
        </w:tc>
        <w:tc>
          <w:tcPr>
            <w:tcW w:w="26" w:type="dxa"/>
          </w:tcPr>
          <w:p w14:paraId="2F4E1767" w14:textId="77777777" w:rsidR="00EF7909" w:rsidRPr="006A2E91" w:rsidRDefault="00EF7909">
            <w:pPr>
              <w:snapToGrid w:val="0"/>
              <w:rPr>
                <w:rFonts w:cs="Times New Roman"/>
                <w:lang w:val="sr-Cyrl-RS"/>
              </w:rPr>
            </w:pPr>
          </w:p>
        </w:tc>
      </w:tr>
      <w:tr w:rsidR="00EF7909" w:rsidRPr="006A2E91" w14:paraId="42AEC764" w14:textId="77777777">
        <w:trPr>
          <w:trHeight w:val="30"/>
        </w:trPr>
        <w:tc>
          <w:tcPr>
            <w:tcW w:w="983" w:type="dxa"/>
            <w:vMerge/>
            <w:tcBorders>
              <w:top w:val="single" w:sz="4" w:space="0" w:color="000000"/>
              <w:left w:val="single" w:sz="4" w:space="0" w:color="000000"/>
              <w:bottom w:val="single" w:sz="4" w:space="0" w:color="000000"/>
            </w:tcBorders>
            <w:vAlign w:val="center"/>
          </w:tcPr>
          <w:p w14:paraId="1822D052" w14:textId="77777777" w:rsidR="00EF7909" w:rsidRPr="006A2E91" w:rsidRDefault="00EF7909">
            <w:pPr>
              <w:snapToGrid w:val="0"/>
              <w:jc w:val="center"/>
              <w:rPr>
                <w:rFonts w:cs="Times New Roman"/>
                <w:lang w:val="sr-Cyrl-RS"/>
              </w:rPr>
            </w:pPr>
          </w:p>
        </w:tc>
        <w:tc>
          <w:tcPr>
            <w:tcW w:w="2242" w:type="dxa"/>
            <w:vMerge/>
            <w:tcBorders>
              <w:top w:val="single" w:sz="4" w:space="0" w:color="000000"/>
              <w:left w:val="single" w:sz="4" w:space="0" w:color="000000"/>
              <w:bottom w:val="single" w:sz="4" w:space="0" w:color="000000"/>
            </w:tcBorders>
            <w:vAlign w:val="center"/>
          </w:tcPr>
          <w:p w14:paraId="0A9E9164"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003C5444"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13675/9</w:t>
            </w:r>
          </w:p>
        </w:tc>
        <w:tc>
          <w:tcPr>
            <w:tcW w:w="2445" w:type="dxa"/>
            <w:tcBorders>
              <w:left w:val="single" w:sz="4" w:space="0" w:color="000000"/>
              <w:bottom w:val="single" w:sz="4" w:space="0" w:color="000000"/>
            </w:tcBorders>
            <w:vAlign w:val="center"/>
          </w:tcPr>
          <w:p w14:paraId="25796B41" w14:textId="77777777" w:rsidR="00EF7909" w:rsidRPr="006A2E91" w:rsidRDefault="00EF7909">
            <w:pPr>
              <w:suppressLineNumbers/>
              <w:snapToGrid w:val="0"/>
              <w:jc w:val="center"/>
              <w:rPr>
                <w:rFonts w:cs="Times New Roman"/>
                <w:b/>
                <w:bCs/>
                <w:color w:val="FF3333"/>
                <w:lang w:val="sr-Cyrl-RS"/>
              </w:rPr>
            </w:pPr>
            <w:r w:rsidRPr="006A2E91">
              <w:rPr>
                <w:rFonts w:eastAsia="Lucida Sans Unicode" w:cs="Times New Roman"/>
                <w:lang w:val="sr-Cyrl-RS" w:eastAsia="ar-SA" w:bidi="ar-SA"/>
              </w:rPr>
              <w:t>0,00.37</w:t>
            </w:r>
          </w:p>
        </w:tc>
        <w:tc>
          <w:tcPr>
            <w:tcW w:w="1556" w:type="dxa"/>
            <w:vMerge/>
            <w:tcBorders>
              <w:top w:val="single" w:sz="4" w:space="0" w:color="000000"/>
              <w:left w:val="single" w:sz="4" w:space="0" w:color="000000"/>
              <w:bottom w:val="single" w:sz="4" w:space="0" w:color="000000"/>
            </w:tcBorders>
            <w:vAlign w:val="center"/>
          </w:tcPr>
          <w:p w14:paraId="3E145915" w14:textId="77777777" w:rsidR="00EF7909" w:rsidRPr="006A2E91" w:rsidRDefault="00EF7909">
            <w:pPr>
              <w:snapToGrid w:val="0"/>
              <w:jc w:val="center"/>
              <w:rPr>
                <w:rFonts w:cs="Times New Roman"/>
                <w:b/>
                <w:bCs/>
                <w:color w:val="FF3333"/>
                <w:lang w:val="sr-Cyrl-RS"/>
              </w:rPr>
            </w:pPr>
          </w:p>
        </w:tc>
        <w:tc>
          <w:tcPr>
            <w:tcW w:w="50" w:type="dxa"/>
            <w:tcBorders>
              <w:left w:val="single" w:sz="4" w:space="0" w:color="000000"/>
            </w:tcBorders>
          </w:tcPr>
          <w:p w14:paraId="2DAA52E5" w14:textId="77777777" w:rsidR="00EF7909" w:rsidRPr="006A2E91" w:rsidRDefault="00EF7909">
            <w:pPr>
              <w:snapToGrid w:val="0"/>
              <w:rPr>
                <w:rFonts w:cs="Times New Roman"/>
                <w:lang w:val="sr-Cyrl-RS"/>
              </w:rPr>
            </w:pPr>
          </w:p>
        </w:tc>
        <w:tc>
          <w:tcPr>
            <w:tcW w:w="26" w:type="dxa"/>
          </w:tcPr>
          <w:p w14:paraId="7A3AF3FA" w14:textId="77777777" w:rsidR="00EF7909" w:rsidRPr="006A2E91" w:rsidRDefault="00EF7909">
            <w:pPr>
              <w:snapToGrid w:val="0"/>
              <w:rPr>
                <w:rFonts w:cs="Times New Roman"/>
                <w:lang w:val="sr-Cyrl-RS"/>
              </w:rPr>
            </w:pPr>
          </w:p>
        </w:tc>
      </w:tr>
      <w:tr w:rsidR="00EF7909" w:rsidRPr="006A2E91" w14:paraId="045B422C" w14:textId="77777777">
        <w:trPr>
          <w:trHeight w:val="30"/>
        </w:trPr>
        <w:tc>
          <w:tcPr>
            <w:tcW w:w="983" w:type="dxa"/>
            <w:vMerge/>
            <w:tcBorders>
              <w:top w:val="single" w:sz="4" w:space="0" w:color="000000"/>
              <w:left w:val="single" w:sz="4" w:space="0" w:color="000000"/>
              <w:bottom w:val="single" w:sz="4" w:space="0" w:color="000000"/>
            </w:tcBorders>
            <w:vAlign w:val="center"/>
          </w:tcPr>
          <w:p w14:paraId="46240DB0" w14:textId="77777777" w:rsidR="00EF7909" w:rsidRPr="006A2E91" w:rsidRDefault="00EF7909">
            <w:pPr>
              <w:snapToGrid w:val="0"/>
              <w:jc w:val="center"/>
              <w:rPr>
                <w:rFonts w:cs="Times New Roman"/>
                <w:lang w:val="sr-Cyrl-RS"/>
              </w:rPr>
            </w:pPr>
          </w:p>
        </w:tc>
        <w:tc>
          <w:tcPr>
            <w:tcW w:w="2242" w:type="dxa"/>
            <w:vMerge/>
            <w:tcBorders>
              <w:top w:val="single" w:sz="4" w:space="0" w:color="000000"/>
              <w:left w:val="single" w:sz="4" w:space="0" w:color="000000"/>
              <w:bottom w:val="single" w:sz="4" w:space="0" w:color="000000"/>
            </w:tcBorders>
            <w:vAlign w:val="center"/>
          </w:tcPr>
          <w:p w14:paraId="702DE1EA"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2B40CB11"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13675/8</w:t>
            </w:r>
          </w:p>
        </w:tc>
        <w:tc>
          <w:tcPr>
            <w:tcW w:w="2445" w:type="dxa"/>
            <w:tcBorders>
              <w:left w:val="single" w:sz="4" w:space="0" w:color="000000"/>
              <w:bottom w:val="single" w:sz="4" w:space="0" w:color="000000"/>
            </w:tcBorders>
            <w:vAlign w:val="center"/>
          </w:tcPr>
          <w:p w14:paraId="6FBB04CB" w14:textId="77777777" w:rsidR="00EF7909" w:rsidRPr="006A2E91" w:rsidRDefault="00EF7909">
            <w:pPr>
              <w:suppressLineNumbers/>
              <w:snapToGrid w:val="0"/>
              <w:jc w:val="center"/>
              <w:rPr>
                <w:rFonts w:cs="Times New Roman"/>
                <w:b/>
                <w:bCs/>
                <w:color w:val="FF3333"/>
                <w:lang w:val="sr-Cyrl-RS"/>
              </w:rPr>
            </w:pPr>
            <w:r w:rsidRPr="006A2E91">
              <w:rPr>
                <w:rFonts w:eastAsia="Lucida Sans Unicode" w:cs="Times New Roman"/>
                <w:lang w:val="sr-Cyrl-RS" w:eastAsia="ar-SA" w:bidi="ar-SA"/>
              </w:rPr>
              <w:t>0,00.37</w:t>
            </w:r>
          </w:p>
        </w:tc>
        <w:tc>
          <w:tcPr>
            <w:tcW w:w="1556" w:type="dxa"/>
            <w:vMerge/>
            <w:tcBorders>
              <w:top w:val="single" w:sz="4" w:space="0" w:color="000000"/>
              <w:left w:val="single" w:sz="4" w:space="0" w:color="000000"/>
              <w:bottom w:val="single" w:sz="4" w:space="0" w:color="000000"/>
            </w:tcBorders>
            <w:vAlign w:val="center"/>
          </w:tcPr>
          <w:p w14:paraId="74B3D3BB" w14:textId="77777777" w:rsidR="00EF7909" w:rsidRPr="006A2E91" w:rsidRDefault="00EF7909">
            <w:pPr>
              <w:snapToGrid w:val="0"/>
              <w:jc w:val="center"/>
              <w:rPr>
                <w:rFonts w:cs="Times New Roman"/>
                <w:b/>
                <w:bCs/>
                <w:color w:val="FF3333"/>
                <w:lang w:val="sr-Cyrl-RS"/>
              </w:rPr>
            </w:pPr>
          </w:p>
        </w:tc>
        <w:tc>
          <w:tcPr>
            <w:tcW w:w="50" w:type="dxa"/>
            <w:tcBorders>
              <w:left w:val="single" w:sz="4" w:space="0" w:color="000000"/>
            </w:tcBorders>
          </w:tcPr>
          <w:p w14:paraId="31CEB408" w14:textId="77777777" w:rsidR="00EF7909" w:rsidRPr="006A2E91" w:rsidRDefault="00EF7909">
            <w:pPr>
              <w:snapToGrid w:val="0"/>
              <w:rPr>
                <w:rFonts w:cs="Times New Roman"/>
                <w:lang w:val="sr-Cyrl-RS"/>
              </w:rPr>
            </w:pPr>
          </w:p>
        </w:tc>
        <w:tc>
          <w:tcPr>
            <w:tcW w:w="26" w:type="dxa"/>
          </w:tcPr>
          <w:p w14:paraId="61DD5D90" w14:textId="77777777" w:rsidR="00EF7909" w:rsidRPr="006A2E91" w:rsidRDefault="00EF7909">
            <w:pPr>
              <w:snapToGrid w:val="0"/>
              <w:rPr>
                <w:rFonts w:cs="Times New Roman"/>
                <w:lang w:val="sr-Cyrl-RS"/>
              </w:rPr>
            </w:pPr>
          </w:p>
        </w:tc>
      </w:tr>
      <w:tr w:rsidR="00EF7909" w:rsidRPr="006A2E91" w14:paraId="04D8503D" w14:textId="77777777">
        <w:trPr>
          <w:trHeight w:val="30"/>
        </w:trPr>
        <w:tc>
          <w:tcPr>
            <w:tcW w:w="983" w:type="dxa"/>
            <w:vMerge/>
            <w:tcBorders>
              <w:top w:val="single" w:sz="4" w:space="0" w:color="000000"/>
              <w:left w:val="single" w:sz="4" w:space="0" w:color="000000"/>
              <w:bottom w:val="single" w:sz="4" w:space="0" w:color="000000"/>
            </w:tcBorders>
            <w:vAlign w:val="center"/>
          </w:tcPr>
          <w:p w14:paraId="3C0631D4" w14:textId="77777777" w:rsidR="00EF7909" w:rsidRPr="006A2E91" w:rsidRDefault="00EF7909">
            <w:pPr>
              <w:snapToGrid w:val="0"/>
              <w:jc w:val="center"/>
              <w:rPr>
                <w:rFonts w:cs="Times New Roman"/>
                <w:lang w:val="sr-Cyrl-RS"/>
              </w:rPr>
            </w:pPr>
          </w:p>
        </w:tc>
        <w:tc>
          <w:tcPr>
            <w:tcW w:w="2242" w:type="dxa"/>
            <w:vMerge/>
            <w:tcBorders>
              <w:top w:val="single" w:sz="4" w:space="0" w:color="000000"/>
              <w:left w:val="single" w:sz="4" w:space="0" w:color="000000"/>
              <w:bottom w:val="single" w:sz="4" w:space="0" w:color="000000"/>
            </w:tcBorders>
            <w:vAlign w:val="center"/>
          </w:tcPr>
          <w:p w14:paraId="54B2736C"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5D02D52B"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13674/2</w:t>
            </w:r>
          </w:p>
        </w:tc>
        <w:tc>
          <w:tcPr>
            <w:tcW w:w="2445" w:type="dxa"/>
            <w:tcBorders>
              <w:left w:val="single" w:sz="4" w:space="0" w:color="000000"/>
              <w:bottom w:val="single" w:sz="4" w:space="0" w:color="000000"/>
            </w:tcBorders>
            <w:vAlign w:val="center"/>
          </w:tcPr>
          <w:p w14:paraId="50B8B1C8" w14:textId="77777777" w:rsidR="00EF7909" w:rsidRPr="006A2E91" w:rsidRDefault="00EF7909">
            <w:pPr>
              <w:suppressLineNumbers/>
              <w:snapToGrid w:val="0"/>
              <w:jc w:val="center"/>
              <w:rPr>
                <w:rFonts w:cs="Times New Roman"/>
                <w:b/>
                <w:bCs/>
                <w:color w:val="FF3333"/>
                <w:lang w:val="sr-Cyrl-RS"/>
              </w:rPr>
            </w:pPr>
            <w:r w:rsidRPr="006A2E91">
              <w:rPr>
                <w:rFonts w:eastAsia="Lucida Sans Unicode" w:cs="Times New Roman"/>
                <w:lang w:val="sr-Cyrl-RS" w:eastAsia="ar-SA" w:bidi="ar-SA"/>
              </w:rPr>
              <w:t>0,00.19</w:t>
            </w:r>
          </w:p>
        </w:tc>
        <w:tc>
          <w:tcPr>
            <w:tcW w:w="1556" w:type="dxa"/>
            <w:vMerge/>
            <w:tcBorders>
              <w:top w:val="single" w:sz="4" w:space="0" w:color="000000"/>
              <w:left w:val="single" w:sz="4" w:space="0" w:color="000000"/>
              <w:bottom w:val="single" w:sz="4" w:space="0" w:color="000000"/>
            </w:tcBorders>
            <w:vAlign w:val="center"/>
          </w:tcPr>
          <w:p w14:paraId="5889135B" w14:textId="77777777" w:rsidR="00EF7909" w:rsidRPr="006A2E91" w:rsidRDefault="00EF7909">
            <w:pPr>
              <w:snapToGrid w:val="0"/>
              <w:jc w:val="center"/>
              <w:rPr>
                <w:rFonts w:cs="Times New Roman"/>
                <w:b/>
                <w:bCs/>
                <w:color w:val="FF3333"/>
                <w:lang w:val="sr-Cyrl-RS"/>
              </w:rPr>
            </w:pPr>
          </w:p>
        </w:tc>
        <w:tc>
          <w:tcPr>
            <w:tcW w:w="50" w:type="dxa"/>
            <w:tcBorders>
              <w:left w:val="single" w:sz="4" w:space="0" w:color="000000"/>
            </w:tcBorders>
          </w:tcPr>
          <w:p w14:paraId="1DB871C3" w14:textId="77777777" w:rsidR="00EF7909" w:rsidRPr="006A2E91" w:rsidRDefault="00EF7909">
            <w:pPr>
              <w:snapToGrid w:val="0"/>
              <w:rPr>
                <w:rFonts w:cs="Times New Roman"/>
                <w:lang w:val="sr-Cyrl-RS"/>
              </w:rPr>
            </w:pPr>
          </w:p>
        </w:tc>
        <w:tc>
          <w:tcPr>
            <w:tcW w:w="26" w:type="dxa"/>
          </w:tcPr>
          <w:p w14:paraId="47F1084D" w14:textId="77777777" w:rsidR="00EF7909" w:rsidRPr="006A2E91" w:rsidRDefault="00EF7909">
            <w:pPr>
              <w:snapToGrid w:val="0"/>
              <w:rPr>
                <w:rFonts w:cs="Times New Roman"/>
                <w:lang w:val="sr-Cyrl-RS"/>
              </w:rPr>
            </w:pPr>
          </w:p>
        </w:tc>
      </w:tr>
      <w:tr w:rsidR="00EF7909" w:rsidRPr="006A2E91" w14:paraId="22C2E850" w14:textId="77777777">
        <w:trPr>
          <w:trHeight w:val="69"/>
        </w:trPr>
        <w:tc>
          <w:tcPr>
            <w:tcW w:w="983" w:type="dxa"/>
            <w:vMerge/>
            <w:tcBorders>
              <w:top w:val="single" w:sz="4" w:space="0" w:color="000000"/>
              <w:left w:val="single" w:sz="4" w:space="0" w:color="000000"/>
              <w:bottom w:val="single" w:sz="4" w:space="0" w:color="000000"/>
            </w:tcBorders>
            <w:vAlign w:val="center"/>
          </w:tcPr>
          <w:p w14:paraId="798AD49A" w14:textId="77777777" w:rsidR="00EF7909" w:rsidRPr="006A2E91" w:rsidRDefault="00EF7909">
            <w:pPr>
              <w:snapToGrid w:val="0"/>
              <w:jc w:val="center"/>
              <w:rPr>
                <w:rFonts w:cs="Times New Roman"/>
                <w:lang w:val="sr-Cyrl-RS"/>
              </w:rPr>
            </w:pPr>
          </w:p>
        </w:tc>
        <w:tc>
          <w:tcPr>
            <w:tcW w:w="2242" w:type="dxa"/>
            <w:vMerge/>
            <w:tcBorders>
              <w:top w:val="single" w:sz="4" w:space="0" w:color="000000"/>
              <w:left w:val="single" w:sz="4" w:space="0" w:color="000000"/>
              <w:bottom w:val="single" w:sz="4" w:space="0" w:color="000000"/>
            </w:tcBorders>
            <w:vAlign w:val="center"/>
          </w:tcPr>
          <w:p w14:paraId="5E0B0ABC"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68A7B2A0"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13674/1</w:t>
            </w:r>
          </w:p>
        </w:tc>
        <w:tc>
          <w:tcPr>
            <w:tcW w:w="2445" w:type="dxa"/>
            <w:tcBorders>
              <w:left w:val="single" w:sz="4" w:space="0" w:color="000000"/>
              <w:bottom w:val="single" w:sz="4" w:space="0" w:color="000000"/>
            </w:tcBorders>
            <w:vAlign w:val="center"/>
          </w:tcPr>
          <w:p w14:paraId="047C8649" w14:textId="77777777" w:rsidR="00EF7909" w:rsidRPr="006A2E91" w:rsidRDefault="00EF7909">
            <w:pPr>
              <w:suppressLineNumbers/>
              <w:snapToGrid w:val="0"/>
              <w:jc w:val="center"/>
              <w:rPr>
                <w:rFonts w:cs="Times New Roman"/>
                <w:b/>
                <w:bCs/>
                <w:color w:val="FF3333"/>
                <w:lang w:val="sr-Cyrl-RS"/>
              </w:rPr>
            </w:pPr>
            <w:r w:rsidRPr="006A2E91">
              <w:rPr>
                <w:rFonts w:eastAsia="Lucida Sans Unicode" w:cs="Times New Roman"/>
                <w:lang w:val="sr-Cyrl-RS" w:eastAsia="ar-SA" w:bidi="ar-SA"/>
              </w:rPr>
              <w:t>0,00.71</w:t>
            </w:r>
          </w:p>
        </w:tc>
        <w:tc>
          <w:tcPr>
            <w:tcW w:w="1556" w:type="dxa"/>
            <w:vMerge/>
            <w:tcBorders>
              <w:top w:val="single" w:sz="4" w:space="0" w:color="000000"/>
              <w:left w:val="single" w:sz="4" w:space="0" w:color="000000"/>
              <w:bottom w:val="single" w:sz="4" w:space="0" w:color="000000"/>
            </w:tcBorders>
            <w:vAlign w:val="center"/>
          </w:tcPr>
          <w:p w14:paraId="3838500C" w14:textId="77777777" w:rsidR="00EF7909" w:rsidRPr="006A2E91" w:rsidRDefault="00EF7909">
            <w:pPr>
              <w:snapToGrid w:val="0"/>
              <w:jc w:val="center"/>
              <w:rPr>
                <w:rFonts w:cs="Times New Roman"/>
                <w:b/>
                <w:bCs/>
                <w:color w:val="FF3333"/>
                <w:lang w:val="sr-Cyrl-RS"/>
              </w:rPr>
            </w:pPr>
          </w:p>
        </w:tc>
        <w:tc>
          <w:tcPr>
            <w:tcW w:w="50" w:type="dxa"/>
            <w:tcBorders>
              <w:left w:val="single" w:sz="4" w:space="0" w:color="000000"/>
            </w:tcBorders>
          </w:tcPr>
          <w:p w14:paraId="6363B8AB" w14:textId="77777777" w:rsidR="00EF7909" w:rsidRPr="006A2E91" w:rsidRDefault="00EF7909">
            <w:pPr>
              <w:snapToGrid w:val="0"/>
              <w:rPr>
                <w:rFonts w:cs="Times New Roman"/>
                <w:lang w:val="sr-Cyrl-RS"/>
              </w:rPr>
            </w:pPr>
          </w:p>
        </w:tc>
        <w:tc>
          <w:tcPr>
            <w:tcW w:w="26" w:type="dxa"/>
          </w:tcPr>
          <w:p w14:paraId="03B06FEF" w14:textId="77777777" w:rsidR="00EF7909" w:rsidRPr="006A2E91" w:rsidRDefault="00EF7909">
            <w:pPr>
              <w:snapToGrid w:val="0"/>
              <w:rPr>
                <w:rFonts w:cs="Times New Roman"/>
                <w:lang w:val="sr-Cyrl-RS"/>
              </w:rPr>
            </w:pPr>
          </w:p>
        </w:tc>
      </w:tr>
      <w:tr w:rsidR="00EF7909" w:rsidRPr="006A2E91" w14:paraId="7761E7F4" w14:textId="77777777" w:rsidTr="0062532F">
        <w:trPr>
          <w:trHeight w:val="30"/>
        </w:trPr>
        <w:tc>
          <w:tcPr>
            <w:tcW w:w="983" w:type="dxa"/>
            <w:vMerge/>
            <w:tcBorders>
              <w:top w:val="single" w:sz="4" w:space="0" w:color="000000"/>
              <w:left w:val="single" w:sz="4" w:space="0" w:color="000000"/>
              <w:bottom w:val="single" w:sz="4" w:space="0" w:color="000000"/>
            </w:tcBorders>
            <w:vAlign w:val="center"/>
          </w:tcPr>
          <w:p w14:paraId="2A56F94A" w14:textId="77777777" w:rsidR="00EF7909" w:rsidRPr="006A2E91" w:rsidRDefault="00EF7909">
            <w:pPr>
              <w:snapToGrid w:val="0"/>
              <w:jc w:val="center"/>
              <w:rPr>
                <w:rFonts w:cs="Times New Roman"/>
                <w:lang w:val="sr-Cyrl-RS"/>
              </w:rPr>
            </w:pPr>
          </w:p>
        </w:tc>
        <w:tc>
          <w:tcPr>
            <w:tcW w:w="2242" w:type="dxa"/>
            <w:vMerge/>
            <w:tcBorders>
              <w:top w:val="single" w:sz="4" w:space="0" w:color="000000"/>
              <w:left w:val="single" w:sz="4" w:space="0" w:color="000000"/>
              <w:bottom w:val="single" w:sz="4" w:space="0" w:color="000000"/>
            </w:tcBorders>
            <w:vAlign w:val="center"/>
          </w:tcPr>
          <w:p w14:paraId="65A65682"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auto"/>
            </w:tcBorders>
            <w:vAlign w:val="center"/>
          </w:tcPr>
          <w:p w14:paraId="3951B622"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13674/4</w:t>
            </w:r>
          </w:p>
        </w:tc>
        <w:tc>
          <w:tcPr>
            <w:tcW w:w="2445" w:type="dxa"/>
            <w:tcBorders>
              <w:left w:val="single" w:sz="4" w:space="0" w:color="000000"/>
              <w:bottom w:val="single" w:sz="4" w:space="0" w:color="auto"/>
            </w:tcBorders>
            <w:vAlign w:val="center"/>
          </w:tcPr>
          <w:p w14:paraId="0EC50854" w14:textId="77777777" w:rsidR="00EF7909" w:rsidRPr="006A2E91" w:rsidRDefault="00EF7909">
            <w:pPr>
              <w:suppressLineNumbers/>
              <w:snapToGrid w:val="0"/>
              <w:jc w:val="center"/>
              <w:rPr>
                <w:rFonts w:cs="Times New Roman"/>
                <w:b/>
                <w:bCs/>
                <w:color w:val="FF3333"/>
                <w:lang w:val="sr-Cyrl-RS"/>
              </w:rPr>
            </w:pPr>
            <w:r w:rsidRPr="006A2E91">
              <w:rPr>
                <w:rFonts w:eastAsia="Lucida Sans Unicode" w:cs="Times New Roman"/>
                <w:lang w:val="sr-Cyrl-RS" w:eastAsia="ar-SA" w:bidi="ar-SA"/>
              </w:rPr>
              <w:t>0,00.28</w:t>
            </w:r>
          </w:p>
        </w:tc>
        <w:tc>
          <w:tcPr>
            <w:tcW w:w="1556" w:type="dxa"/>
            <w:vMerge/>
            <w:tcBorders>
              <w:top w:val="single" w:sz="4" w:space="0" w:color="000000"/>
              <w:left w:val="single" w:sz="4" w:space="0" w:color="000000"/>
              <w:bottom w:val="single" w:sz="4" w:space="0" w:color="000000"/>
            </w:tcBorders>
            <w:vAlign w:val="center"/>
          </w:tcPr>
          <w:p w14:paraId="37DD270D" w14:textId="77777777" w:rsidR="00EF7909" w:rsidRPr="006A2E91" w:rsidRDefault="00EF7909">
            <w:pPr>
              <w:snapToGrid w:val="0"/>
              <w:jc w:val="center"/>
              <w:rPr>
                <w:rFonts w:cs="Times New Roman"/>
                <w:b/>
                <w:bCs/>
                <w:color w:val="FF3333"/>
                <w:lang w:val="sr-Cyrl-RS"/>
              </w:rPr>
            </w:pPr>
          </w:p>
        </w:tc>
        <w:tc>
          <w:tcPr>
            <w:tcW w:w="50" w:type="dxa"/>
            <w:tcBorders>
              <w:left w:val="single" w:sz="4" w:space="0" w:color="000000"/>
            </w:tcBorders>
          </w:tcPr>
          <w:p w14:paraId="3A3001D4" w14:textId="77777777" w:rsidR="00EF7909" w:rsidRPr="006A2E91" w:rsidRDefault="00EF7909">
            <w:pPr>
              <w:snapToGrid w:val="0"/>
              <w:rPr>
                <w:rFonts w:cs="Times New Roman"/>
                <w:lang w:val="sr-Cyrl-RS"/>
              </w:rPr>
            </w:pPr>
          </w:p>
        </w:tc>
        <w:tc>
          <w:tcPr>
            <w:tcW w:w="26" w:type="dxa"/>
          </w:tcPr>
          <w:p w14:paraId="5EC2EF44" w14:textId="77777777" w:rsidR="00EF7909" w:rsidRPr="006A2E91" w:rsidRDefault="00EF7909">
            <w:pPr>
              <w:snapToGrid w:val="0"/>
              <w:rPr>
                <w:rFonts w:cs="Times New Roman"/>
                <w:lang w:val="sr-Cyrl-RS"/>
              </w:rPr>
            </w:pPr>
          </w:p>
        </w:tc>
      </w:tr>
      <w:tr w:rsidR="00EF7909" w:rsidRPr="006A2E91" w14:paraId="068876F1" w14:textId="77777777" w:rsidTr="0062532F">
        <w:trPr>
          <w:trHeight w:val="30"/>
        </w:trPr>
        <w:tc>
          <w:tcPr>
            <w:tcW w:w="983" w:type="dxa"/>
            <w:vMerge/>
            <w:tcBorders>
              <w:top w:val="single" w:sz="4" w:space="0" w:color="000000"/>
              <w:left w:val="single" w:sz="4" w:space="0" w:color="000000"/>
              <w:bottom w:val="single" w:sz="4" w:space="0" w:color="000000"/>
            </w:tcBorders>
            <w:vAlign w:val="center"/>
          </w:tcPr>
          <w:p w14:paraId="020C7D32" w14:textId="77777777" w:rsidR="00EF7909" w:rsidRPr="006A2E91" w:rsidRDefault="00EF7909">
            <w:pPr>
              <w:snapToGrid w:val="0"/>
              <w:jc w:val="center"/>
              <w:rPr>
                <w:rFonts w:cs="Times New Roman"/>
                <w:lang w:val="sr-Cyrl-RS"/>
              </w:rPr>
            </w:pPr>
          </w:p>
        </w:tc>
        <w:tc>
          <w:tcPr>
            <w:tcW w:w="2242" w:type="dxa"/>
            <w:vMerge/>
            <w:tcBorders>
              <w:top w:val="single" w:sz="4" w:space="0" w:color="000000"/>
              <w:left w:val="single" w:sz="4" w:space="0" w:color="000000"/>
              <w:bottom w:val="single" w:sz="4" w:space="0" w:color="000000"/>
              <w:right w:val="single" w:sz="4" w:space="0" w:color="auto"/>
            </w:tcBorders>
            <w:vAlign w:val="center"/>
          </w:tcPr>
          <w:p w14:paraId="342B9CE4" w14:textId="77777777" w:rsidR="00EF7909" w:rsidRPr="006A2E91" w:rsidRDefault="00EF7909">
            <w:pPr>
              <w:snapToGrid w:val="0"/>
              <w:jc w:val="center"/>
              <w:rPr>
                <w:rFonts w:cs="Times New Roman"/>
                <w:b/>
                <w:bCs/>
                <w:lang w:val="sr-Cyrl-RS"/>
              </w:rPr>
            </w:pPr>
          </w:p>
        </w:tc>
        <w:tc>
          <w:tcPr>
            <w:tcW w:w="2130" w:type="dxa"/>
            <w:tcBorders>
              <w:top w:val="single" w:sz="4" w:space="0" w:color="auto"/>
              <w:left w:val="single" w:sz="4" w:space="0" w:color="auto"/>
              <w:bottom w:val="single" w:sz="4" w:space="0" w:color="auto"/>
              <w:right w:val="single" w:sz="4" w:space="0" w:color="auto"/>
            </w:tcBorders>
            <w:vAlign w:val="center"/>
          </w:tcPr>
          <w:p w14:paraId="082E9360"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13674/3</w:t>
            </w:r>
          </w:p>
        </w:tc>
        <w:tc>
          <w:tcPr>
            <w:tcW w:w="2445" w:type="dxa"/>
            <w:tcBorders>
              <w:top w:val="single" w:sz="4" w:space="0" w:color="auto"/>
              <w:left w:val="single" w:sz="4" w:space="0" w:color="auto"/>
              <w:bottom w:val="single" w:sz="4" w:space="0" w:color="auto"/>
              <w:right w:val="single" w:sz="4" w:space="0" w:color="auto"/>
            </w:tcBorders>
            <w:vAlign w:val="center"/>
          </w:tcPr>
          <w:p w14:paraId="7DD88B5C" w14:textId="77777777" w:rsidR="00EF7909" w:rsidRPr="006A2E91" w:rsidRDefault="00EF7909">
            <w:pPr>
              <w:suppressLineNumbers/>
              <w:snapToGrid w:val="0"/>
              <w:jc w:val="center"/>
              <w:rPr>
                <w:rFonts w:cs="Times New Roman"/>
                <w:b/>
                <w:bCs/>
                <w:color w:val="FF3333"/>
                <w:lang w:val="sr-Cyrl-RS"/>
              </w:rPr>
            </w:pPr>
            <w:r w:rsidRPr="006A2E91">
              <w:rPr>
                <w:rFonts w:eastAsia="Lucida Sans Unicode" w:cs="Times New Roman"/>
                <w:lang w:val="sr-Cyrl-RS" w:eastAsia="ar-SA" w:bidi="ar-SA"/>
              </w:rPr>
              <w:t>0,02.13</w:t>
            </w:r>
          </w:p>
        </w:tc>
        <w:tc>
          <w:tcPr>
            <w:tcW w:w="1556" w:type="dxa"/>
            <w:vMerge/>
            <w:tcBorders>
              <w:top w:val="single" w:sz="4" w:space="0" w:color="000000"/>
              <w:left w:val="single" w:sz="4" w:space="0" w:color="auto"/>
              <w:bottom w:val="single" w:sz="4" w:space="0" w:color="000000"/>
            </w:tcBorders>
            <w:vAlign w:val="center"/>
          </w:tcPr>
          <w:p w14:paraId="77673F2E" w14:textId="77777777" w:rsidR="00EF7909" w:rsidRPr="006A2E91" w:rsidRDefault="00EF7909">
            <w:pPr>
              <w:snapToGrid w:val="0"/>
              <w:jc w:val="center"/>
              <w:rPr>
                <w:rFonts w:cs="Times New Roman"/>
                <w:b/>
                <w:bCs/>
                <w:color w:val="FF3333"/>
                <w:lang w:val="sr-Cyrl-RS"/>
              </w:rPr>
            </w:pPr>
          </w:p>
        </w:tc>
        <w:tc>
          <w:tcPr>
            <w:tcW w:w="50" w:type="dxa"/>
            <w:tcBorders>
              <w:left w:val="single" w:sz="4" w:space="0" w:color="000000"/>
            </w:tcBorders>
          </w:tcPr>
          <w:p w14:paraId="4EEFC42B" w14:textId="77777777" w:rsidR="00EF7909" w:rsidRPr="006A2E91" w:rsidRDefault="00EF7909">
            <w:pPr>
              <w:snapToGrid w:val="0"/>
              <w:rPr>
                <w:rFonts w:cs="Times New Roman"/>
                <w:lang w:val="sr-Cyrl-RS"/>
              </w:rPr>
            </w:pPr>
          </w:p>
        </w:tc>
        <w:tc>
          <w:tcPr>
            <w:tcW w:w="26" w:type="dxa"/>
          </w:tcPr>
          <w:p w14:paraId="5F457438" w14:textId="77777777" w:rsidR="00EF7909" w:rsidRPr="006A2E91" w:rsidRDefault="00EF7909">
            <w:pPr>
              <w:snapToGrid w:val="0"/>
              <w:rPr>
                <w:rFonts w:cs="Times New Roman"/>
                <w:lang w:val="sr-Cyrl-RS"/>
              </w:rPr>
            </w:pPr>
          </w:p>
        </w:tc>
      </w:tr>
      <w:tr w:rsidR="00EF7909" w:rsidRPr="006A2E91" w14:paraId="4C83D1FB" w14:textId="77777777" w:rsidTr="0062532F">
        <w:trPr>
          <w:trHeight w:val="30"/>
        </w:trPr>
        <w:tc>
          <w:tcPr>
            <w:tcW w:w="983" w:type="dxa"/>
            <w:vMerge/>
            <w:tcBorders>
              <w:top w:val="single" w:sz="4" w:space="0" w:color="000000"/>
              <w:left w:val="single" w:sz="4" w:space="0" w:color="000000"/>
              <w:bottom w:val="single" w:sz="4" w:space="0" w:color="000000"/>
            </w:tcBorders>
            <w:vAlign w:val="center"/>
          </w:tcPr>
          <w:p w14:paraId="3C47B2EC" w14:textId="77777777" w:rsidR="00EF7909" w:rsidRPr="006A2E91" w:rsidRDefault="00EF7909">
            <w:pPr>
              <w:snapToGrid w:val="0"/>
              <w:jc w:val="center"/>
              <w:rPr>
                <w:rFonts w:cs="Times New Roman"/>
                <w:lang w:val="sr-Cyrl-RS"/>
              </w:rPr>
            </w:pPr>
          </w:p>
        </w:tc>
        <w:tc>
          <w:tcPr>
            <w:tcW w:w="2242" w:type="dxa"/>
            <w:vMerge/>
            <w:tcBorders>
              <w:top w:val="single" w:sz="4" w:space="0" w:color="000000"/>
              <w:left w:val="single" w:sz="4" w:space="0" w:color="000000"/>
              <w:bottom w:val="single" w:sz="4" w:space="0" w:color="000000"/>
            </w:tcBorders>
            <w:vAlign w:val="center"/>
          </w:tcPr>
          <w:p w14:paraId="25A7EA7E" w14:textId="77777777" w:rsidR="00EF7909" w:rsidRPr="006A2E91" w:rsidRDefault="00EF7909">
            <w:pPr>
              <w:snapToGrid w:val="0"/>
              <w:jc w:val="center"/>
              <w:rPr>
                <w:rFonts w:cs="Times New Roman"/>
                <w:b/>
                <w:bCs/>
                <w:lang w:val="sr-Cyrl-RS"/>
              </w:rPr>
            </w:pPr>
          </w:p>
        </w:tc>
        <w:tc>
          <w:tcPr>
            <w:tcW w:w="2130" w:type="dxa"/>
            <w:tcBorders>
              <w:top w:val="single" w:sz="4" w:space="0" w:color="auto"/>
              <w:left w:val="single" w:sz="4" w:space="0" w:color="000000"/>
              <w:bottom w:val="single" w:sz="4" w:space="0" w:color="000000"/>
            </w:tcBorders>
            <w:vAlign w:val="center"/>
          </w:tcPr>
          <w:p w14:paraId="35DBA6AF"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13673/2</w:t>
            </w:r>
          </w:p>
        </w:tc>
        <w:tc>
          <w:tcPr>
            <w:tcW w:w="2445" w:type="dxa"/>
            <w:tcBorders>
              <w:top w:val="single" w:sz="4" w:space="0" w:color="auto"/>
              <w:left w:val="single" w:sz="4" w:space="0" w:color="000000"/>
              <w:bottom w:val="single" w:sz="4" w:space="0" w:color="000000"/>
            </w:tcBorders>
            <w:vAlign w:val="center"/>
          </w:tcPr>
          <w:p w14:paraId="46966948" w14:textId="77777777" w:rsidR="00EF7909" w:rsidRPr="006A2E91" w:rsidRDefault="00EF7909">
            <w:pPr>
              <w:suppressLineNumbers/>
              <w:snapToGrid w:val="0"/>
              <w:jc w:val="center"/>
              <w:rPr>
                <w:rFonts w:cs="Times New Roman"/>
                <w:b/>
                <w:bCs/>
                <w:color w:val="FF3333"/>
                <w:lang w:val="sr-Cyrl-RS"/>
              </w:rPr>
            </w:pPr>
            <w:r w:rsidRPr="006A2E91">
              <w:rPr>
                <w:rFonts w:eastAsia="Lucida Sans Unicode" w:cs="Times New Roman"/>
                <w:lang w:val="sr-Cyrl-RS" w:eastAsia="ar-SA" w:bidi="ar-SA"/>
              </w:rPr>
              <w:t>0,00.30</w:t>
            </w:r>
          </w:p>
        </w:tc>
        <w:tc>
          <w:tcPr>
            <w:tcW w:w="1556" w:type="dxa"/>
            <w:vMerge/>
            <w:tcBorders>
              <w:top w:val="single" w:sz="4" w:space="0" w:color="000000"/>
              <w:left w:val="single" w:sz="4" w:space="0" w:color="000000"/>
              <w:bottom w:val="single" w:sz="4" w:space="0" w:color="000000"/>
            </w:tcBorders>
            <w:vAlign w:val="center"/>
          </w:tcPr>
          <w:p w14:paraId="1351C39A" w14:textId="77777777" w:rsidR="00EF7909" w:rsidRPr="006A2E91" w:rsidRDefault="00EF7909">
            <w:pPr>
              <w:snapToGrid w:val="0"/>
              <w:jc w:val="center"/>
              <w:rPr>
                <w:rFonts w:cs="Times New Roman"/>
                <w:b/>
                <w:bCs/>
                <w:color w:val="FF3333"/>
                <w:lang w:val="sr-Cyrl-RS"/>
              </w:rPr>
            </w:pPr>
          </w:p>
        </w:tc>
        <w:tc>
          <w:tcPr>
            <w:tcW w:w="50" w:type="dxa"/>
            <w:tcBorders>
              <w:left w:val="single" w:sz="4" w:space="0" w:color="000000"/>
            </w:tcBorders>
          </w:tcPr>
          <w:p w14:paraId="42C9B99F" w14:textId="77777777" w:rsidR="00EF7909" w:rsidRPr="006A2E91" w:rsidRDefault="00EF7909">
            <w:pPr>
              <w:snapToGrid w:val="0"/>
              <w:rPr>
                <w:rFonts w:cs="Times New Roman"/>
                <w:lang w:val="sr-Cyrl-RS"/>
              </w:rPr>
            </w:pPr>
          </w:p>
        </w:tc>
        <w:tc>
          <w:tcPr>
            <w:tcW w:w="26" w:type="dxa"/>
          </w:tcPr>
          <w:p w14:paraId="4FE2D7F6" w14:textId="77777777" w:rsidR="00EF7909" w:rsidRPr="006A2E91" w:rsidRDefault="00EF7909">
            <w:pPr>
              <w:snapToGrid w:val="0"/>
              <w:rPr>
                <w:rFonts w:cs="Times New Roman"/>
                <w:lang w:val="sr-Cyrl-RS"/>
              </w:rPr>
            </w:pPr>
          </w:p>
        </w:tc>
      </w:tr>
      <w:tr w:rsidR="00EF7909" w:rsidRPr="006A2E91" w14:paraId="0D71842E" w14:textId="77777777">
        <w:trPr>
          <w:trHeight w:val="30"/>
        </w:trPr>
        <w:tc>
          <w:tcPr>
            <w:tcW w:w="983" w:type="dxa"/>
            <w:vMerge/>
            <w:tcBorders>
              <w:top w:val="single" w:sz="4" w:space="0" w:color="000000"/>
              <w:left w:val="single" w:sz="4" w:space="0" w:color="000000"/>
              <w:bottom w:val="single" w:sz="4" w:space="0" w:color="000000"/>
            </w:tcBorders>
            <w:vAlign w:val="center"/>
          </w:tcPr>
          <w:p w14:paraId="781B6D50" w14:textId="77777777" w:rsidR="00EF7909" w:rsidRPr="006A2E91" w:rsidRDefault="00EF7909">
            <w:pPr>
              <w:snapToGrid w:val="0"/>
              <w:jc w:val="center"/>
              <w:rPr>
                <w:rFonts w:cs="Times New Roman"/>
                <w:lang w:val="sr-Cyrl-RS"/>
              </w:rPr>
            </w:pPr>
          </w:p>
        </w:tc>
        <w:tc>
          <w:tcPr>
            <w:tcW w:w="2242" w:type="dxa"/>
            <w:vMerge/>
            <w:tcBorders>
              <w:top w:val="single" w:sz="4" w:space="0" w:color="000000"/>
              <w:left w:val="single" w:sz="4" w:space="0" w:color="000000"/>
              <w:bottom w:val="single" w:sz="4" w:space="0" w:color="000000"/>
            </w:tcBorders>
            <w:vAlign w:val="center"/>
          </w:tcPr>
          <w:p w14:paraId="4F3D7BD1"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04C3CE2E"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13865</w:t>
            </w:r>
          </w:p>
        </w:tc>
        <w:tc>
          <w:tcPr>
            <w:tcW w:w="2445" w:type="dxa"/>
            <w:tcBorders>
              <w:left w:val="single" w:sz="4" w:space="0" w:color="000000"/>
              <w:bottom w:val="single" w:sz="4" w:space="0" w:color="000000"/>
            </w:tcBorders>
            <w:vAlign w:val="center"/>
          </w:tcPr>
          <w:p w14:paraId="66C9789A" w14:textId="77777777" w:rsidR="00EF7909" w:rsidRPr="006A2E91" w:rsidRDefault="00EF7909">
            <w:pPr>
              <w:suppressLineNumbers/>
              <w:snapToGrid w:val="0"/>
              <w:jc w:val="center"/>
              <w:rPr>
                <w:rFonts w:cs="Times New Roman"/>
                <w:b/>
                <w:bCs/>
                <w:color w:val="FF3333"/>
                <w:lang w:val="sr-Cyrl-RS"/>
              </w:rPr>
            </w:pPr>
            <w:r w:rsidRPr="006A2E91">
              <w:rPr>
                <w:rFonts w:eastAsia="Lucida Sans Unicode" w:cs="Times New Roman"/>
                <w:lang w:val="sr-Cyrl-RS" w:eastAsia="ar-SA" w:bidi="ar-SA"/>
              </w:rPr>
              <w:t>0,00.02</w:t>
            </w:r>
          </w:p>
        </w:tc>
        <w:tc>
          <w:tcPr>
            <w:tcW w:w="1556" w:type="dxa"/>
            <w:vMerge/>
            <w:tcBorders>
              <w:top w:val="single" w:sz="4" w:space="0" w:color="000000"/>
              <w:left w:val="single" w:sz="4" w:space="0" w:color="000000"/>
              <w:bottom w:val="single" w:sz="4" w:space="0" w:color="000000"/>
            </w:tcBorders>
            <w:vAlign w:val="center"/>
          </w:tcPr>
          <w:p w14:paraId="5A248722" w14:textId="77777777" w:rsidR="00EF7909" w:rsidRPr="006A2E91" w:rsidRDefault="00EF7909">
            <w:pPr>
              <w:snapToGrid w:val="0"/>
              <w:jc w:val="center"/>
              <w:rPr>
                <w:rFonts w:cs="Times New Roman"/>
                <w:b/>
                <w:bCs/>
                <w:color w:val="FF3333"/>
                <w:lang w:val="sr-Cyrl-RS"/>
              </w:rPr>
            </w:pPr>
          </w:p>
        </w:tc>
        <w:tc>
          <w:tcPr>
            <w:tcW w:w="50" w:type="dxa"/>
            <w:tcBorders>
              <w:left w:val="single" w:sz="4" w:space="0" w:color="000000"/>
            </w:tcBorders>
          </w:tcPr>
          <w:p w14:paraId="4660FF5D" w14:textId="77777777" w:rsidR="00EF7909" w:rsidRPr="006A2E91" w:rsidRDefault="00EF7909">
            <w:pPr>
              <w:snapToGrid w:val="0"/>
              <w:rPr>
                <w:rFonts w:cs="Times New Roman"/>
                <w:lang w:val="sr-Cyrl-RS"/>
              </w:rPr>
            </w:pPr>
          </w:p>
        </w:tc>
        <w:tc>
          <w:tcPr>
            <w:tcW w:w="26" w:type="dxa"/>
          </w:tcPr>
          <w:p w14:paraId="12316EBA" w14:textId="77777777" w:rsidR="00EF7909" w:rsidRPr="006A2E91" w:rsidRDefault="00EF7909">
            <w:pPr>
              <w:snapToGrid w:val="0"/>
              <w:rPr>
                <w:rFonts w:cs="Times New Roman"/>
                <w:lang w:val="sr-Cyrl-RS"/>
              </w:rPr>
            </w:pPr>
          </w:p>
        </w:tc>
      </w:tr>
      <w:tr w:rsidR="00EF7909" w:rsidRPr="006A2E91" w14:paraId="1E426AE8" w14:textId="77777777">
        <w:trPr>
          <w:trHeight w:val="30"/>
        </w:trPr>
        <w:tc>
          <w:tcPr>
            <w:tcW w:w="983" w:type="dxa"/>
            <w:vMerge/>
            <w:tcBorders>
              <w:top w:val="single" w:sz="4" w:space="0" w:color="000000"/>
              <w:left w:val="single" w:sz="4" w:space="0" w:color="000000"/>
              <w:bottom w:val="single" w:sz="4" w:space="0" w:color="000000"/>
            </w:tcBorders>
            <w:vAlign w:val="center"/>
          </w:tcPr>
          <w:p w14:paraId="56E88B70" w14:textId="77777777" w:rsidR="00EF7909" w:rsidRPr="006A2E91" w:rsidRDefault="00EF7909">
            <w:pPr>
              <w:snapToGrid w:val="0"/>
              <w:jc w:val="center"/>
              <w:rPr>
                <w:rFonts w:cs="Times New Roman"/>
                <w:lang w:val="sr-Cyrl-RS"/>
              </w:rPr>
            </w:pPr>
          </w:p>
        </w:tc>
        <w:tc>
          <w:tcPr>
            <w:tcW w:w="2242" w:type="dxa"/>
            <w:vMerge/>
            <w:tcBorders>
              <w:top w:val="single" w:sz="4" w:space="0" w:color="000000"/>
              <w:left w:val="single" w:sz="4" w:space="0" w:color="000000"/>
              <w:bottom w:val="single" w:sz="4" w:space="0" w:color="000000"/>
            </w:tcBorders>
            <w:vAlign w:val="center"/>
          </w:tcPr>
          <w:p w14:paraId="323A2067"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7AF9EBA7"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13661/1</w:t>
            </w:r>
          </w:p>
        </w:tc>
        <w:tc>
          <w:tcPr>
            <w:tcW w:w="2445" w:type="dxa"/>
            <w:tcBorders>
              <w:left w:val="single" w:sz="4" w:space="0" w:color="000000"/>
              <w:bottom w:val="single" w:sz="4" w:space="0" w:color="000000"/>
            </w:tcBorders>
            <w:vAlign w:val="center"/>
          </w:tcPr>
          <w:p w14:paraId="60D25682" w14:textId="77777777" w:rsidR="00EF7909" w:rsidRPr="006A2E91" w:rsidRDefault="00EF7909">
            <w:pPr>
              <w:suppressLineNumbers/>
              <w:snapToGrid w:val="0"/>
              <w:jc w:val="center"/>
              <w:rPr>
                <w:rFonts w:cs="Times New Roman"/>
                <w:b/>
                <w:bCs/>
                <w:color w:val="FF3333"/>
                <w:lang w:val="sr-Cyrl-RS"/>
              </w:rPr>
            </w:pPr>
            <w:r w:rsidRPr="006A2E91">
              <w:rPr>
                <w:rFonts w:eastAsia="Lucida Sans Unicode" w:cs="Times New Roman"/>
                <w:lang w:val="sr-Cyrl-RS" w:eastAsia="ar-SA" w:bidi="ar-SA"/>
              </w:rPr>
              <w:t>0,03.07</w:t>
            </w:r>
          </w:p>
        </w:tc>
        <w:tc>
          <w:tcPr>
            <w:tcW w:w="1556" w:type="dxa"/>
            <w:vMerge/>
            <w:tcBorders>
              <w:top w:val="single" w:sz="4" w:space="0" w:color="000000"/>
              <w:left w:val="single" w:sz="4" w:space="0" w:color="000000"/>
              <w:bottom w:val="single" w:sz="4" w:space="0" w:color="000000"/>
            </w:tcBorders>
            <w:vAlign w:val="center"/>
          </w:tcPr>
          <w:p w14:paraId="004DA859" w14:textId="77777777" w:rsidR="00EF7909" w:rsidRPr="006A2E91" w:rsidRDefault="00EF7909">
            <w:pPr>
              <w:snapToGrid w:val="0"/>
              <w:jc w:val="center"/>
              <w:rPr>
                <w:rFonts w:cs="Times New Roman"/>
                <w:b/>
                <w:bCs/>
                <w:color w:val="FF3333"/>
                <w:lang w:val="sr-Cyrl-RS"/>
              </w:rPr>
            </w:pPr>
          </w:p>
        </w:tc>
        <w:tc>
          <w:tcPr>
            <w:tcW w:w="50" w:type="dxa"/>
            <w:tcBorders>
              <w:left w:val="single" w:sz="4" w:space="0" w:color="000000"/>
            </w:tcBorders>
          </w:tcPr>
          <w:p w14:paraId="3E40201F" w14:textId="77777777" w:rsidR="00EF7909" w:rsidRPr="006A2E91" w:rsidRDefault="00EF7909">
            <w:pPr>
              <w:snapToGrid w:val="0"/>
              <w:rPr>
                <w:rFonts w:cs="Times New Roman"/>
                <w:lang w:val="sr-Cyrl-RS"/>
              </w:rPr>
            </w:pPr>
          </w:p>
        </w:tc>
        <w:tc>
          <w:tcPr>
            <w:tcW w:w="26" w:type="dxa"/>
          </w:tcPr>
          <w:p w14:paraId="3D1D0B2C" w14:textId="77777777" w:rsidR="00EF7909" w:rsidRPr="006A2E91" w:rsidRDefault="00EF7909">
            <w:pPr>
              <w:snapToGrid w:val="0"/>
              <w:rPr>
                <w:rFonts w:cs="Times New Roman"/>
                <w:lang w:val="sr-Cyrl-RS"/>
              </w:rPr>
            </w:pPr>
          </w:p>
        </w:tc>
      </w:tr>
      <w:tr w:rsidR="00EF7909" w:rsidRPr="006A2E91" w14:paraId="57825CE8" w14:textId="77777777">
        <w:trPr>
          <w:trHeight w:val="23"/>
        </w:trPr>
        <w:tc>
          <w:tcPr>
            <w:tcW w:w="983" w:type="dxa"/>
            <w:vMerge w:val="restart"/>
            <w:tcBorders>
              <w:left w:val="single" w:sz="4" w:space="0" w:color="000000"/>
              <w:bottom w:val="single" w:sz="4" w:space="0" w:color="000000"/>
            </w:tcBorders>
            <w:vAlign w:val="center"/>
          </w:tcPr>
          <w:p w14:paraId="750C0A8A" w14:textId="77777777" w:rsidR="00EF7909" w:rsidRPr="006A2E91" w:rsidRDefault="00EF7909">
            <w:pPr>
              <w:snapToGrid w:val="0"/>
              <w:jc w:val="center"/>
              <w:rPr>
                <w:rFonts w:cs="Times New Roman"/>
                <w:b/>
                <w:bCs/>
                <w:lang w:val="sr-Cyrl-RS"/>
              </w:rPr>
            </w:pPr>
            <w:r w:rsidRPr="006A2E91">
              <w:rPr>
                <w:rFonts w:cs="Times New Roman"/>
                <w:b/>
                <w:bCs/>
                <w:lang w:val="sr-Cyrl-RS"/>
              </w:rPr>
              <w:t>ЈП4</w:t>
            </w:r>
          </w:p>
        </w:tc>
        <w:tc>
          <w:tcPr>
            <w:tcW w:w="2242" w:type="dxa"/>
            <w:vMerge w:val="restart"/>
            <w:tcBorders>
              <w:left w:val="single" w:sz="4" w:space="0" w:color="000000"/>
              <w:bottom w:val="single" w:sz="4" w:space="0" w:color="000000"/>
            </w:tcBorders>
            <w:vAlign w:val="center"/>
          </w:tcPr>
          <w:p w14:paraId="69FD3C2D" w14:textId="77777777" w:rsidR="00EF7909" w:rsidRPr="006A2E91" w:rsidRDefault="00EF7909">
            <w:pPr>
              <w:snapToGrid w:val="0"/>
              <w:jc w:val="center"/>
              <w:rPr>
                <w:rFonts w:eastAsia="Lucida Sans Unicode" w:cs="Times New Roman"/>
                <w:lang w:val="sr-Cyrl-RS" w:eastAsia="ar-SA" w:bidi="ar-SA"/>
              </w:rPr>
            </w:pPr>
            <w:r w:rsidRPr="006A2E91">
              <w:rPr>
                <w:rFonts w:cs="Times New Roman"/>
                <w:b/>
                <w:bCs/>
                <w:lang w:val="sr-Cyrl-RS"/>
              </w:rPr>
              <w:t>Саобраћајница С3</w:t>
            </w:r>
          </w:p>
        </w:tc>
        <w:tc>
          <w:tcPr>
            <w:tcW w:w="2130" w:type="dxa"/>
            <w:tcBorders>
              <w:left w:val="single" w:sz="4" w:space="0" w:color="000000"/>
              <w:bottom w:val="single" w:sz="4" w:space="0" w:color="000000"/>
            </w:tcBorders>
            <w:vAlign w:val="center"/>
          </w:tcPr>
          <w:p w14:paraId="32FA87DB"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13661/1</w:t>
            </w:r>
          </w:p>
        </w:tc>
        <w:tc>
          <w:tcPr>
            <w:tcW w:w="2445" w:type="dxa"/>
            <w:tcBorders>
              <w:left w:val="single" w:sz="4" w:space="0" w:color="000000"/>
              <w:bottom w:val="single" w:sz="4" w:space="0" w:color="000000"/>
            </w:tcBorders>
            <w:vAlign w:val="center"/>
          </w:tcPr>
          <w:p w14:paraId="503A998D" w14:textId="77777777" w:rsidR="00EF7909" w:rsidRPr="006A2E91" w:rsidRDefault="00EF7909">
            <w:pPr>
              <w:suppressLineNumbers/>
              <w:snapToGrid w:val="0"/>
              <w:jc w:val="center"/>
              <w:rPr>
                <w:rFonts w:eastAsia="Lucida Sans Unicode" w:cs="Times New Roman"/>
                <w:b/>
                <w:bCs/>
                <w:lang w:val="sr-Cyrl-RS" w:eastAsia="ar-SA" w:bidi="ar-SA"/>
              </w:rPr>
            </w:pPr>
            <w:r w:rsidRPr="006A2E91">
              <w:rPr>
                <w:rFonts w:eastAsia="Lucida Sans Unicode" w:cs="Times New Roman"/>
                <w:lang w:val="sr-Cyrl-RS" w:eastAsia="ar-SA" w:bidi="ar-SA"/>
              </w:rPr>
              <w:t>0,01.53</w:t>
            </w:r>
          </w:p>
        </w:tc>
        <w:tc>
          <w:tcPr>
            <w:tcW w:w="1556" w:type="dxa"/>
            <w:vMerge w:val="restart"/>
            <w:tcBorders>
              <w:left w:val="single" w:sz="4" w:space="0" w:color="000000"/>
              <w:bottom w:val="single" w:sz="4" w:space="0" w:color="000000"/>
            </w:tcBorders>
            <w:vAlign w:val="center"/>
          </w:tcPr>
          <w:p w14:paraId="73218A84" w14:textId="77777777" w:rsidR="00EF7909" w:rsidRPr="006A2E91" w:rsidRDefault="00EF7909">
            <w:pPr>
              <w:snapToGrid w:val="0"/>
              <w:jc w:val="center"/>
              <w:rPr>
                <w:rFonts w:cs="Times New Roman"/>
                <w:lang w:val="sr-Cyrl-RS"/>
              </w:rPr>
            </w:pPr>
            <w:r w:rsidRPr="006A2E91">
              <w:rPr>
                <w:rFonts w:eastAsia="Lucida Sans Unicode" w:cs="Times New Roman"/>
                <w:b/>
                <w:bCs/>
                <w:lang w:val="sr-Cyrl-RS" w:eastAsia="ar-SA" w:bidi="ar-SA"/>
              </w:rPr>
              <w:t>0,05.22</w:t>
            </w:r>
          </w:p>
        </w:tc>
        <w:tc>
          <w:tcPr>
            <w:tcW w:w="50" w:type="dxa"/>
            <w:tcBorders>
              <w:left w:val="single" w:sz="4" w:space="0" w:color="000000"/>
            </w:tcBorders>
          </w:tcPr>
          <w:p w14:paraId="68CBD10D" w14:textId="77777777" w:rsidR="00EF7909" w:rsidRPr="006A2E91" w:rsidRDefault="00EF7909">
            <w:pPr>
              <w:snapToGrid w:val="0"/>
              <w:rPr>
                <w:rFonts w:cs="Times New Roman"/>
                <w:lang w:val="sr-Cyrl-RS"/>
              </w:rPr>
            </w:pPr>
          </w:p>
        </w:tc>
        <w:tc>
          <w:tcPr>
            <w:tcW w:w="26" w:type="dxa"/>
          </w:tcPr>
          <w:p w14:paraId="6E1FDD86" w14:textId="77777777" w:rsidR="00EF7909" w:rsidRPr="006A2E91" w:rsidRDefault="00EF7909">
            <w:pPr>
              <w:snapToGrid w:val="0"/>
              <w:rPr>
                <w:rFonts w:cs="Times New Roman"/>
                <w:lang w:val="sr-Cyrl-RS"/>
              </w:rPr>
            </w:pPr>
          </w:p>
        </w:tc>
      </w:tr>
      <w:tr w:rsidR="00EF7909" w:rsidRPr="006A2E91" w14:paraId="51382E08" w14:textId="77777777">
        <w:trPr>
          <w:trHeight w:val="23"/>
        </w:trPr>
        <w:tc>
          <w:tcPr>
            <w:tcW w:w="983" w:type="dxa"/>
            <w:vMerge/>
            <w:tcBorders>
              <w:left w:val="single" w:sz="4" w:space="0" w:color="000000"/>
              <w:bottom w:val="single" w:sz="4" w:space="0" w:color="000000"/>
            </w:tcBorders>
            <w:vAlign w:val="center"/>
          </w:tcPr>
          <w:p w14:paraId="3F331A9B" w14:textId="77777777" w:rsidR="00EF7909" w:rsidRPr="006A2E91" w:rsidRDefault="00EF7909">
            <w:pPr>
              <w:snapToGrid w:val="0"/>
              <w:jc w:val="center"/>
              <w:rPr>
                <w:rFonts w:cs="Times New Roman"/>
                <w:lang w:val="sr-Cyrl-RS"/>
              </w:rPr>
            </w:pPr>
          </w:p>
        </w:tc>
        <w:tc>
          <w:tcPr>
            <w:tcW w:w="2242" w:type="dxa"/>
            <w:vMerge/>
            <w:tcBorders>
              <w:left w:val="single" w:sz="4" w:space="0" w:color="000000"/>
              <w:bottom w:val="single" w:sz="4" w:space="0" w:color="000000"/>
            </w:tcBorders>
            <w:vAlign w:val="center"/>
          </w:tcPr>
          <w:p w14:paraId="26907C7C"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1004622A"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13669/1</w:t>
            </w:r>
          </w:p>
        </w:tc>
        <w:tc>
          <w:tcPr>
            <w:tcW w:w="2445" w:type="dxa"/>
            <w:tcBorders>
              <w:left w:val="single" w:sz="4" w:space="0" w:color="000000"/>
              <w:bottom w:val="single" w:sz="4" w:space="0" w:color="000000"/>
            </w:tcBorders>
            <w:vAlign w:val="center"/>
          </w:tcPr>
          <w:p w14:paraId="133692D1" w14:textId="77777777" w:rsidR="00EF7909" w:rsidRPr="006A2E91" w:rsidRDefault="00EF7909">
            <w:pPr>
              <w:suppressLineNumbers/>
              <w:snapToGrid w:val="0"/>
              <w:jc w:val="center"/>
              <w:rPr>
                <w:rFonts w:eastAsia="Lucida Sans Unicode" w:cs="Times New Roman"/>
                <w:b/>
                <w:bCs/>
                <w:lang w:val="sr-Cyrl-RS" w:eastAsia="ar-SA" w:bidi="ar-SA"/>
              </w:rPr>
            </w:pPr>
            <w:r w:rsidRPr="006A2E91">
              <w:rPr>
                <w:rFonts w:eastAsia="Lucida Sans Unicode" w:cs="Times New Roman"/>
                <w:lang w:val="sr-Cyrl-RS" w:eastAsia="ar-SA" w:bidi="ar-SA"/>
              </w:rPr>
              <w:t>0,00.14</w:t>
            </w:r>
          </w:p>
        </w:tc>
        <w:tc>
          <w:tcPr>
            <w:tcW w:w="1556" w:type="dxa"/>
            <w:vMerge/>
            <w:tcBorders>
              <w:left w:val="single" w:sz="4" w:space="0" w:color="000000"/>
              <w:bottom w:val="single" w:sz="4" w:space="0" w:color="000000"/>
            </w:tcBorders>
            <w:vAlign w:val="center"/>
          </w:tcPr>
          <w:p w14:paraId="2FAB2030" w14:textId="77777777" w:rsidR="00EF7909" w:rsidRPr="006A2E91" w:rsidRDefault="00EF7909">
            <w:pPr>
              <w:snapToGrid w:val="0"/>
              <w:jc w:val="center"/>
              <w:rPr>
                <w:rFonts w:eastAsia="Lucida Sans Unicode" w:cs="Times New Roman"/>
                <w:b/>
                <w:bCs/>
                <w:lang w:val="sr-Cyrl-RS" w:eastAsia="ar-SA" w:bidi="ar-SA"/>
              </w:rPr>
            </w:pPr>
          </w:p>
        </w:tc>
        <w:tc>
          <w:tcPr>
            <w:tcW w:w="50" w:type="dxa"/>
            <w:tcBorders>
              <w:left w:val="single" w:sz="4" w:space="0" w:color="000000"/>
            </w:tcBorders>
          </w:tcPr>
          <w:p w14:paraId="52FE971F" w14:textId="77777777" w:rsidR="00EF7909" w:rsidRPr="006A2E91" w:rsidRDefault="00EF7909">
            <w:pPr>
              <w:snapToGrid w:val="0"/>
              <w:rPr>
                <w:rFonts w:cs="Times New Roman"/>
                <w:lang w:val="sr-Cyrl-RS"/>
              </w:rPr>
            </w:pPr>
          </w:p>
        </w:tc>
        <w:tc>
          <w:tcPr>
            <w:tcW w:w="26" w:type="dxa"/>
          </w:tcPr>
          <w:p w14:paraId="0BF85742" w14:textId="77777777" w:rsidR="00EF7909" w:rsidRPr="006A2E91" w:rsidRDefault="00EF7909">
            <w:pPr>
              <w:snapToGrid w:val="0"/>
              <w:rPr>
                <w:rFonts w:cs="Times New Roman"/>
                <w:lang w:val="sr-Cyrl-RS"/>
              </w:rPr>
            </w:pPr>
          </w:p>
        </w:tc>
      </w:tr>
      <w:tr w:rsidR="00EF7909" w:rsidRPr="006A2E91" w14:paraId="64F25902" w14:textId="77777777">
        <w:trPr>
          <w:trHeight w:val="23"/>
        </w:trPr>
        <w:tc>
          <w:tcPr>
            <w:tcW w:w="983" w:type="dxa"/>
            <w:vMerge/>
            <w:tcBorders>
              <w:left w:val="single" w:sz="4" w:space="0" w:color="000000"/>
              <w:bottom w:val="single" w:sz="4" w:space="0" w:color="000000"/>
            </w:tcBorders>
            <w:vAlign w:val="center"/>
          </w:tcPr>
          <w:p w14:paraId="734AC571" w14:textId="77777777" w:rsidR="00EF7909" w:rsidRPr="006A2E91" w:rsidRDefault="00EF7909">
            <w:pPr>
              <w:snapToGrid w:val="0"/>
              <w:jc w:val="center"/>
              <w:rPr>
                <w:rFonts w:cs="Times New Roman"/>
                <w:lang w:val="sr-Cyrl-RS"/>
              </w:rPr>
            </w:pPr>
          </w:p>
        </w:tc>
        <w:tc>
          <w:tcPr>
            <w:tcW w:w="2242" w:type="dxa"/>
            <w:vMerge/>
            <w:tcBorders>
              <w:left w:val="single" w:sz="4" w:space="0" w:color="000000"/>
              <w:bottom w:val="single" w:sz="4" w:space="0" w:color="000000"/>
            </w:tcBorders>
            <w:vAlign w:val="center"/>
          </w:tcPr>
          <w:p w14:paraId="16856668" w14:textId="77777777" w:rsidR="00EF7909" w:rsidRPr="006A2E91" w:rsidRDefault="00EF7909">
            <w:pPr>
              <w:snapToGrid w:val="0"/>
              <w:jc w:val="center"/>
              <w:rPr>
                <w:rFonts w:cs="Times New Roman"/>
                <w:b/>
                <w:bCs/>
                <w:lang w:val="sr-Cyrl-RS"/>
              </w:rPr>
            </w:pPr>
          </w:p>
        </w:tc>
        <w:tc>
          <w:tcPr>
            <w:tcW w:w="2130" w:type="dxa"/>
            <w:vMerge w:val="restart"/>
            <w:tcBorders>
              <w:left w:val="single" w:sz="4" w:space="0" w:color="000000"/>
              <w:bottom w:val="single" w:sz="4" w:space="0" w:color="000000"/>
            </w:tcBorders>
            <w:vAlign w:val="center"/>
          </w:tcPr>
          <w:p w14:paraId="16B65C0E"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13663</w:t>
            </w:r>
          </w:p>
        </w:tc>
        <w:tc>
          <w:tcPr>
            <w:tcW w:w="2445" w:type="dxa"/>
            <w:tcBorders>
              <w:left w:val="single" w:sz="4" w:space="0" w:color="000000"/>
              <w:bottom w:val="single" w:sz="4" w:space="0" w:color="000000"/>
            </w:tcBorders>
            <w:vAlign w:val="center"/>
          </w:tcPr>
          <w:p w14:paraId="6CF6485E" w14:textId="77777777" w:rsidR="00EF7909" w:rsidRPr="006A2E91" w:rsidRDefault="00EF7909">
            <w:pPr>
              <w:suppressLineNumbers/>
              <w:snapToGrid w:val="0"/>
              <w:jc w:val="center"/>
              <w:rPr>
                <w:rFonts w:eastAsia="Lucida Sans Unicode" w:cs="Times New Roman"/>
                <w:b/>
                <w:bCs/>
                <w:lang w:val="sr-Cyrl-RS" w:eastAsia="ar-SA" w:bidi="ar-SA"/>
              </w:rPr>
            </w:pPr>
            <w:r w:rsidRPr="006A2E91">
              <w:rPr>
                <w:rFonts w:eastAsia="Lucida Sans Unicode" w:cs="Times New Roman"/>
                <w:lang w:val="sr-Cyrl-RS" w:eastAsia="ar-SA" w:bidi="ar-SA"/>
              </w:rPr>
              <w:t>0,00.01</w:t>
            </w:r>
          </w:p>
        </w:tc>
        <w:tc>
          <w:tcPr>
            <w:tcW w:w="1556" w:type="dxa"/>
            <w:vMerge/>
            <w:tcBorders>
              <w:left w:val="single" w:sz="4" w:space="0" w:color="000000"/>
              <w:bottom w:val="single" w:sz="4" w:space="0" w:color="000000"/>
            </w:tcBorders>
            <w:vAlign w:val="center"/>
          </w:tcPr>
          <w:p w14:paraId="3F4342B2" w14:textId="77777777" w:rsidR="00EF7909" w:rsidRPr="006A2E91" w:rsidRDefault="00EF7909">
            <w:pPr>
              <w:snapToGrid w:val="0"/>
              <w:jc w:val="center"/>
              <w:rPr>
                <w:rFonts w:eastAsia="Lucida Sans Unicode" w:cs="Times New Roman"/>
                <w:b/>
                <w:bCs/>
                <w:lang w:val="sr-Cyrl-RS" w:eastAsia="ar-SA" w:bidi="ar-SA"/>
              </w:rPr>
            </w:pPr>
          </w:p>
        </w:tc>
        <w:tc>
          <w:tcPr>
            <w:tcW w:w="50" w:type="dxa"/>
            <w:tcBorders>
              <w:left w:val="single" w:sz="4" w:space="0" w:color="000000"/>
            </w:tcBorders>
          </w:tcPr>
          <w:p w14:paraId="12628CF2" w14:textId="77777777" w:rsidR="00EF7909" w:rsidRPr="006A2E91" w:rsidRDefault="00EF7909">
            <w:pPr>
              <w:snapToGrid w:val="0"/>
              <w:rPr>
                <w:rFonts w:cs="Times New Roman"/>
                <w:lang w:val="sr-Cyrl-RS"/>
              </w:rPr>
            </w:pPr>
          </w:p>
        </w:tc>
        <w:tc>
          <w:tcPr>
            <w:tcW w:w="26" w:type="dxa"/>
          </w:tcPr>
          <w:p w14:paraId="69C5D111" w14:textId="77777777" w:rsidR="00EF7909" w:rsidRPr="006A2E91" w:rsidRDefault="00EF7909">
            <w:pPr>
              <w:snapToGrid w:val="0"/>
              <w:rPr>
                <w:rFonts w:cs="Times New Roman"/>
                <w:lang w:val="sr-Cyrl-RS"/>
              </w:rPr>
            </w:pPr>
          </w:p>
        </w:tc>
      </w:tr>
      <w:tr w:rsidR="00EF7909" w:rsidRPr="006A2E91" w14:paraId="55E829C4" w14:textId="77777777">
        <w:trPr>
          <w:trHeight w:val="23"/>
        </w:trPr>
        <w:tc>
          <w:tcPr>
            <w:tcW w:w="983" w:type="dxa"/>
            <w:vMerge/>
            <w:tcBorders>
              <w:left w:val="single" w:sz="4" w:space="0" w:color="000000"/>
              <w:bottom w:val="single" w:sz="4" w:space="0" w:color="000000"/>
            </w:tcBorders>
            <w:vAlign w:val="center"/>
          </w:tcPr>
          <w:p w14:paraId="404D87C7" w14:textId="77777777" w:rsidR="00EF7909" w:rsidRPr="006A2E91" w:rsidRDefault="00EF7909">
            <w:pPr>
              <w:snapToGrid w:val="0"/>
              <w:jc w:val="center"/>
              <w:rPr>
                <w:rFonts w:cs="Times New Roman"/>
                <w:lang w:val="sr-Cyrl-RS"/>
              </w:rPr>
            </w:pPr>
          </w:p>
        </w:tc>
        <w:tc>
          <w:tcPr>
            <w:tcW w:w="2242" w:type="dxa"/>
            <w:vMerge/>
            <w:tcBorders>
              <w:left w:val="single" w:sz="4" w:space="0" w:color="000000"/>
              <w:bottom w:val="single" w:sz="4" w:space="0" w:color="000000"/>
            </w:tcBorders>
            <w:vAlign w:val="center"/>
          </w:tcPr>
          <w:p w14:paraId="795EC644" w14:textId="77777777" w:rsidR="00EF7909" w:rsidRPr="006A2E91" w:rsidRDefault="00EF7909">
            <w:pPr>
              <w:snapToGrid w:val="0"/>
              <w:jc w:val="center"/>
              <w:rPr>
                <w:rFonts w:cs="Times New Roman"/>
                <w:b/>
                <w:bCs/>
                <w:lang w:val="sr-Cyrl-RS"/>
              </w:rPr>
            </w:pPr>
          </w:p>
        </w:tc>
        <w:tc>
          <w:tcPr>
            <w:tcW w:w="2130" w:type="dxa"/>
            <w:vMerge/>
            <w:tcBorders>
              <w:left w:val="single" w:sz="4" w:space="0" w:color="000000"/>
              <w:bottom w:val="single" w:sz="4" w:space="0" w:color="000000"/>
            </w:tcBorders>
            <w:vAlign w:val="center"/>
          </w:tcPr>
          <w:p w14:paraId="43E90AE6" w14:textId="77777777" w:rsidR="00EF7909" w:rsidRPr="006A2E91" w:rsidRDefault="00EF7909">
            <w:pPr>
              <w:snapToGrid w:val="0"/>
              <w:rPr>
                <w:rFonts w:eastAsia="Lucida Sans Unicode" w:cs="Times New Roman"/>
                <w:lang w:val="sr-Cyrl-RS" w:eastAsia="ar-SA" w:bidi="ar-SA"/>
              </w:rPr>
            </w:pPr>
          </w:p>
        </w:tc>
        <w:tc>
          <w:tcPr>
            <w:tcW w:w="2445" w:type="dxa"/>
            <w:tcBorders>
              <w:left w:val="single" w:sz="4" w:space="0" w:color="000000"/>
              <w:bottom w:val="single" w:sz="4" w:space="0" w:color="000000"/>
            </w:tcBorders>
            <w:vAlign w:val="center"/>
          </w:tcPr>
          <w:p w14:paraId="5E53FE7B" w14:textId="77777777" w:rsidR="00EF7909" w:rsidRPr="006A2E91" w:rsidRDefault="00EF7909">
            <w:pPr>
              <w:suppressLineNumbers/>
              <w:snapToGrid w:val="0"/>
              <w:jc w:val="center"/>
              <w:rPr>
                <w:rFonts w:eastAsia="Lucida Sans Unicode" w:cs="Times New Roman"/>
                <w:b/>
                <w:bCs/>
                <w:lang w:val="sr-Cyrl-RS" w:eastAsia="ar-SA" w:bidi="ar-SA"/>
              </w:rPr>
            </w:pPr>
            <w:r w:rsidRPr="006A2E91">
              <w:rPr>
                <w:rFonts w:eastAsia="Lucida Sans Unicode" w:cs="Times New Roman"/>
                <w:lang w:val="sr-Cyrl-RS" w:eastAsia="ar-SA" w:bidi="ar-SA"/>
              </w:rPr>
              <w:t>0,01.98</w:t>
            </w:r>
          </w:p>
        </w:tc>
        <w:tc>
          <w:tcPr>
            <w:tcW w:w="1556" w:type="dxa"/>
            <w:vMerge/>
            <w:tcBorders>
              <w:left w:val="single" w:sz="4" w:space="0" w:color="000000"/>
              <w:bottom w:val="single" w:sz="4" w:space="0" w:color="000000"/>
            </w:tcBorders>
            <w:vAlign w:val="center"/>
          </w:tcPr>
          <w:p w14:paraId="5756A839" w14:textId="77777777" w:rsidR="00EF7909" w:rsidRPr="006A2E91" w:rsidRDefault="00EF7909">
            <w:pPr>
              <w:snapToGrid w:val="0"/>
              <w:jc w:val="center"/>
              <w:rPr>
                <w:rFonts w:eastAsia="Lucida Sans Unicode" w:cs="Times New Roman"/>
                <w:b/>
                <w:bCs/>
                <w:lang w:val="sr-Cyrl-RS" w:eastAsia="ar-SA" w:bidi="ar-SA"/>
              </w:rPr>
            </w:pPr>
          </w:p>
        </w:tc>
        <w:tc>
          <w:tcPr>
            <w:tcW w:w="50" w:type="dxa"/>
            <w:tcBorders>
              <w:left w:val="single" w:sz="4" w:space="0" w:color="000000"/>
            </w:tcBorders>
          </w:tcPr>
          <w:p w14:paraId="32806FFE" w14:textId="77777777" w:rsidR="00EF7909" w:rsidRPr="006A2E91" w:rsidRDefault="00EF7909">
            <w:pPr>
              <w:snapToGrid w:val="0"/>
              <w:rPr>
                <w:rFonts w:cs="Times New Roman"/>
                <w:lang w:val="sr-Cyrl-RS"/>
              </w:rPr>
            </w:pPr>
          </w:p>
        </w:tc>
        <w:tc>
          <w:tcPr>
            <w:tcW w:w="26" w:type="dxa"/>
          </w:tcPr>
          <w:p w14:paraId="04554296" w14:textId="77777777" w:rsidR="00EF7909" w:rsidRPr="006A2E91" w:rsidRDefault="00EF7909">
            <w:pPr>
              <w:snapToGrid w:val="0"/>
              <w:rPr>
                <w:rFonts w:cs="Times New Roman"/>
                <w:lang w:val="sr-Cyrl-RS"/>
              </w:rPr>
            </w:pPr>
          </w:p>
        </w:tc>
      </w:tr>
      <w:tr w:rsidR="00EF7909" w:rsidRPr="006A2E91" w14:paraId="0CB2B28B" w14:textId="77777777">
        <w:trPr>
          <w:trHeight w:val="23"/>
        </w:trPr>
        <w:tc>
          <w:tcPr>
            <w:tcW w:w="983" w:type="dxa"/>
            <w:vMerge/>
            <w:tcBorders>
              <w:left w:val="single" w:sz="4" w:space="0" w:color="000000"/>
              <w:bottom w:val="single" w:sz="4" w:space="0" w:color="000000"/>
            </w:tcBorders>
            <w:vAlign w:val="center"/>
          </w:tcPr>
          <w:p w14:paraId="469723A9" w14:textId="77777777" w:rsidR="00EF7909" w:rsidRPr="006A2E91" w:rsidRDefault="00EF7909">
            <w:pPr>
              <w:snapToGrid w:val="0"/>
              <w:jc w:val="center"/>
              <w:rPr>
                <w:rFonts w:cs="Times New Roman"/>
                <w:lang w:val="sr-Cyrl-RS"/>
              </w:rPr>
            </w:pPr>
          </w:p>
        </w:tc>
        <w:tc>
          <w:tcPr>
            <w:tcW w:w="2242" w:type="dxa"/>
            <w:vMerge/>
            <w:tcBorders>
              <w:left w:val="single" w:sz="4" w:space="0" w:color="000000"/>
              <w:bottom w:val="single" w:sz="4" w:space="0" w:color="000000"/>
            </w:tcBorders>
            <w:vAlign w:val="center"/>
          </w:tcPr>
          <w:p w14:paraId="2F3FF3F8"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437F484F"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13191/1</w:t>
            </w:r>
          </w:p>
        </w:tc>
        <w:tc>
          <w:tcPr>
            <w:tcW w:w="2445" w:type="dxa"/>
            <w:tcBorders>
              <w:left w:val="single" w:sz="4" w:space="0" w:color="000000"/>
              <w:bottom w:val="single" w:sz="4" w:space="0" w:color="000000"/>
            </w:tcBorders>
            <w:vAlign w:val="center"/>
          </w:tcPr>
          <w:p w14:paraId="0505E907" w14:textId="77777777" w:rsidR="00EF7909" w:rsidRPr="006A2E91" w:rsidRDefault="00EF7909">
            <w:pPr>
              <w:suppressLineNumbers/>
              <w:snapToGrid w:val="0"/>
              <w:jc w:val="center"/>
              <w:rPr>
                <w:rFonts w:eastAsia="Lucida Sans Unicode" w:cs="Times New Roman"/>
                <w:b/>
                <w:bCs/>
                <w:lang w:val="sr-Cyrl-RS" w:eastAsia="ar-SA" w:bidi="ar-SA"/>
              </w:rPr>
            </w:pPr>
            <w:r w:rsidRPr="006A2E91">
              <w:rPr>
                <w:rFonts w:eastAsia="Lucida Sans Unicode" w:cs="Times New Roman"/>
                <w:lang w:val="sr-Cyrl-RS" w:eastAsia="ar-SA" w:bidi="ar-SA"/>
              </w:rPr>
              <w:t>0,00.84</w:t>
            </w:r>
          </w:p>
        </w:tc>
        <w:tc>
          <w:tcPr>
            <w:tcW w:w="1556" w:type="dxa"/>
            <w:vMerge/>
            <w:tcBorders>
              <w:left w:val="single" w:sz="4" w:space="0" w:color="000000"/>
              <w:bottom w:val="single" w:sz="4" w:space="0" w:color="000000"/>
            </w:tcBorders>
            <w:vAlign w:val="center"/>
          </w:tcPr>
          <w:p w14:paraId="4EC95B5A" w14:textId="77777777" w:rsidR="00EF7909" w:rsidRPr="006A2E91" w:rsidRDefault="00EF7909">
            <w:pPr>
              <w:snapToGrid w:val="0"/>
              <w:jc w:val="center"/>
              <w:rPr>
                <w:rFonts w:eastAsia="Lucida Sans Unicode" w:cs="Times New Roman"/>
                <w:b/>
                <w:bCs/>
                <w:lang w:val="sr-Cyrl-RS" w:eastAsia="ar-SA" w:bidi="ar-SA"/>
              </w:rPr>
            </w:pPr>
          </w:p>
        </w:tc>
        <w:tc>
          <w:tcPr>
            <w:tcW w:w="50" w:type="dxa"/>
            <w:tcBorders>
              <w:left w:val="single" w:sz="4" w:space="0" w:color="000000"/>
            </w:tcBorders>
          </w:tcPr>
          <w:p w14:paraId="1DC2732C" w14:textId="77777777" w:rsidR="00EF7909" w:rsidRPr="006A2E91" w:rsidRDefault="00EF7909">
            <w:pPr>
              <w:snapToGrid w:val="0"/>
              <w:rPr>
                <w:rFonts w:cs="Times New Roman"/>
                <w:lang w:val="sr-Cyrl-RS"/>
              </w:rPr>
            </w:pPr>
          </w:p>
        </w:tc>
        <w:tc>
          <w:tcPr>
            <w:tcW w:w="26" w:type="dxa"/>
          </w:tcPr>
          <w:p w14:paraId="47C932E7" w14:textId="77777777" w:rsidR="00EF7909" w:rsidRPr="006A2E91" w:rsidRDefault="00EF7909">
            <w:pPr>
              <w:snapToGrid w:val="0"/>
              <w:rPr>
                <w:rFonts w:cs="Times New Roman"/>
                <w:lang w:val="sr-Cyrl-RS"/>
              </w:rPr>
            </w:pPr>
          </w:p>
        </w:tc>
      </w:tr>
      <w:tr w:rsidR="00EF7909" w:rsidRPr="006A2E91" w14:paraId="202BFC3E" w14:textId="77777777">
        <w:trPr>
          <w:trHeight w:val="23"/>
        </w:trPr>
        <w:tc>
          <w:tcPr>
            <w:tcW w:w="983" w:type="dxa"/>
            <w:vMerge/>
            <w:tcBorders>
              <w:left w:val="single" w:sz="4" w:space="0" w:color="000000"/>
              <w:bottom w:val="single" w:sz="4" w:space="0" w:color="000000"/>
            </w:tcBorders>
            <w:vAlign w:val="center"/>
          </w:tcPr>
          <w:p w14:paraId="3E78442E" w14:textId="77777777" w:rsidR="00EF7909" w:rsidRPr="006A2E91" w:rsidRDefault="00EF7909">
            <w:pPr>
              <w:snapToGrid w:val="0"/>
              <w:jc w:val="center"/>
              <w:rPr>
                <w:rFonts w:cs="Times New Roman"/>
                <w:lang w:val="sr-Cyrl-RS"/>
              </w:rPr>
            </w:pPr>
          </w:p>
        </w:tc>
        <w:tc>
          <w:tcPr>
            <w:tcW w:w="2242" w:type="dxa"/>
            <w:vMerge/>
            <w:tcBorders>
              <w:left w:val="single" w:sz="4" w:space="0" w:color="000000"/>
              <w:bottom w:val="single" w:sz="4" w:space="0" w:color="000000"/>
            </w:tcBorders>
            <w:vAlign w:val="center"/>
          </w:tcPr>
          <w:p w14:paraId="26DC6FB4"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71B621CE"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13664</w:t>
            </w:r>
          </w:p>
        </w:tc>
        <w:tc>
          <w:tcPr>
            <w:tcW w:w="2445" w:type="dxa"/>
            <w:tcBorders>
              <w:left w:val="single" w:sz="4" w:space="0" w:color="000000"/>
              <w:bottom w:val="single" w:sz="4" w:space="0" w:color="000000"/>
            </w:tcBorders>
            <w:vAlign w:val="center"/>
          </w:tcPr>
          <w:p w14:paraId="733BDEBC" w14:textId="77777777" w:rsidR="00EF7909" w:rsidRPr="006A2E91" w:rsidRDefault="00EF7909">
            <w:pPr>
              <w:suppressLineNumbers/>
              <w:snapToGrid w:val="0"/>
              <w:jc w:val="center"/>
              <w:rPr>
                <w:rFonts w:eastAsia="Lucida Sans Unicode" w:cs="Times New Roman"/>
                <w:b/>
                <w:bCs/>
                <w:lang w:val="sr-Cyrl-RS" w:eastAsia="ar-SA" w:bidi="ar-SA"/>
              </w:rPr>
            </w:pPr>
            <w:r w:rsidRPr="006A2E91">
              <w:rPr>
                <w:rFonts w:eastAsia="Lucida Sans Unicode" w:cs="Times New Roman"/>
                <w:lang w:val="sr-Cyrl-RS" w:eastAsia="ar-SA" w:bidi="ar-SA"/>
              </w:rPr>
              <w:t>0,00.37</w:t>
            </w:r>
          </w:p>
        </w:tc>
        <w:tc>
          <w:tcPr>
            <w:tcW w:w="1556" w:type="dxa"/>
            <w:vMerge/>
            <w:tcBorders>
              <w:left w:val="single" w:sz="4" w:space="0" w:color="000000"/>
              <w:bottom w:val="single" w:sz="4" w:space="0" w:color="000000"/>
            </w:tcBorders>
            <w:vAlign w:val="center"/>
          </w:tcPr>
          <w:p w14:paraId="5ADCB8B9" w14:textId="77777777" w:rsidR="00EF7909" w:rsidRPr="006A2E91" w:rsidRDefault="00EF7909">
            <w:pPr>
              <w:snapToGrid w:val="0"/>
              <w:jc w:val="center"/>
              <w:rPr>
                <w:rFonts w:eastAsia="Lucida Sans Unicode" w:cs="Times New Roman"/>
                <w:b/>
                <w:bCs/>
                <w:lang w:val="sr-Cyrl-RS" w:eastAsia="ar-SA" w:bidi="ar-SA"/>
              </w:rPr>
            </w:pPr>
          </w:p>
        </w:tc>
        <w:tc>
          <w:tcPr>
            <w:tcW w:w="50" w:type="dxa"/>
            <w:tcBorders>
              <w:left w:val="single" w:sz="4" w:space="0" w:color="000000"/>
            </w:tcBorders>
          </w:tcPr>
          <w:p w14:paraId="60A776BC" w14:textId="77777777" w:rsidR="00EF7909" w:rsidRPr="006A2E91" w:rsidRDefault="00EF7909">
            <w:pPr>
              <w:snapToGrid w:val="0"/>
              <w:rPr>
                <w:rFonts w:cs="Times New Roman"/>
                <w:lang w:val="sr-Cyrl-RS"/>
              </w:rPr>
            </w:pPr>
          </w:p>
        </w:tc>
        <w:tc>
          <w:tcPr>
            <w:tcW w:w="26" w:type="dxa"/>
          </w:tcPr>
          <w:p w14:paraId="1382E8DC" w14:textId="77777777" w:rsidR="00EF7909" w:rsidRPr="006A2E91" w:rsidRDefault="00EF7909">
            <w:pPr>
              <w:snapToGrid w:val="0"/>
              <w:rPr>
                <w:rFonts w:cs="Times New Roman"/>
                <w:lang w:val="sr-Cyrl-RS"/>
              </w:rPr>
            </w:pPr>
          </w:p>
        </w:tc>
      </w:tr>
      <w:tr w:rsidR="00EF7909" w:rsidRPr="006A2E91" w14:paraId="7F968273" w14:textId="77777777">
        <w:trPr>
          <w:trHeight w:val="23"/>
        </w:trPr>
        <w:tc>
          <w:tcPr>
            <w:tcW w:w="983" w:type="dxa"/>
            <w:vMerge/>
            <w:tcBorders>
              <w:left w:val="single" w:sz="4" w:space="0" w:color="000000"/>
              <w:bottom w:val="single" w:sz="4" w:space="0" w:color="000000"/>
            </w:tcBorders>
            <w:vAlign w:val="center"/>
          </w:tcPr>
          <w:p w14:paraId="52789277" w14:textId="77777777" w:rsidR="00EF7909" w:rsidRPr="006A2E91" w:rsidRDefault="00EF7909">
            <w:pPr>
              <w:snapToGrid w:val="0"/>
              <w:jc w:val="center"/>
              <w:rPr>
                <w:rFonts w:cs="Times New Roman"/>
                <w:lang w:val="sr-Cyrl-RS"/>
              </w:rPr>
            </w:pPr>
          </w:p>
        </w:tc>
        <w:tc>
          <w:tcPr>
            <w:tcW w:w="2242" w:type="dxa"/>
            <w:vMerge/>
            <w:tcBorders>
              <w:left w:val="single" w:sz="4" w:space="0" w:color="000000"/>
              <w:bottom w:val="single" w:sz="4" w:space="0" w:color="000000"/>
            </w:tcBorders>
            <w:vAlign w:val="center"/>
          </w:tcPr>
          <w:p w14:paraId="7697C50E"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376FA485"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13660/5</w:t>
            </w:r>
          </w:p>
        </w:tc>
        <w:tc>
          <w:tcPr>
            <w:tcW w:w="2445" w:type="dxa"/>
            <w:tcBorders>
              <w:left w:val="single" w:sz="4" w:space="0" w:color="000000"/>
              <w:bottom w:val="single" w:sz="4" w:space="0" w:color="000000"/>
            </w:tcBorders>
            <w:vAlign w:val="center"/>
          </w:tcPr>
          <w:p w14:paraId="510754A9" w14:textId="77777777" w:rsidR="00EF7909" w:rsidRPr="006A2E91" w:rsidRDefault="00EF7909">
            <w:pPr>
              <w:suppressLineNumbers/>
              <w:snapToGrid w:val="0"/>
              <w:jc w:val="center"/>
              <w:rPr>
                <w:rFonts w:eastAsia="Lucida Sans Unicode" w:cs="Times New Roman"/>
                <w:b/>
                <w:bCs/>
                <w:lang w:val="sr-Cyrl-RS" w:eastAsia="ar-SA" w:bidi="ar-SA"/>
              </w:rPr>
            </w:pPr>
            <w:r w:rsidRPr="006A2E91">
              <w:rPr>
                <w:rFonts w:eastAsia="Lucida Sans Unicode" w:cs="Times New Roman"/>
                <w:lang w:val="sr-Cyrl-RS" w:eastAsia="ar-SA" w:bidi="ar-SA"/>
              </w:rPr>
              <w:t>0,00.35</w:t>
            </w:r>
          </w:p>
        </w:tc>
        <w:tc>
          <w:tcPr>
            <w:tcW w:w="1556" w:type="dxa"/>
            <w:vMerge/>
            <w:tcBorders>
              <w:left w:val="single" w:sz="4" w:space="0" w:color="000000"/>
              <w:bottom w:val="single" w:sz="4" w:space="0" w:color="000000"/>
            </w:tcBorders>
            <w:vAlign w:val="center"/>
          </w:tcPr>
          <w:p w14:paraId="2147C923" w14:textId="77777777" w:rsidR="00EF7909" w:rsidRPr="006A2E91" w:rsidRDefault="00EF7909">
            <w:pPr>
              <w:snapToGrid w:val="0"/>
              <w:jc w:val="center"/>
              <w:rPr>
                <w:rFonts w:eastAsia="Lucida Sans Unicode" w:cs="Times New Roman"/>
                <w:b/>
                <w:bCs/>
                <w:lang w:val="sr-Cyrl-RS" w:eastAsia="ar-SA" w:bidi="ar-SA"/>
              </w:rPr>
            </w:pPr>
          </w:p>
        </w:tc>
        <w:tc>
          <w:tcPr>
            <w:tcW w:w="50" w:type="dxa"/>
            <w:tcBorders>
              <w:left w:val="single" w:sz="4" w:space="0" w:color="000000"/>
            </w:tcBorders>
          </w:tcPr>
          <w:p w14:paraId="59FC1336" w14:textId="77777777" w:rsidR="00EF7909" w:rsidRPr="006A2E91" w:rsidRDefault="00EF7909">
            <w:pPr>
              <w:snapToGrid w:val="0"/>
              <w:rPr>
                <w:rFonts w:cs="Times New Roman"/>
                <w:lang w:val="sr-Cyrl-RS"/>
              </w:rPr>
            </w:pPr>
          </w:p>
        </w:tc>
        <w:tc>
          <w:tcPr>
            <w:tcW w:w="26" w:type="dxa"/>
          </w:tcPr>
          <w:p w14:paraId="3679F41B" w14:textId="77777777" w:rsidR="00EF7909" w:rsidRPr="006A2E91" w:rsidRDefault="00EF7909">
            <w:pPr>
              <w:snapToGrid w:val="0"/>
              <w:rPr>
                <w:rFonts w:cs="Times New Roman"/>
                <w:lang w:val="sr-Cyrl-RS"/>
              </w:rPr>
            </w:pPr>
          </w:p>
        </w:tc>
      </w:tr>
      <w:tr w:rsidR="00EF7909" w:rsidRPr="006A2E91" w14:paraId="7B3109BD" w14:textId="77777777">
        <w:trPr>
          <w:trHeight w:val="203"/>
        </w:trPr>
        <w:tc>
          <w:tcPr>
            <w:tcW w:w="983" w:type="dxa"/>
            <w:vMerge w:val="restart"/>
            <w:tcBorders>
              <w:left w:val="single" w:sz="4" w:space="0" w:color="000000"/>
              <w:bottom w:val="single" w:sz="4" w:space="0" w:color="000000"/>
            </w:tcBorders>
            <w:vAlign w:val="center"/>
          </w:tcPr>
          <w:p w14:paraId="4C178364" w14:textId="77777777" w:rsidR="00EF7909" w:rsidRPr="006A2E91" w:rsidRDefault="00EF7909">
            <w:pPr>
              <w:snapToGrid w:val="0"/>
              <w:jc w:val="center"/>
              <w:rPr>
                <w:rFonts w:cs="Times New Roman"/>
                <w:b/>
                <w:bCs/>
                <w:lang w:val="sr-Cyrl-RS"/>
              </w:rPr>
            </w:pPr>
            <w:r w:rsidRPr="006A2E91">
              <w:rPr>
                <w:rFonts w:cs="Times New Roman"/>
                <w:b/>
                <w:bCs/>
                <w:lang w:val="sr-Cyrl-RS"/>
              </w:rPr>
              <w:t>ЈП5</w:t>
            </w:r>
          </w:p>
        </w:tc>
        <w:tc>
          <w:tcPr>
            <w:tcW w:w="2242" w:type="dxa"/>
            <w:vMerge w:val="restart"/>
            <w:tcBorders>
              <w:left w:val="single" w:sz="4" w:space="0" w:color="000000"/>
              <w:bottom w:val="single" w:sz="4" w:space="0" w:color="000000"/>
            </w:tcBorders>
            <w:vAlign w:val="center"/>
          </w:tcPr>
          <w:p w14:paraId="3D1878DB" w14:textId="77777777" w:rsidR="00EF7909" w:rsidRPr="006A2E91" w:rsidRDefault="00EF7909">
            <w:pPr>
              <w:snapToGrid w:val="0"/>
              <w:jc w:val="center"/>
              <w:rPr>
                <w:rFonts w:eastAsia="Lucida Sans Unicode" w:cs="Times New Roman"/>
                <w:lang w:val="sr-Cyrl-RS" w:eastAsia="ar-SA" w:bidi="ar-SA"/>
              </w:rPr>
            </w:pPr>
            <w:r w:rsidRPr="006A2E91">
              <w:rPr>
                <w:rFonts w:cs="Times New Roman"/>
                <w:b/>
                <w:bCs/>
                <w:lang w:val="sr-Cyrl-RS"/>
              </w:rPr>
              <w:t>Саобраћајница С4</w:t>
            </w:r>
          </w:p>
        </w:tc>
        <w:tc>
          <w:tcPr>
            <w:tcW w:w="2130" w:type="dxa"/>
            <w:tcBorders>
              <w:left w:val="single" w:sz="4" w:space="0" w:color="000000"/>
              <w:bottom w:val="single" w:sz="4" w:space="0" w:color="000000"/>
            </w:tcBorders>
            <w:vAlign w:val="center"/>
          </w:tcPr>
          <w:p w14:paraId="6EE1481E"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13649</w:t>
            </w:r>
          </w:p>
        </w:tc>
        <w:tc>
          <w:tcPr>
            <w:tcW w:w="2445" w:type="dxa"/>
            <w:tcBorders>
              <w:left w:val="single" w:sz="4" w:space="0" w:color="000000"/>
              <w:bottom w:val="single" w:sz="4" w:space="0" w:color="000000"/>
            </w:tcBorders>
            <w:vAlign w:val="center"/>
          </w:tcPr>
          <w:p w14:paraId="53988994" w14:textId="77777777" w:rsidR="00EF7909" w:rsidRPr="006A2E91" w:rsidRDefault="00EF7909">
            <w:pPr>
              <w:suppressLineNumbers/>
              <w:snapToGrid w:val="0"/>
              <w:jc w:val="center"/>
              <w:rPr>
                <w:rFonts w:eastAsia="Lucida Sans Unicode" w:cs="Times New Roman"/>
                <w:b/>
                <w:bCs/>
                <w:lang w:val="sr-Cyrl-RS" w:eastAsia="ar-SA" w:bidi="ar-SA"/>
              </w:rPr>
            </w:pPr>
            <w:r w:rsidRPr="006A2E91">
              <w:rPr>
                <w:rFonts w:eastAsia="Lucida Sans Unicode" w:cs="Times New Roman"/>
                <w:lang w:val="sr-Cyrl-RS" w:eastAsia="ar-SA" w:bidi="ar-SA"/>
              </w:rPr>
              <w:t>0,04.42</w:t>
            </w:r>
          </w:p>
        </w:tc>
        <w:tc>
          <w:tcPr>
            <w:tcW w:w="1556" w:type="dxa"/>
            <w:vMerge w:val="restart"/>
            <w:tcBorders>
              <w:left w:val="single" w:sz="4" w:space="0" w:color="000000"/>
              <w:bottom w:val="single" w:sz="4" w:space="0" w:color="000000"/>
            </w:tcBorders>
            <w:vAlign w:val="center"/>
          </w:tcPr>
          <w:p w14:paraId="1DE2D526" w14:textId="77777777" w:rsidR="00EF7909" w:rsidRPr="006A2E91" w:rsidRDefault="00EF7909">
            <w:pPr>
              <w:snapToGrid w:val="0"/>
              <w:jc w:val="center"/>
              <w:rPr>
                <w:rFonts w:cs="Times New Roman"/>
                <w:lang w:val="sr-Cyrl-RS"/>
              </w:rPr>
            </w:pPr>
            <w:r w:rsidRPr="006A2E91">
              <w:rPr>
                <w:rFonts w:eastAsia="Lucida Sans Unicode" w:cs="Times New Roman"/>
                <w:b/>
                <w:bCs/>
                <w:lang w:val="sr-Cyrl-RS" w:eastAsia="ar-SA" w:bidi="ar-SA"/>
              </w:rPr>
              <w:t>0,27.66</w:t>
            </w:r>
          </w:p>
        </w:tc>
        <w:tc>
          <w:tcPr>
            <w:tcW w:w="50" w:type="dxa"/>
            <w:tcBorders>
              <w:left w:val="single" w:sz="4" w:space="0" w:color="000000"/>
            </w:tcBorders>
          </w:tcPr>
          <w:p w14:paraId="2217D93D" w14:textId="77777777" w:rsidR="00EF7909" w:rsidRPr="006A2E91" w:rsidRDefault="00EF7909">
            <w:pPr>
              <w:snapToGrid w:val="0"/>
              <w:rPr>
                <w:rFonts w:cs="Times New Roman"/>
                <w:lang w:val="sr-Cyrl-RS"/>
              </w:rPr>
            </w:pPr>
          </w:p>
        </w:tc>
        <w:tc>
          <w:tcPr>
            <w:tcW w:w="26" w:type="dxa"/>
          </w:tcPr>
          <w:p w14:paraId="07F5C91D" w14:textId="77777777" w:rsidR="00EF7909" w:rsidRPr="006A2E91" w:rsidRDefault="00EF7909">
            <w:pPr>
              <w:snapToGrid w:val="0"/>
              <w:rPr>
                <w:rFonts w:cs="Times New Roman"/>
                <w:lang w:val="sr-Cyrl-RS"/>
              </w:rPr>
            </w:pPr>
          </w:p>
        </w:tc>
      </w:tr>
      <w:tr w:rsidR="00EF7909" w:rsidRPr="006A2E91" w14:paraId="5879FD47" w14:textId="77777777">
        <w:trPr>
          <w:trHeight w:val="203"/>
        </w:trPr>
        <w:tc>
          <w:tcPr>
            <w:tcW w:w="983" w:type="dxa"/>
            <w:vMerge/>
            <w:tcBorders>
              <w:left w:val="single" w:sz="4" w:space="0" w:color="000000"/>
              <w:bottom w:val="single" w:sz="4" w:space="0" w:color="000000"/>
            </w:tcBorders>
            <w:vAlign w:val="center"/>
          </w:tcPr>
          <w:p w14:paraId="234F9E4F" w14:textId="77777777" w:rsidR="00EF7909" w:rsidRPr="006A2E91" w:rsidRDefault="00EF7909">
            <w:pPr>
              <w:snapToGrid w:val="0"/>
              <w:jc w:val="center"/>
              <w:rPr>
                <w:rFonts w:cs="Times New Roman"/>
                <w:lang w:val="sr-Cyrl-RS"/>
              </w:rPr>
            </w:pPr>
          </w:p>
        </w:tc>
        <w:tc>
          <w:tcPr>
            <w:tcW w:w="2242" w:type="dxa"/>
            <w:vMerge/>
            <w:tcBorders>
              <w:left w:val="single" w:sz="4" w:space="0" w:color="000000"/>
              <w:bottom w:val="single" w:sz="4" w:space="0" w:color="000000"/>
            </w:tcBorders>
            <w:vAlign w:val="center"/>
          </w:tcPr>
          <w:p w14:paraId="4078FFE9"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7CFE64DC"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13190/3</w:t>
            </w:r>
          </w:p>
        </w:tc>
        <w:tc>
          <w:tcPr>
            <w:tcW w:w="2445" w:type="dxa"/>
            <w:tcBorders>
              <w:left w:val="single" w:sz="4" w:space="0" w:color="000000"/>
              <w:bottom w:val="single" w:sz="4" w:space="0" w:color="000000"/>
            </w:tcBorders>
            <w:vAlign w:val="center"/>
          </w:tcPr>
          <w:p w14:paraId="4670363F" w14:textId="77777777" w:rsidR="00EF7909" w:rsidRPr="006A2E91" w:rsidRDefault="00EF7909">
            <w:pPr>
              <w:suppressLineNumbers/>
              <w:snapToGrid w:val="0"/>
              <w:jc w:val="center"/>
              <w:rPr>
                <w:rFonts w:eastAsia="Lucida Sans Unicode" w:cs="Times New Roman"/>
                <w:b/>
                <w:bCs/>
                <w:lang w:val="sr-Cyrl-RS" w:eastAsia="ar-SA" w:bidi="ar-SA"/>
              </w:rPr>
            </w:pPr>
            <w:r w:rsidRPr="006A2E91">
              <w:rPr>
                <w:rFonts w:eastAsia="Lucida Sans Unicode" w:cs="Times New Roman"/>
                <w:lang w:val="sr-Cyrl-RS" w:eastAsia="ar-SA" w:bidi="ar-SA"/>
              </w:rPr>
              <w:t>0,00.01</w:t>
            </w:r>
          </w:p>
        </w:tc>
        <w:tc>
          <w:tcPr>
            <w:tcW w:w="1556" w:type="dxa"/>
            <w:vMerge/>
            <w:tcBorders>
              <w:left w:val="single" w:sz="4" w:space="0" w:color="000000"/>
              <w:bottom w:val="single" w:sz="4" w:space="0" w:color="000000"/>
            </w:tcBorders>
            <w:vAlign w:val="center"/>
          </w:tcPr>
          <w:p w14:paraId="59DDDF22" w14:textId="77777777" w:rsidR="00EF7909" w:rsidRPr="006A2E91" w:rsidRDefault="00EF7909">
            <w:pPr>
              <w:snapToGrid w:val="0"/>
              <w:jc w:val="center"/>
              <w:rPr>
                <w:rFonts w:eastAsia="Lucida Sans Unicode" w:cs="Times New Roman"/>
                <w:b/>
                <w:bCs/>
                <w:lang w:val="sr-Cyrl-RS" w:eastAsia="ar-SA" w:bidi="ar-SA"/>
              </w:rPr>
            </w:pPr>
          </w:p>
        </w:tc>
        <w:tc>
          <w:tcPr>
            <w:tcW w:w="50" w:type="dxa"/>
            <w:tcBorders>
              <w:left w:val="single" w:sz="4" w:space="0" w:color="000000"/>
            </w:tcBorders>
          </w:tcPr>
          <w:p w14:paraId="2FC609CC" w14:textId="77777777" w:rsidR="00EF7909" w:rsidRPr="006A2E91" w:rsidRDefault="00EF7909">
            <w:pPr>
              <w:snapToGrid w:val="0"/>
              <w:rPr>
                <w:rFonts w:cs="Times New Roman"/>
                <w:lang w:val="sr-Cyrl-RS"/>
              </w:rPr>
            </w:pPr>
          </w:p>
        </w:tc>
        <w:tc>
          <w:tcPr>
            <w:tcW w:w="26" w:type="dxa"/>
          </w:tcPr>
          <w:p w14:paraId="5B72A6E8" w14:textId="77777777" w:rsidR="00EF7909" w:rsidRPr="006A2E91" w:rsidRDefault="00EF7909">
            <w:pPr>
              <w:snapToGrid w:val="0"/>
              <w:rPr>
                <w:rFonts w:cs="Times New Roman"/>
                <w:lang w:val="sr-Cyrl-RS"/>
              </w:rPr>
            </w:pPr>
          </w:p>
        </w:tc>
      </w:tr>
      <w:tr w:rsidR="00EF7909" w:rsidRPr="006A2E91" w14:paraId="14D8BB5E" w14:textId="77777777">
        <w:trPr>
          <w:trHeight w:val="203"/>
        </w:trPr>
        <w:tc>
          <w:tcPr>
            <w:tcW w:w="983" w:type="dxa"/>
            <w:vMerge/>
            <w:tcBorders>
              <w:left w:val="single" w:sz="4" w:space="0" w:color="000000"/>
              <w:bottom w:val="single" w:sz="4" w:space="0" w:color="000000"/>
            </w:tcBorders>
            <w:vAlign w:val="center"/>
          </w:tcPr>
          <w:p w14:paraId="5AF67551" w14:textId="77777777" w:rsidR="00EF7909" w:rsidRPr="006A2E91" w:rsidRDefault="00EF7909">
            <w:pPr>
              <w:snapToGrid w:val="0"/>
              <w:jc w:val="center"/>
              <w:rPr>
                <w:rFonts w:cs="Times New Roman"/>
                <w:lang w:val="sr-Cyrl-RS"/>
              </w:rPr>
            </w:pPr>
          </w:p>
        </w:tc>
        <w:tc>
          <w:tcPr>
            <w:tcW w:w="2242" w:type="dxa"/>
            <w:vMerge/>
            <w:tcBorders>
              <w:left w:val="single" w:sz="4" w:space="0" w:color="000000"/>
              <w:bottom w:val="single" w:sz="4" w:space="0" w:color="000000"/>
            </w:tcBorders>
            <w:vAlign w:val="center"/>
          </w:tcPr>
          <w:p w14:paraId="3BFF8D2D"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55D7CEA3"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13650/2</w:t>
            </w:r>
          </w:p>
        </w:tc>
        <w:tc>
          <w:tcPr>
            <w:tcW w:w="2445" w:type="dxa"/>
            <w:tcBorders>
              <w:left w:val="single" w:sz="4" w:space="0" w:color="000000"/>
              <w:bottom w:val="single" w:sz="4" w:space="0" w:color="000000"/>
            </w:tcBorders>
            <w:vAlign w:val="center"/>
          </w:tcPr>
          <w:p w14:paraId="531F3481" w14:textId="77777777" w:rsidR="00EF7909" w:rsidRPr="006A2E91" w:rsidRDefault="00EF7909">
            <w:pPr>
              <w:suppressLineNumbers/>
              <w:snapToGrid w:val="0"/>
              <w:jc w:val="center"/>
              <w:rPr>
                <w:rFonts w:eastAsia="Lucida Sans Unicode" w:cs="Times New Roman"/>
                <w:b/>
                <w:bCs/>
                <w:lang w:val="sr-Cyrl-RS" w:eastAsia="ar-SA" w:bidi="ar-SA"/>
              </w:rPr>
            </w:pPr>
            <w:r w:rsidRPr="006A2E91">
              <w:rPr>
                <w:rFonts w:eastAsia="Lucida Sans Unicode" w:cs="Times New Roman"/>
                <w:lang w:val="sr-Cyrl-RS" w:eastAsia="ar-SA" w:bidi="ar-SA"/>
              </w:rPr>
              <w:t>0,05.77</w:t>
            </w:r>
          </w:p>
        </w:tc>
        <w:tc>
          <w:tcPr>
            <w:tcW w:w="1556" w:type="dxa"/>
            <w:vMerge/>
            <w:tcBorders>
              <w:left w:val="single" w:sz="4" w:space="0" w:color="000000"/>
              <w:bottom w:val="single" w:sz="4" w:space="0" w:color="000000"/>
            </w:tcBorders>
            <w:vAlign w:val="center"/>
          </w:tcPr>
          <w:p w14:paraId="6F2E2B47" w14:textId="77777777" w:rsidR="00EF7909" w:rsidRPr="006A2E91" w:rsidRDefault="00EF7909">
            <w:pPr>
              <w:snapToGrid w:val="0"/>
              <w:jc w:val="center"/>
              <w:rPr>
                <w:rFonts w:eastAsia="Lucida Sans Unicode" w:cs="Times New Roman"/>
                <w:b/>
                <w:bCs/>
                <w:lang w:val="sr-Cyrl-RS" w:eastAsia="ar-SA" w:bidi="ar-SA"/>
              </w:rPr>
            </w:pPr>
          </w:p>
        </w:tc>
        <w:tc>
          <w:tcPr>
            <w:tcW w:w="50" w:type="dxa"/>
            <w:tcBorders>
              <w:left w:val="single" w:sz="4" w:space="0" w:color="000000"/>
            </w:tcBorders>
          </w:tcPr>
          <w:p w14:paraId="593F2AA4" w14:textId="77777777" w:rsidR="00EF7909" w:rsidRPr="006A2E91" w:rsidRDefault="00EF7909">
            <w:pPr>
              <w:snapToGrid w:val="0"/>
              <w:rPr>
                <w:rFonts w:cs="Times New Roman"/>
                <w:lang w:val="sr-Cyrl-RS"/>
              </w:rPr>
            </w:pPr>
          </w:p>
        </w:tc>
        <w:tc>
          <w:tcPr>
            <w:tcW w:w="26" w:type="dxa"/>
          </w:tcPr>
          <w:p w14:paraId="6753CC7D" w14:textId="77777777" w:rsidR="00EF7909" w:rsidRPr="006A2E91" w:rsidRDefault="00EF7909">
            <w:pPr>
              <w:snapToGrid w:val="0"/>
              <w:rPr>
                <w:rFonts w:cs="Times New Roman"/>
                <w:lang w:val="sr-Cyrl-RS"/>
              </w:rPr>
            </w:pPr>
          </w:p>
        </w:tc>
      </w:tr>
      <w:tr w:rsidR="00EF7909" w:rsidRPr="006A2E91" w14:paraId="181D6C62" w14:textId="77777777">
        <w:trPr>
          <w:trHeight w:val="203"/>
        </w:trPr>
        <w:tc>
          <w:tcPr>
            <w:tcW w:w="983" w:type="dxa"/>
            <w:vMerge/>
            <w:tcBorders>
              <w:left w:val="single" w:sz="4" w:space="0" w:color="000000"/>
              <w:bottom w:val="single" w:sz="4" w:space="0" w:color="000000"/>
            </w:tcBorders>
            <w:vAlign w:val="center"/>
          </w:tcPr>
          <w:p w14:paraId="5998C476" w14:textId="77777777" w:rsidR="00EF7909" w:rsidRPr="006A2E91" w:rsidRDefault="00EF7909">
            <w:pPr>
              <w:snapToGrid w:val="0"/>
              <w:jc w:val="center"/>
              <w:rPr>
                <w:rFonts w:cs="Times New Roman"/>
                <w:lang w:val="sr-Cyrl-RS"/>
              </w:rPr>
            </w:pPr>
          </w:p>
        </w:tc>
        <w:tc>
          <w:tcPr>
            <w:tcW w:w="2242" w:type="dxa"/>
            <w:vMerge/>
            <w:tcBorders>
              <w:left w:val="single" w:sz="4" w:space="0" w:color="000000"/>
              <w:bottom w:val="single" w:sz="4" w:space="0" w:color="000000"/>
            </w:tcBorders>
            <w:vAlign w:val="center"/>
          </w:tcPr>
          <w:p w14:paraId="54B5CF5D"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5DE0FD39"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12849</w:t>
            </w:r>
          </w:p>
        </w:tc>
        <w:tc>
          <w:tcPr>
            <w:tcW w:w="2445" w:type="dxa"/>
            <w:tcBorders>
              <w:left w:val="single" w:sz="4" w:space="0" w:color="000000"/>
              <w:bottom w:val="single" w:sz="4" w:space="0" w:color="000000"/>
            </w:tcBorders>
            <w:vAlign w:val="center"/>
          </w:tcPr>
          <w:p w14:paraId="1B5F56C4" w14:textId="77777777" w:rsidR="00EF7909" w:rsidRPr="006A2E91" w:rsidRDefault="00EF7909">
            <w:pPr>
              <w:suppressLineNumbers/>
              <w:snapToGrid w:val="0"/>
              <w:jc w:val="center"/>
              <w:rPr>
                <w:rFonts w:eastAsia="Lucida Sans Unicode" w:cs="Times New Roman"/>
                <w:b/>
                <w:bCs/>
                <w:lang w:val="sr-Cyrl-RS" w:eastAsia="ar-SA" w:bidi="ar-SA"/>
              </w:rPr>
            </w:pPr>
            <w:r w:rsidRPr="006A2E91">
              <w:rPr>
                <w:rFonts w:eastAsia="Lucida Sans Unicode" w:cs="Times New Roman"/>
                <w:lang w:val="sr-Cyrl-RS" w:eastAsia="ar-SA" w:bidi="ar-SA"/>
              </w:rPr>
              <w:t>0,17.46</w:t>
            </w:r>
          </w:p>
        </w:tc>
        <w:tc>
          <w:tcPr>
            <w:tcW w:w="1556" w:type="dxa"/>
            <w:vMerge/>
            <w:tcBorders>
              <w:left w:val="single" w:sz="4" w:space="0" w:color="000000"/>
              <w:bottom w:val="single" w:sz="4" w:space="0" w:color="000000"/>
            </w:tcBorders>
            <w:vAlign w:val="center"/>
          </w:tcPr>
          <w:p w14:paraId="339055A0" w14:textId="77777777" w:rsidR="00EF7909" w:rsidRPr="006A2E91" w:rsidRDefault="00EF7909">
            <w:pPr>
              <w:snapToGrid w:val="0"/>
              <w:jc w:val="center"/>
              <w:rPr>
                <w:rFonts w:eastAsia="Lucida Sans Unicode" w:cs="Times New Roman"/>
                <w:b/>
                <w:bCs/>
                <w:lang w:val="sr-Cyrl-RS" w:eastAsia="ar-SA" w:bidi="ar-SA"/>
              </w:rPr>
            </w:pPr>
          </w:p>
        </w:tc>
        <w:tc>
          <w:tcPr>
            <w:tcW w:w="50" w:type="dxa"/>
            <w:tcBorders>
              <w:left w:val="single" w:sz="4" w:space="0" w:color="000000"/>
            </w:tcBorders>
          </w:tcPr>
          <w:p w14:paraId="4331AC59" w14:textId="77777777" w:rsidR="00EF7909" w:rsidRPr="006A2E91" w:rsidRDefault="00EF7909">
            <w:pPr>
              <w:snapToGrid w:val="0"/>
              <w:rPr>
                <w:rFonts w:cs="Times New Roman"/>
                <w:lang w:val="sr-Cyrl-RS"/>
              </w:rPr>
            </w:pPr>
          </w:p>
        </w:tc>
        <w:tc>
          <w:tcPr>
            <w:tcW w:w="26" w:type="dxa"/>
          </w:tcPr>
          <w:p w14:paraId="63ADA846" w14:textId="77777777" w:rsidR="00EF7909" w:rsidRPr="006A2E91" w:rsidRDefault="00EF7909">
            <w:pPr>
              <w:snapToGrid w:val="0"/>
              <w:rPr>
                <w:rFonts w:cs="Times New Roman"/>
                <w:lang w:val="sr-Cyrl-RS"/>
              </w:rPr>
            </w:pPr>
          </w:p>
        </w:tc>
      </w:tr>
      <w:tr w:rsidR="00EF7909" w:rsidRPr="006A2E91" w14:paraId="0263FD72" w14:textId="77777777">
        <w:trPr>
          <w:trHeight w:val="23"/>
        </w:trPr>
        <w:tc>
          <w:tcPr>
            <w:tcW w:w="983" w:type="dxa"/>
            <w:vMerge w:val="restart"/>
            <w:tcBorders>
              <w:left w:val="single" w:sz="4" w:space="0" w:color="000000"/>
              <w:bottom w:val="single" w:sz="4" w:space="0" w:color="000000"/>
            </w:tcBorders>
            <w:vAlign w:val="center"/>
          </w:tcPr>
          <w:p w14:paraId="3BD3B51B" w14:textId="77777777" w:rsidR="00EF7909" w:rsidRPr="006A2E91" w:rsidRDefault="00EF7909">
            <w:pPr>
              <w:snapToGrid w:val="0"/>
              <w:jc w:val="center"/>
              <w:rPr>
                <w:rFonts w:cs="Times New Roman"/>
                <w:b/>
                <w:bCs/>
                <w:lang w:val="sr-Cyrl-RS"/>
              </w:rPr>
            </w:pPr>
            <w:r w:rsidRPr="006A2E91">
              <w:rPr>
                <w:rFonts w:cs="Times New Roman"/>
                <w:b/>
                <w:bCs/>
                <w:lang w:val="sr-Cyrl-RS"/>
              </w:rPr>
              <w:t>ЈП6</w:t>
            </w:r>
          </w:p>
        </w:tc>
        <w:tc>
          <w:tcPr>
            <w:tcW w:w="2242" w:type="dxa"/>
            <w:vMerge w:val="restart"/>
            <w:tcBorders>
              <w:left w:val="single" w:sz="4" w:space="0" w:color="000000"/>
              <w:bottom w:val="single" w:sz="4" w:space="0" w:color="000000"/>
            </w:tcBorders>
            <w:vAlign w:val="center"/>
          </w:tcPr>
          <w:p w14:paraId="43D7ADEA" w14:textId="77777777" w:rsidR="00EF7909" w:rsidRPr="006A2E91" w:rsidRDefault="00EF7909">
            <w:pPr>
              <w:snapToGrid w:val="0"/>
              <w:jc w:val="center"/>
              <w:rPr>
                <w:rFonts w:eastAsia="Lucida Sans Unicode" w:cs="Times New Roman"/>
                <w:lang w:val="sr-Cyrl-RS" w:eastAsia="ar-SA" w:bidi="ar-SA"/>
              </w:rPr>
            </w:pPr>
            <w:r w:rsidRPr="006A2E91">
              <w:rPr>
                <w:rFonts w:cs="Times New Roman"/>
                <w:b/>
                <w:bCs/>
                <w:lang w:val="sr-Cyrl-RS"/>
              </w:rPr>
              <w:t>Железничко земљиште</w:t>
            </w:r>
          </w:p>
        </w:tc>
        <w:tc>
          <w:tcPr>
            <w:tcW w:w="2130" w:type="dxa"/>
            <w:tcBorders>
              <w:left w:val="single" w:sz="4" w:space="0" w:color="000000"/>
              <w:bottom w:val="single" w:sz="4" w:space="0" w:color="000000"/>
            </w:tcBorders>
            <w:vAlign w:val="center"/>
          </w:tcPr>
          <w:p w14:paraId="4437D36F"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Цела к.п.бр. 13661/3</w:t>
            </w:r>
          </w:p>
        </w:tc>
        <w:tc>
          <w:tcPr>
            <w:tcW w:w="2445" w:type="dxa"/>
            <w:tcBorders>
              <w:left w:val="single" w:sz="4" w:space="0" w:color="000000"/>
              <w:bottom w:val="single" w:sz="4" w:space="0" w:color="000000"/>
            </w:tcBorders>
            <w:vAlign w:val="center"/>
          </w:tcPr>
          <w:p w14:paraId="2CB7129B" w14:textId="77777777" w:rsidR="00EF7909" w:rsidRPr="006A2E91" w:rsidRDefault="00EF7909">
            <w:pPr>
              <w:suppressLineNumbers/>
              <w:snapToGrid w:val="0"/>
              <w:jc w:val="center"/>
              <w:rPr>
                <w:rFonts w:eastAsia="Lucida Sans Unicode" w:cs="Times New Roman"/>
                <w:b/>
                <w:bCs/>
                <w:lang w:val="sr-Cyrl-RS" w:eastAsia="ar-SA" w:bidi="ar-SA"/>
              </w:rPr>
            </w:pPr>
            <w:r w:rsidRPr="006A2E91">
              <w:rPr>
                <w:rFonts w:eastAsia="Lucida Sans Unicode" w:cs="Times New Roman"/>
                <w:lang w:val="sr-Cyrl-RS" w:eastAsia="ar-SA" w:bidi="ar-SA"/>
              </w:rPr>
              <w:t>0,08.16</w:t>
            </w:r>
          </w:p>
        </w:tc>
        <w:tc>
          <w:tcPr>
            <w:tcW w:w="1556" w:type="dxa"/>
            <w:vMerge w:val="restart"/>
            <w:tcBorders>
              <w:left w:val="single" w:sz="4" w:space="0" w:color="000000"/>
              <w:bottom w:val="single" w:sz="4" w:space="0" w:color="000000"/>
            </w:tcBorders>
            <w:vAlign w:val="center"/>
          </w:tcPr>
          <w:p w14:paraId="06519084" w14:textId="77777777" w:rsidR="00EF7909" w:rsidRPr="006A2E91" w:rsidRDefault="00EF7909">
            <w:pPr>
              <w:snapToGrid w:val="0"/>
              <w:jc w:val="center"/>
              <w:rPr>
                <w:rFonts w:cs="Times New Roman"/>
                <w:lang w:val="sr-Cyrl-RS"/>
              </w:rPr>
            </w:pPr>
            <w:r w:rsidRPr="006A2E91">
              <w:rPr>
                <w:rFonts w:eastAsia="Lucida Sans Unicode" w:cs="Times New Roman"/>
                <w:b/>
                <w:bCs/>
                <w:lang w:val="sr-Cyrl-RS" w:eastAsia="ar-SA" w:bidi="ar-SA"/>
              </w:rPr>
              <w:t>1,23.64</w:t>
            </w:r>
          </w:p>
        </w:tc>
        <w:tc>
          <w:tcPr>
            <w:tcW w:w="50" w:type="dxa"/>
            <w:tcBorders>
              <w:left w:val="single" w:sz="4" w:space="0" w:color="000000"/>
            </w:tcBorders>
          </w:tcPr>
          <w:p w14:paraId="0221C105" w14:textId="77777777" w:rsidR="00EF7909" w:rsidRPr="006A2E91" w:rsidRDefault="00EF7909">
            <w:pPr>
              <w:snapToGrid w:val="0"/>
              <w:rPr>
                <w:rFonts w:cs="Times New Roman"/>
                <w:lang w:val="sr-Cyrl-RS"/>
              </w:rPr>
            </w:pPr>
          </w:p>
        </w:tc>
        <w:tc>
          <w:tcPr>
            <w:tcW w:w="26" w:type="dxa"/>
          </w:tcPr>
          <w:p w14:paraId="63F67E9B" w14:textId="77777777" w:rsidR="00EF7909" w:rsidRPr="006A2E91" w:rsidRDefault="00EF7909">
            <w:pPr>
              <w:snapToGrid w:val="0"/>
              <w:rPr>
                <w:rFonts w:cs="Times New Roman"/>
                <w:lang w:val="sr-Cyrl-RS"/>
              </w:rPr>
            </w:pPr>
          </w:p>
        </w:tc>
      </w:tr>
      <w:tr w:rsidR="00EF7909" w:rsidRPr="006A2E91" w14:paraId="49766CC5" w14:textId="77777777">
        <w:trPr>
          <w:trHeight w:val="23"/>
        </w:trPr>
        <w:tc>
          <w:tcPr>
            <w:tcW w:w="983" w:type="dxa"/>
            <w:vMerge/>
            <w:tcBorders>
              <w:left w:val="single" w:sz="4" w:space="0" w:color="000000"/>
              <w:bottom w:val="single" w:sz="4" w:space="0" w:color="000000"/>
            </w:tcBorders>
            <w:vAlign w:val="center"/>
          </w:tcPr>
          <w:p w14:paraId="50FEAF91" w14:textId="77777777" w:rsidR="00EF7909" w:rsidRPr="006A2E91" w:rsidRDefault="00EF7909">
            <w:pPr>
              <w:snapToGrid w:val="0"/>
              <w:jc w:val="center"/>
              <w:rPr>
                <w:rFonts w:cs="Times New Roman"/>
                <w:b/>
                <w:bCs/>
                <w:lang w:val="sr-Cyrl-RS"/>
              </w:rPr>
            </w:pPr>
          </w:p>
        </w:tc>
        <w:tc>
          <w:tcPr>
            <w:tcW w:w="2242" w:type="dxa"/>
            <w:vMerge/>
            <w:tcBorders>
              <w:left w:val="single" w:sz="4" w:space="0" w:color="000000"/>
              <w:bottom w:val="single" w:sz="4" w:space="0" w:color="000000"/>
            </w:tcBorders>
            <w:vAlign w:val="center"/>
          </w:tcPr>
          <w:p w14:paraId="55A22D83"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49B8D148"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Цела к.п.бр. 13660/9</w:t>
            </w:r>
          </w:p>
        </w:tc>
        <w:tc>
          <w:tcPr>
            <w:tcW w:w="2445" w:type="dxa"/>
            <w:tcBorders>
              <w:left w:val="single" w:sz="4" w:space="0" w:color="000000"/>
              <w:bottom w:val="single" w:sz="4" w:space="0" w:color="000000"/>
            </w:tcBorders>
            <w:vAlign w:val="center"/>
          </w:tcPr>
          <w:p w14:paraId="52419710" w14:textId="77777777" w:rsidR="00EF7909" w:rsidRPr="006A2E91" w:rsidRDefault="00EF7909">
            <w:pPr>
              <w:suppressLineNumbers/>
              <w:snapToGrid w:val="0"/>
              <w:jc w:val="center"/>
              <w:rPr>
                <w:rFonts w:eastAsia="Lucida Sans Unicode" w:cs="Times New Roman"/>
                <w:b/>
                <w:bCs/>
                <w:lang w:val="sr-Cyrl-RS" w:eastAsia="ar-SA" w:bidi="ar-SA"/>
              </w:rPr>
            </w:pPr>
            <w:r w:rsidRPr="006A2E91">
              <w:rPr>
                <w:rFonts w:eastAsia="Lucida Sans Unicode" w:cs="Times New Roman"/>
                <w:lang w:val="sr-Cyrl-RS" w:eastAsia="ar-SA" w:bidi="ar-SA"/>
              </w:rPr>
              <w:t>0,07.65</w:t>
            </w:r>
          </w:p>
        </w:tc>
        <w:tc>
          <w:tcPr>
            <w:tcW w:w="1556" w:type="dxa"/>
            <w:vMerge/>
            <w:tcBorders>
              <w:left w:val="single" w:sz="4" w:space="0" w:color="000000"/>
              <w:bottom w:val="single" w:sz="4" w:space="0" w:color="000000"/>
            </w:tcBorders>
            <w:vAlign w:val="center"/>
          </w:tcPr>
          <w:p w14:paraId="394D2DD5" w14:textId="77777777" w:rsidR="00EF7909" w:rsidRPr="006A2E91" w:rsidRDefault="00EF7909">
            <w:pPr>
              <w:snapToGrid w:val="0"/>
              <w:jc w:val="center"/>
              <w:rPr>
                <w:rFonts w:eastAsia="Lucida Sans Unicode" w:cs="Times New Roman"/>
                <w:b/>
                <w:bCs/>
                <w:lang w:val="sr-Cyrl-RS" w:eastAsia="ar-SA" w:bidi="ar-SA"/>
              </w:rPr>
            </w:pPr>
          </w:p>
        </w:tc>
        <w:tc>
          <w:tcPr>
            <w:tcW w:w="50" w:type="dxa"/>
            <w:tcBorders>
              <w:left w:val="single" w:sz="4" w:space="0" w:color="000000"/>
            </w:tcBorders>
          </w:tcPr>
          <w:p w14:paraId="60E4293B" w14:textId="77777777" w:rsidR="00EF7909" w:rsidRPr="006A2E91" w:rsidRDefault="00EF7909">
            <w:pPr>
              <w:snapToGrid w:val="0"/>
              <w:rPr>
                <w:rFonts w:cs="Times New Roman"/>
                <w:lang w:val="sr-Cyrl-RS"/>
              </w:rPr>
            </w:pPr>
          </w:p>
        </w:tc>
        <w:tc>
          <w:tcPr>
            <w:tcW w:w="26" w:type="dxa"/>
          </w:tcPr>
          <w:p w14:paraId="2C0EA902" w14:textId="77777777" w:rsidR="00EF7909" w:rsidRPr="006A2E91" w:rsidRDefault="00EF7909">
            <w:pPr>
              <w:snapToGrid w:val="0"/>
              <w:rPr>
                <w:rFonts w:cs="Times New Roman"/>
                <w:lang w:val="sr-Cyrl-RS"/>
              </w:rPr>
            </w:pPr>
          </w:p>
        </w:tc>
      </w:tr>
      <w:tr w:rsidR="00EF7909" w:rsidRPr="006A2E91" w14:paraId="16D2852C" w14:textId="77777777">
        <w:trPr>
          <w:trHeight w:val="23"/>
        </w:trPr>
        <w:tc>
          <w:tcPr>
            <w:tcW w:w="983" w:type="dxa"/>
            <w:vMerge/>
            <w:tcBorders>
              <w:left w:val="single" w:sz="4" w:space="0" w:color="000000"/>
              <w:bottom w:val="single" w:sz="4" w:space="0" w:color="000000"/>
            </w:tcBorders>
            <w:vAlign w:val="center"/>
          </w:tcPr>
          <w:p w14:paraId="5F37A080" w14:textId="77777777" w:rsidR="00EF7909" w:rsidRPr="006A2E91" w:rsidRDefault="00EF7909">
            <w:pPr>
              <w:snapToGrid w:val="0"/>
              <w:jc w:val="center"/>
              <w:rPr>
                <w:rFonts w:cs="Times New Roman"/>
                <w:b/>
                <w:bCs/>
                <w:lang w:val="sr-Cyrl-RS"/>
              </w:rPr>
            </w:pPr>
          </w:p>
        </w:tc>
        <w:tc>
          <w:tcPr>
            <w:tcW w:w="2242" w:type="dxa"/>
            <w:vMerge/>
            <w:tcBorders>
              <w:left w:val="single" w:sz="4" w:space="0" w:color="000000"/>
              <w:bottom w:val="single" w:sz="4" w:space="0" w:color="000000"/>
            </w:tcBorders>
            <w:vAlign w:val="center"/>
          </w:tcPr>
          <w:p w14:paraId="74152DA8"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6B857A18"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Цела к.п.бр. 13660/4</w:t>
            </w:r>
          </w:p>
        </w:tc>
        <w:tc>
          <w:tcPr>
            <w:tcW w:w="2445" w:type="dxa"/>
            <w:tcBorders>
              <w:left w:val="single" w:sz="4" w:space="0" w:color="000000"/>
              <w:bottom w:val="single" w:sz="4" w:space="0" w:color="000000"/>
            </w:tcBorders>
            <w:vAlign w:val="center"/>
          </w:tcPr>
          <w:p w14:paraId="7AA9D27E" w14:textId="77777777" w:rsidR="00EF7909" w:rsidRPr="006A2E91" w:rsidRDefault="00EF7909">
            <w:pPr>
              <w:suppressLineNumbers/>
              <w:snapToGrid w:val="0"/>
              <w:jc w:val="center"/>
              <w:rPr>
                <w:rFonts w:eastAsia="Lucida Sans Unicode" w:cs="Times New Roman"/>
                <w:b/>
                <w:bCs/>
                <w:lang w:val="sr-Cyrl-RS" w:eastAsia="ar-SA" w:bidi="ar-SA"/>
              </w:rPr>
            </w:pPr>
            <w:r w:rsidRPr="006A2E91">
              <w:rPr>
                <w:rFonts w:eastAsia="Lucida Sans Unicode" w:cs="Times New Roman"/>
                <w:lang w:val="sr-Cyrl-RS" w:eastAsia="ar-SA" w:bidi="ar-SA"/>
              </w:rPr>
              <w:t>0,13.16</w:t>
            </w:r>
          </w:p>
        </w:tc>
        <w:tc>
          <w:tcPr>
            <w:tcW w:w="1556" w:type="dxa"/>
            <w:vMerge/>
            <w:tcBorders>
              <w:left w:val="single" w:sz="4" w:space="0" w:color="000000"/>
              <w:bottom w:val="single" w:sz="4" w:space="0" w:color="000000"/>
            </w:tcBorders>
            <w:vAlign w:val="center"/>
          </w:tcPr>
          <w:p w14:paraId="5FFD1BA4" w14:textId="77777777" w:rsidR="00EF7909" w:rsidRPr="006A2E91" w:rsidRDefault="00EF7909">
            <w:pPr>
              <w:snapToGrid w:val="0"/>
              <w:jc w:val="center"/>
              <w:rPr>
                <w:rFonts w:eastAsia="Lucida Sans Unicode" w:cs="Times New Roman"/>
                <w:b/>
                <w:bCs/>
                <w:lang w:val="sr-Cyrl-RS" w:eastAsia="ar-SA" w:bidi="ar-SA"/>
              </w:rPr>
            </w:pPr>
          </w:p>
        </w:tc>
        <w:tc>
          <w:tcPr>
            <w:tcW w:w="50" w:type="dxa"/>
            <w:tcBorders>
              <w:left w:val="single" w:sz="4" w:space="0" w:color="000000"/>
            </w:tcBorders>
          </w:tcPr>
          <w:p w14:paraId="0C1A43C3" w14:textId="77777777" w:rsidR="00EF7909" w:rsidRPr="006A2E91" w:rsidRDefault="00EF7909">
            <w:pPr>
              <w:snapToGrid w:val="0"/>
              <w:rPr>
                <w:rFonts w:cs="Times New Roman"/>
                <w:lang w:val="sr-Cyrl-RS"/>
              </w:rPr>
            </w:pPr>
          </w:p>
        </w:tc>
        <w:tc>
          <w:tcPr>
            <w:tcW w:w="26" w:type="dxa"/>
          </w:tcPr>
          <w:p w14:paraId="66A659DE" w14:textId="77777777" w:rsidR="00EF7909" w:rsidRPr="006A2E91" w:rsidRDefault="00EF7909">
            <w:pPr>
              <w:snapToGrid w:val="0"/>
              <w:rPr>
                <w:rFonts w:cs="Times New Roman"/>
                <w:lang w:val="sr-Cyrl-RS"/>
              </w:rPr>
            </w:pPr>
          </w:p>
        </w:tc>
      </w:tr>
      <w:tr w:rsidR="00EF7909" w:rsidRPr="006A2E91" w14:paraId="757C8A41" w14:textId="77777777">
        <w:trPr>
          <w:trHeight w:val="23"/>
        </w:trPr>
        <w:tc>
          <w:tcPr>
            <w:tcW w:w="983" w:type="dxa"/>
            <w:vMerge/>
            <w:tcBorders>
              <w:left w:val="single" w:sz="4" w:space="0" w:color="000000"/>
              <w:bottom w:val="single" w:sz="4" w:space="0" w:color="000000"/>
            </w:tcBorders>
            <w:vAlign w:val="center"/>
          </w:tcPr>
          <w:p w14:paraId="254BB590" w14:textId="77777777" w:rsidR="00EF7909" w:rsidRPr="006A2E91" w:rsidRDefault="00EF7909">
            <w:pPr>
              <w:snapToGrid w:val="0"/>
              <w:jc w:val="center"/>
              <w:rPr>
                <w:rFonts w:cs="Times New Roman"/>
                <w:b/>
                <w:bCs/>
                <w:lang w:val="sr-Cyrl-RS"/>
              </w:rPr>
            </w:pPr>
          </w:p>
        </w:tc>
        <w:tc>
          <w:tcPr>
            <w:tcW w:w="2242" w:type="dxa"/>
            <w:vMerge/>
            <w:tcBorders>
              <w:left w:val="single" w:sz="4" w:space="0" w:color="000000"/>
              <w:bottom w:val="single" w:sz="4" w:space="0" w:color="000000"/>
            </w:tcBorders>
            <w:vAlign w:val="center"/>
          </w:tcPr>
          <w:p w14:paraId="64812137"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48E414E5"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Цела к.п.бр. 13867/5</w:t>
            </w:r>
          </w:p>
        </w:tc>
        <w:tc>
          <w:tcPr>
            <w:tcW w:w="2445" w:type="dxa"/>
            <w:tcBorders>
              <w:left w:val="single" w:sz="4" w:space="0" w:color="000000"/>
              <w:bottom w:val="single" w:sz="4" w:space="0" w:color="000000"/>
            </w:tcBorders>
            <w:vAlign w:val="center"/>
          </w:tcPr>
          <w:p w14:paraId="71026DD4" w14:textId="77777777" w:rsidR="00EF7909" w:rsidRPr="006A2E91" w:rsidRDefault="00EF7909">
            <w:pPr>
              <w:suppressLineNumbers/>
              <w:snapToGrid w:val="0"/>
              <w:jc w:val="center"/>
              <w:rPr>
                <w:rFonts w:eastAsia="Lucida Sans Unicode" w:cs="Times New Roman"/>
                <w:b/>
                <w:bCs/>
                <w:lang w:val="sr-Cyrl-RS" w:eastAsia="ar-SA" w:bidi="ar-SA"/>
              </w:rPr>
            </w:pPr>
            <w:r w:rsidRPr="006A2E91">
              <w:rPr>
                <w:rFonts w:eastAsia="Lucida Sans Unicode" w:cs="Times New Roman"/>
                <w:lang w:val="sr-Cyrl-RS" w:eastAsia="ar-SA" w:bidi="ar-SA"/>
              </w:rPr>
              <w:t>0,04.42</w:t>
            </w:r>
          </w:p>
        </w:tc>
        <w:tc>
          <w:tcPr>
            <w:tcW w:w="1556" w:type="dxa"/>
            <w:vMerge/>
            <w:tcBorders>
              <w:left w:val="single" w:sz="4" w:space="0" w:color="000000"/>
              <w:bottom w:val="single" w:sz="4" w:space="0" w:color="000000"/>
            </w:tcBorders>
            <w:vAlign w:val="center"/>
          </w:tcPr>
          <w:p w14:paraId="053C59A7" w14:textId="77777777" w:rsidR="00EF7909" w:rsidRPr="006A2E91" w:rsidRDefault="00EF7909">
            <w:pPr>
              <w:snapToGrid w:val="0"/>
              <w:jc w:val="center"/>
              <w:rPr>
                <w:rFonts w:eastAsia="Lucida Sans Unicode" w:cs="Times New Roman"/>
                <w:b/>
                <w:bCs/>
                <w:lang w:val="sr-Cyrl-RS" w:eastAsia="ar-SA" w:bidi="ar-SA"/>
              </w:rPr>
            </w:pPr>
          </w:p>
        </w:tc>
        <w:tc>
          <w:tcPr>
            <w:tcW w:w="50" w:type="dxa"/>
            <w:tcBorders>
              <w:left w:val="single" w:sz="4" w:space="0" w:color="000000"/>
            </w:tcBorders>
          </w:tcPr>
          <w:p w14:paraId="7748040D" w14:textId="77777777" w:rsidR="00EF7909" w:rsidRPr="006A2E91" w:rsidRDefault="00EF7909">
            <w:pPr>
              <w:snapToGrid w:val="0"/>
              <w:rPr>
                <w:rFonts w:cs="Times New Roman"/>
                <w:lang w:val="sr-Cyrl-RS"/>
              </w:rPr>
            </w:pPr>
          </w:p>
        </w:tc>
        <w:tc>
          <w:tcPr>
            <w:tcW w:w="26" w:type="dxa"/>
          </w:tcPr>
          <w:p w14:paraId="20D06341" w14:textId="77777777" w:rsidR="00EF7909" w:rsidRPr="006A2E91" w:rsidRDefault="00EF7909">
            <w:pPr>
              <w:snapToGrid w:val="0"/>
              <w:rPr>
                <w:rFonts w:cs="Times New Roman"/>
                <w:lang w:val="sr-Cyrl-RS"/>
              </w:rPr>
            </w:pPr>
          </w:p>
        </w:tc>
      </w:tr>
      <w:tr w:rsidR="00EF7909" w:rsidRPr="006A2E91" w14:paraId="078BF988" w14:textId="77777777">
        <w:trPr>
          <w:trHeight w:val="23"/>
        </w:trPr>
        <w:tc>
          <w:tcPr>
            <w:tcW w:w="983" w:type="dxa"/>
            <w:vMerge/>
            <w:tcBorders>
              <w:left w:val="single" w:sz="4" w:space="0" w:color="000000"/>
              <w:bottom w:val="single" w:sz="4" w:space="0" w:color="000000"/>
            </w:tcBorders>
            <w:vAlign w:val="center"/>
          </w:tcPr>
          <w:p w14:paraId="45D0D10E" w14:textId="77777777" w:rsidR="00EF7909" w:rsidRPr="006A2E91" w:rsidRDefault="00EF7909">
            <w:pPr>
              <w:snapToGrid w:val="0"/>
              <w:jc w:val="center"/>
              <w:rPr>
                <w:rFonts w:cs="Times New Roman"/>
                <w:b/>
                <w:bCs/>
                <w:lang w:val="sr-Cyrl-RS"/>
              </w:rPr>
            </w:pPr>
          </w:p>
        </w:tc>
        <w:tc>
          <w:tcPr>
            <w:tcW w:w="2242" w:type="dxa"/>
            <w:vMerge/>
            <w:tcBorders>
              <w:left w:val="single" w:sz="4" w:space="0" w:color="000000"/>
              <w:bottom w:val="single" w:sz="4" w:space="0" w:color="000000"/>
            </w:tcBorders>
            <w:vAlign w:val="center"/>
          </w:tcPr>
          <w:p w14:paraId="76F0E039"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11D6D841"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13191/1</w:t>
            </w:r>
          </w:p>
        </w:tc>
        <w:tc>
          <w:tcPr>
            <w:tcW w:w="2445" w:type="dxa"/>
            <w:tcBorders>
              <w:left w:val="single" w:sz="4" w:space="0" w:color="000000"/>
              <w:bottom w:val="single" w:sz="4" w:space="0" w:color="000000"/>
            </w:tcBorders>
            <w:vAlign w:val="center"/>
          </w:tcPr>
          <w:p w14:paraId="7A32FEAA" w14:textId="77777777" w:rsidR="00EF7909" w:rsidRPr="006A2E91" w:rsidRDefault="00EF7909">
            <w:pPr>
              <w:suppressLineNumbers/>
              <w:snapToGrid w:val="0"/>
              <w:jc w:val="center"/>
              <w:rPr>
                <w:rFonts w:eastAsia="Lucida Sans Unicode" w:cs="Times New Roman"/>
                <w:b/>
                <w:bCs/>
                <w:lang w:val="sr-Cyrl-RS" w:eastAsia="ar-SA" w:bidi="ar-SA"/>
              </w:rPr>
            </w:pPr>
            <w:r w:rsidRPr="006A2E91">
              <w:rPr>
                <w:rFonts w:eastAsia="Lucida Sans Unicode" w:cs="Times New Roman"/>
                <w:lang w:val="sr-Cyrl-RS" w:eastAsia="ar-SA" w:bidi="ar-SA"/>
              </w:rPr>
              <w:t>0,15.24</w:t>
            </w:r>
          </w:p>
        </w:tc>
        <w:tc>
          <w:tcPr>
            <w:tcW w:w="1556" w:type="dxa"/>
            <w:vMerge/>
            <w:tcBorders>
              <w:left w:val="single" w:sz="4" w:space="0" w:color="000000"/>
              <w:bottom w:val="single" w:sz="4" w:space="0" w:color="000000"/>
            </w:tcBorders>
            <w:vAlign w:val="center"/>
          </w:tcPr>
          <w:p w14:paraId="1160C3C9" w14:textId="77777777" w:rsidR="00EF7909" w:rsidRPr="006A2E91" w:rsidRDefault="00EF7909">
            <w:pPr>
              <w:snapToGrid w:val="0"/>
              <w:jc w:val="center"/>
              <w:rPr>
                <w:rFonts w:eastAsia="Lucida Sans Unicode" w:cs="Times New Roman"/>
                <w:b/>
                <w:bCs/>
                <w:lang w:val="sr-Cyrl-RS" w:eastAsia="ar-SA" w:bidi="ar-SA"/>
              </w:rPr>
            </w:pPr>
          </w:p>
        </w:tc>
        <w:tc>
          <w:tcPr>
            <w:tcW w:w="50" w:type="dxa"/>
            <w:tcBorders>
              <w:left w:val="single" w:sz="4" w:space="0" w:color="000000"/>
            </w:tcBorders>
          </w:tcPr>
          <w:p w14:paraId="4843AB98" w14:textId="77777777" w:rsidR="00EF7909" w:rsidRPr="006A2E91" w:rsidRDefault="00EF7909">
            <w:pPr>
              <w:snapToGrid w:val="0"/>
              <w:rPr>
                <w:rFonts w:cs="Times New Roman"/>
                <w:lang w:val="sr-Cyrl-RS"/>
              </w:rPr>
            </w:pPr>
          </w:p>
        </w:tc>
        <w:tc>
          <w:tcPr>
            <w:tcW w:w="26" w:type="dxa"/>
          </w:tcPr>
          <w:p w14:paraId="671ABB2F" w14:textId="77777777" w:rsidR="00EF7909" w:rsidRPr="006A2E91" w:rsidRDefault="00EF7909">
            <w:pPr>
              <w:snapToGrid w:val="0"/>
              <w:rPr>
                <w:rFonts w:cs="Times New Roman"/>
                <w:lang w:val="sr-Cyrl-RS"/>
              </w:rPr>
            </w:pPr>
          </w:p>
        </w:tc>
      </w:tr>
      <w:tr w:rsidR="00EF7909" w:rsidRPr="006A2E91" w14:paraId="704FF90B" w14:textId="77777777">
        <w:trPr>
          <w:trHeight w:val="23"/>
        </w:trPr>
        <w:tc>
          <w:tcPr>
            <w:tcW w:w="983" w:type="dxa"/>
            <w:vMerge/>
            <w:tcBorders>
              <w:left w:val="single" w:sz="4" w:space="0" w:color="000000"/>
              <w:bottom w:val="single" w:sz="4" w:space="0" w:color="000000"/>
            </w:tcBorders>
            <w:vAlign w:val="center"/>
          </w:tcPr>
          <w:p w14:paraId="1FF088C3" w14:textId="77777777" w:rsidR="00EF7909" w:rsidRPr="006A2E91" w:rsidRDefault="00EF7909">
            <w:pPr>
              <w:snapToGrid w:val="0"/>
              <w:jc w:val="center"/>
              <w:rPr>
                <w:rFonts w:cs="Times New Roman"/>
                <w:b/>
                <w:bCs/>
                <w:lang w:val="sr-Cyrl-RS"/>
              </w:rPr>
            </w:pPr>
          </w:p>
        </w:tc>
        <w:tc>
          <w:tcPr>
            <w:tcW w:w="2242" w:type="dxa"/>
            <w:vMerge/>
            <w:tcBorders>
              <w:left w:val="single" w:sz="4" w:space="0" w:color="000000"/>
              <w:bottom w:val="single" w:sz="4" w:space="0" w:color="000000"/>
            </w:tcBorders>
            <w:vAlign w:val="center"/>
          </w:tcPr>
          <w:p w14:paraId="69BB56B6"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52FA74F5"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12854</w:t>
            </w:r>
          </w:p>
        </w:tc>
        <w:tc>
          <w:tcPr>
            <w:tcW w:w="2445" w:type="dxa"/>
            <w:tcBorders>
              <w:left w:val="single" w:sz="4" w:space="0" w:color="000000"/>
              <w:bottom w:val="single" w:sz="4" w:space="0" w:color="000000"/>
            </w:tcBorders>
            <w:vAlign w:val="center"/>
          </w:tcPr>
          <w:p w14:paraId="6D65C9F8" w14:textId="77777777" w:rsidR="00EF7909" w:rsidRPr="006A2E91" w:rsidRDefault="00EF7909">
            <w:pPr>
              <w:suppressLineNumbers/>
              <w:snapToGrid w:val="0"/>
              <w:jc w:val="center"/>
              <w:rPr>
                <w:rFonts w:eastAsia="Lucida Sans Unicode" w:cs="Times New Roman"/>
                <w:b/>
                <w:bCs/>
                <w:lang w:val="sr-Cyrl-RS" w:eastAsia="ar-SA" w:bidi="ar-SA"/>
              </w:rPr>
            </w:pPr>
            <w:r w:rsidRPr="006A2E91">
              <w:rPr>
                <w:rFonts w:eastAsia="Lucida Sans Unicode" w:cs="Times New Roman"/>
                <w:lang w:val="sr-Cyrl-RS" w:eastAsia="ar-SA" w:bidi="ar-SA"/>
              </w:rPr>
              <w:t>0,34.02</w:t>
            </w:r>
          </w:p>
        </w:tc>
        <w:tc>
          <w:tcPr>
            <w:tcW w:w="1556" w:type="dxa"/>
            <w:vMerge/>
            <w:tcBorders>
              <w:left w:val="single" w:sz="4" w:space="0" w:color="000000"/>
              <w:bottom w:val="single" w:sz="4" w:space="0" w:color="000000"/>
            </w:tcBorders>
            <w:vAlign w:val="center"/>
          </w:tcPr>
          <w:p w14:paraId="75022FAB" w14:textId="77777777" w:rsidR="00EF7909" w:rsidRPr="006A2E91" w:rsidRDefault="00EF7909">
            <w:pPr>
              <w:snapToGrid w:val="0"/>
              <w:jc w:val="center"/>
              <w:rPr>
                <w:rFonts w:eastAsia="Lucida Sans Unicode" w:cs="Times New Roman"/>
                <w:b/>
                <w:bCs/>
                <w:lang w:val="sr-Cyrl-RS" w:eastAsia="ar-SA" w:bidi="ar-SA"/>
              </w:rPr>
            </w:pPr>
          </w:p>
        </w:tc>
        <w:tc>
          <w:tcPr>
            <w:tcW w:w="50" w:type="dxa"/>
            <w:tcBorders>
              <w:left w:val="single" w:sz="4" w:space="0" w:color="000000"/>
            </w:tcBorders>
          </w:tcPr>
          <w:p w14:paraId="6FEBA7A2" w14:textId="77777777" w:rsidR="00EF7909" w:rsidRPr="006A2E91" w:rsidRDefault="00EF7909">
            <w:pPr>
              <w:snapToGrid w:val="0"/>
              <w:rPr>
                <w:rFonts w:cs="Times New Roman"/>
                <w:lang w:val="sr-Cyrl-RS"/>
              </w:rPr>
            </w:pPr>
          </w:p>
        </w:tc>
        <w:tc>
          <w:tcPr>
            <w:tcW w:w="26" w:type="dxa"/>
          </w:tcPr>
          <w:p w14:paraId="3E8ADD13" w14:textId="77777777" w:rsidR="00EF7909" w:rsidRPr="006A2E91" w:rsidRDefault="00EF7909">
            <w:pPr>
              <w:snapToGrid w:val="0"/>
              <w:rPr>
                <w:rFonts w:cs="Times New Roman"/>
                <w:lang w:val="sr-Cyrl-RS"/>
              </w:rPr>
            </w:pPr>
          </w:p>
        </w:tc>
      </w:tr>
      <w:tr w:rsidR="00EF7909" w:rsidRPr="006A2E91" w14:paraId="2033E6B5" w14:textId="77777777">
        <w:trPr>
          <w:trHeight w:val="23"/>
        </w:trPr>
        <w:tc>
          <w:tcPr>
            <w:tcW w:w="983" w:type="dxa"/>
            <w:vMerge/>
            <w:tcBorders>
              <w:left w:val="single" w:sz="4" w:space="0" w:color="000000"/>
              <w:bottom w:val="single" w:sz="4" w:space="0" w:color="000000"/>
            </w:tcBorders>
            <w:vAlign w:val="center"/>
          </w:tcPr>
          <w:p w14:paraId="4711FE5A" w14:textId="77777777" w:rsidR="00EF7909" w:rsidRPr="006A2E91" w:rsidRDefault="00EF7909">
            <w:pPr>
              <w:snapToGrid w:val="0"/>
              <w:jc w:val="center"/>
              <w:rPr>
                <w:rFonts w:cs="Times New Roman"/>
                <w:b/>
                <w:bCs/>
                <w:lang w:val="sr-Cyrl-RS"/>
              </w:rPr>
            </w:pPr>
          </w:p>
        </w:tc>
        <w:tc>
          <w:tcPr>
            <w:tcW w:w="2242" w:type="dxa"/>
            <w:vMerge/>
            <w:tcBorders>
              <w:left w:val="single" w:sz="4" w:space="0" w:color="000000"/>
              <w:bottom w:val="single" w:sz="4" w:space="0" w:color="000000"/>
            </w:tcBorders>
            <w:vAlign w:val="center"/>
          </w:tcPr>
          <w:p w14:paraId="18579724"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734E0EC0"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Цела к.п.бр.  13880</w:t>
            </w:r>
          </w:p>
        </w:tc>
        <w:tc>
          <w:tcPr>
            <w:tcW w:w="2445" w:type="dxa"/>
            <w:tcBorders>
              <w:left w:val="single" w:sz="4" w:space="0" w:color="000000"/>
              <w:bottom w:val="single" w:sz="4" w:space="0" w:color="000000"/>
            </w:tcBorders>
            <w:vAlign w:val="center"/>
          </w:tcPr>
          <w:p w14:paraId="1498D151" w14:textId="77777777" w:rsidR="00EF7909" w:rsidRPr="006A2E91" w:rsidRDefault="00EF7909">
            <w:pPr>
              <w:suppressLineNumbers/>
              <w:snapToGrid w:val="0"/>
              <w:jc w:val="center"/>
              <w:rPr>
                <w:rFonts w:eastAsia="Lucida Sans Unicode" w:cs="Times New Roman"/>
                <w:b/>
                <w:bCs/>
                <w:lang w:val="sr-Cyrl-RS" w:eastAsia="ar-SA" w:bidi="ar-SA"/>
              </w:rPr>
            </w:pPr>
            <w:r w:rsidRPr="006A2E91">
              <w:rPr>
                <w:rFonts w:eastAsia="Lucida Sans Unicode" w:cs="Times New Roman"/>
                <w:lang w:val="sr-Cyrl-RS" w:eastAsia="ar-SA" w:bidi="ar-SA"/>
              </w:rPr>
              <w:t>0,07.66</w:t>
            </w:r>
          </w:p>
        </w:tc>
        <w:tc>
          <w:tcPr>
            <w:tcW w:w="1556" w:type="dxa"/>
            <w:vMerge/>
            <w:tcBorders>
              <w:left w:val="single" w:sz="4" w:space="0" w:color="000000"/>
              <w:bottom w:val="single" w:sz="4" w:space="0" w:color="000000"/>
            </w:tcBorders>
            <w:vAlign w:val="center"/>
          </w:tcPr>
          <w:p w14:paraId="45A2C3C0" w14:textId="77777777" w:rsidR="00EF7909" w:rsidRPr="006A2E91" w:rsidRDefault="00EF7909">
            <w:pPr>
              <w:snapToGrid w:val="0"/>
              <w:jc w:val="center"/>
              <w:rPr>
                <w:rFonts w:eastAsia="Lucida Sans Unicode" w:cs="Times New Roman"/>
                <w:b/>
                <w:bCs/>
                <w:lang w:val="sr-Cyrl-RS" w:eastAsia="ar-SA" w:bidi="ar-SA"/>
              </w:rPr>
            </w:pPr>
          </w:p>
        </w:tc>
        <w:tc>
          <w:tcPr>
            <w:tcW w:w="50" w:type="dxa"/>
            <w:tcBorders>
              <w:left w:val="single" w:sz="4" w:space="0" w:color="000000"/>
            </w:tcBorders>
          </w:tcPr>
          <w:p w14:paraId="103C86DA" w14:textId="77777777" w:rsidR="00EF7909" w:rsidRPr="006A2E91" w:rsidRDefault="00EF7909">
            <w:pPr>
              <w:snapToGrid w:val="0"/>
              <w:rPr>
                <w:rFonts w:cs="Times New Roman"/>
                <w:lang w:val="sr-Cyrl-RS"/>
              </w:rPr>
            </w:pPr>
          </w:p>
        </w:tc>
        <w:tc>
          <w:tcPr>
            <w:tcW w:w="26" w:type="dxa"/>
          </w:tcPr>
          <w:p w14:paraId="7D0E1476" w14:textId="77777777" w:rsidR="00EF7909" w:rsidRPr="006A2E91" w:rsidRDefault="00EF7909">
            <w:pPr>
              <w:snapToGrid w:val="0"/>
              <w:rPr>
                <w:rFonts w:cs="Times New Roman"/>
                <w:lang w:val="sr-Cyrl-RS"/>
              </w:rPr>
            </w:pPr>
          </w:p>
        </w:tc>
      </w:tr>
      <w:tr w:rsidR="00EF7909" w:rsidRPr="006A2E91" w14:paraId="0B7DBD71" w14:textId="77777777">
        <w:trPr>
          <w:trHeight w:val="23"/>
        </w:trPr>
        <w:tc>
          <w:tcPr>
            <w:tcW w:w="983" w:type="dxa"/>
            <w:vMerge/>
            <w:tcBorders>
              <w:left w:val="single" w:sz="4" w:space="0" w:color="000000"/>
              <w:bottom w:val="single" w:sz="4" w:space="0" w:color="000000"/>
            </w:tcBorders>
            <w:vAlign w:val="center"/>
          </w:tcPr>
          <w:p w14:paraId="022680B4" w14:textId="77777777" w:rsidR="00EF7909" w:rsidRPr="006A2E91" w:rsidRDefault="00EF7909">
            <w:pPr>
              <w:snapToGrid w:val="0"/>
              <w:jc w:val="center"/>
              <w:rPr>
                <w:rFonts w:cs="Times New Roman"/>
                <w:b/>
                <w:bCs/>
                <w:lang w:val="sr-Cyrl-RS"/>
              </w:rPr>
            </w:pPr>
          </w:p>
        </w:tc>
        <w:tc>
          <w:tcPr>
            <w:tcW w:w="2242" w:type="dxa"/>
            <w:vMerge/>
            <w:tcBorders>
              <w:left w:val="single" w:sz="4" w:space="0" w:color="000000"/>
              <w:bottom w:val="single" w:sz="4" w:space="0" w:color="000000"/>
            </w:tcBorders>
            <w:vAlign w:val="center"/>
          </w:tcPr>
          <w:p w14:paraId="1A242FCB"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794A2D47"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13881</w:t>
            </w:r>
          </w:p>
        </w:tc>
        <w:tc>
          <w:tcPr>
            <w:tcW w:w="2445" w:type="dxa"/>
            <w:tcBorders>
              <w:left w:val="single" w:sz="4" w:space="0" w:color="000000"/>
              <w:bottom w:val="single" w:sz="4" w:space="0" w:color="000000"/>
            </w:tcBorders>
            <w:vAlign w:val="center"/>
          </w:tcPr>
          <w:p w14:paraId="2DB7E5EB" w14:textId="77777777" w:rsidR="00EF7909" w:rsidRPr="006A2E91" w:rsidRDefault="00EF7909">
            <w:pPr>
              <w:suppressLineNumbers/>
              <w:snapToGrid w:val="0"/>
              <w:jc w:val="center"/>
              <w:rPr>
                <w:rFonts w:eastAsia="Lucida Sans Unicode" w:cs="Times New Roman"/>
                <w:b/>
                <w:bCs/>
                <w:lang w:val="sr-Cyrl-RS" w:eastAsia="ar-SA" w:bidi="ar-SA"/>
              </w:rPr>
            </w:pPr>
            <w:r w:rsidRPr="006A2E91">
              <w:rPr>
                <w:rFonts w:eastAsia="Lucida Sans Unicode" w:cs="Times New Roman"/>
                <w:lang w:val="sr-Cyrl-RS" w:eastAsia="ar-SA" w:bidi="ar-SA"/>
              </w:rPr>
              <w:t>0,00.32</w:t>
            </w:r>
          </w:p>
        </w:tc>
        <w:tc>
          <w:tcPr>
            <w:tcW w:w="1556" w:type="dxa"/>
            <w:vMerge/>
            <w:tcBorders>
              <w:left w:val="single" w:sz="4" w:space="0" w:color="000000"/>
              <w:bottom w:val="single" w:sz="4" w:space="0" w:color="000000"/>
            </w:tcBorders>
            <w:vAlign w:val="center"/>
          </w:tcPr>
          <w:p w14:paraId="02FC3C38" w14:textId="77777777" w:rsidR="00EF7909" w:rsidRPr="006A2E91" w:rsidRDefault="00EF7909">
            <w:pPr>
              <w:snapToGrid w:val="0"/>
              <w:jc w:val="center"/>
              <w:rPr>
                <w:rFonts w:eastAsia="Lucida Sans Unicode" w:cs="Times New Roman"/>
                <w:b/>
                <w:bCs/>
                <w:lang w:val="sr-Cyrl-RS" w:eastAsia="ar-SA" w:bidi="ar-SA"/>
              </w:rPr>
            </w:pPr>
          </w:p>
        </w:tc>
        <w:tc>
          <w:tcPr>
            <w:tcW w:w="50" w:type="dxa"/>
            <w:tcBorders>
              <w:left w:val="single" w:sz="4" w:space="0" w:color="000000"/>
            </w:tcBorders>
          </w:tcPr>
          <w:p w14:paraId="219EEDA3" w14:textId="77777777" w:rsidR="00EF7909" w:rsidRPr="006A2E91" w:rsidRDefault="00EF7909">
            <w:pPr>
              <w:snapToGrid w:val="0"/>
              <w:rPr>
                <w:rFonts w:cs="Times New Roman"/>
                <w:lang w:val="sr-Cyrl-RS"/>
              </w:rPr>
            </w:pPr>
          </w:p>
        </w:tc>
        <w:tc>
          <w:tcPr>
            <w:tcW w:w="26" w:type="dxa"/>
          </w:tcPr>
          <w:p w14:paraId="690F5005" w14:textId="77777777" w:rsidR="00EF7909" w:rsidRPr="006A2E91" w:rsidRDefault="00EF7909">
            <w:pPr>
              <w:snapToGrid w:val="0"/>
              <w:rPr>
                <w:rFonts w:cs="Times New Roman"/>
                <w:lang w:val="sr-Cyrl-RS"/>
              </w:rPr>
            </w:pPr>
          </w:p>
        </w:tc>
      </w:tr>
      <w:tr w:rsidR="00EF7909" w:rsidRPr="006A2E91" w14:paraId="6AD3749D" w14:textId="77777777">
        <w:trPr>
          <w:trHeight w:val="23"/>
        </w:trPr>
        <w:tc>
          <w:tcPr>
            <w:tcW w:w="983" w:type="dxa"/>
            <w:vMerge/>
            <w:tcBorders>
              <w:left w:val="single" w:sz="4" w:space="0" w:color="000000"/>
              <w:bottom w:val="single" w:sz="4" w:space="0" w:color="000000"/>
            </w:tcBorders>
            <w:vAlign w:val="center"/>
          </w:tcPr>
          <w:p w14:paraId="71D9418F" w14:textId="77777777" w:rsidR="00EF7909" w:rsidRPr="006A2E91" w:rsidRDefault="00EF7909">
            <w:pPr>
              <w:snapToGrid w:val="0"/>
              <w:jc w:val="center"/>
              <w:rPr>
                <w:rFonts w:cs="Times New Roman"/>
                <w:b/>
                <w:bCs/>
                <w:lang w:val="sr-Cyrl-RS"/>
              </w:rPr>
            </w:pPr>
          </w:p>
        </w:tc>
        <w:tc>
          <w:tcPr>
            <w:tcW w:w="2242" w:type="dxa"/>
            <w:vMerge/>
            <w:tcBorders>
              <w:left w:val="single" w:sz="4" w:space="0" w:color="000000"/>
              <w:bottom w:val="single" w:sz="4" w:space="0" w:color="000000"/>
            </w:tcBorders>
            <w:vAlign w:val="center"/>
          </w:tcPr>
          <w:p w14:paraId="36B4FCEB"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5857817C"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13867/2</w:t>
            </w:r>
          </w:p>
        </w:tc>
        <w:tc>
          <w:tcPr>
            <w:tcW w:w="2445" w:type="dxa"/>
            <w:tcBorders>
              <w:left w:val="single" w:sz="4" w:space="0" w:color="000000"/>
              <w:bottom w:val="single" w:sz="4" w:space="0" w:color="000000"/>
            </w:tcBorders>
            <w:vAlign w:val="center"/>
          </w:tcPr>
          <w:p w14:paraId="300F6224" w14:textId="77777777" w:rsidR="00EF7909" w:rsidRPr="006A2E91" w:rsidRDefault="00EF7909">
            <w:pPr>
              <w:suppressLineNumbers/>
              <w:snapToGrid w:val="0"/>
              <w:jc w:val="center"/>
              <w:rPr>
                <w:rFonts w:eastAsia="Lucida Sans Unicode" w:cs="Times New Roman"/>
                <w:b/>
                <w:bCs/>
                <w:lang w:val="sr-Cyrl-RS" w:eastAsia="ar-SA" w:bidi="ar-SA"/>
              </w:rPr>
            </w:pPr>
            <w:r w:rsidRPr="006A2E91">
              <w:rPr>
                <w:rFonts w:eastAsia="Lucida Sans Unicode" w:cs="Times New Roman"/>
                <w:lang w:val="sr-Cyrl-RS" w:eastAsia="ar-SA" w:bidi="ar-SA"/>
              </w:rPr>
              <w:t>0,25.04</w:t>
            </w:r>
          </w:p>
        </w:tc>
        <w:tc>
          <w:tcPr>
            <w:tcW w:w="1556" w:type="dxa"/>
            <w:vMerge/>
            <w:tcBorders>
              <w:left w:val="single" w:sz="4" w:space="0" w:color="000000"/>
              <w:bottom w:val="single" w:sz="4" w:space="0" w:color="000000"/>
            </w:tcBorders>
            <w:vAlign w:val="center"/>
          </w:tcPr>
          <w:p w14:paraId="5934CEBA" w14:textId="77777777" w:rsidR="00EF7909" w:rsidRPr="006A2E91" w:rsidRDefault="00EF7909">
            <w:pPr>
              <w:snapToGrid w:val="0"/>
              <w:jc w:val="center"/>
              <w:rPr>
                <w:rFonts w:eastAsia="Lucida Sans Unicode" w:cs="Times New Roman"/>
                <w:b/>
                <w:bCs/>
                <w:lang w:val="sr-Cyrl-RS" w:eastAsia="ar-SA" w:bidi="ar-SA"/>
              </w:rPr>
            </w:pPr>
          </w:p>
        </w:tc>
        <w:tc>
          <w:tcPr>
            <w:tcW w:w="50" w:type="dxa"/>
            <w:tcBorders>
              <w:left w:val="single" w:sz="4" w:space="0" w:color="000000"/>
            </w:tcBorders>
          </w:tcPr>
          <w:p w14:paraId="59EB92A1" w14:textId="77777777" w:rsidR="00EF7909" w:rsidRPr="006A2E91" w:rsidRDefault="00EF7909">
            <w:pPr>
              <w:snapToGrid w:val="0"/>
              <w:rPr>
                <w:rFonts w:cs="Times New Roman"/>
                <w:lang w:val="sr-Cyrl-RS"/>
              </w:rPr>
            </w:pPr>
          </w:p>
        </w:tc>
        <w:tc>
          <w:tcPr>
            <w:tcW w:w="26" w:type="dxa"/>
          </w:tcPr>
          <w:p w14:paraId="3D651B41" w14:textId="77777777" w:rsidR="00EF7909" w:rsidRPr="006A2E91" w:rsidRDefault="00EF7909">
            <w:pPr>
              <w:snapToGrid w:val="0"/>
              <w:rPr>
                <w:rFonts w:cs="Times New Roman"/>
                <w:lang w:val="sr-Cyrl-RS"/>
              </w:rPr>
            </w:pPr>
          </w:p>
        </w:tc>
      </w:tr>
      <w:tr w:rsidR="00EF7909" w:rsidRPr="006A2E91" w14:paraId="1D6E7B79" w14:textId="77777777">
        <w:trPr>
          <w:trHeight w:val="23"/>
        </w:trPr>
        <w:tc>
          <w:tcPr>
            <w:tcW w:w="983" w:type="dxa"/>
            <w:vMerge/>
            <w:tcBorders>
              <w:left w:val="single" w:sz="4" w:space="0" w:color="000000"/>
              <w:bottom w:val="single" w:sz="4" w:space="0" w:color="000000"/>
            </w:tcBorders>
            <w:vAlign w:val="center"/>
          </w:tcPr>
          <w:p w14:paraId="4D2D895F" w14:textId="77777777" w:rsidR="00EF7909" w:rsidRPr="006A2E91" w:rsidRDefault="00EF7909">
            <w:pPr>
              <w:snapToGrid w:val="0"/>
              <w:jc w:val="center"/>
              <w:rPr>
                <w:rFonts w:cs="Times New Roman"/>
                <w:b/>
                <w:bCs/>
                <w:lang w:val="sr-Cyrl-RS"/>
              </w:rPr>
            </w:pPr>
          </w:p>
        </w:tc>
        <w:tc>
          <w:tcPr>
            <w:tcW w:w="2242" w:type="dxa"/>
            <w:vMerge/>
            <w:tcBorders>
              <w:left w:val="single" w:sz="4" w:space="0" w:color="000000"/>
              <w:bottom w:val="single" w:sz="4" w:space="0" w:color="000000"/>
            </w:tcBorders>
            <w:vAlign w:val="center"/>
          </w:tcPr>
          <w:p w14:paraId="66FBCF5C"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654EF20F"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13882</w:t>
            </w:r>
          </w:p>
        </w:tc>
        <w:tc>
          <w:tcPr>
            <w:tcW w:w="2445" w:type="dxa"/>
            <w:tcBorders>
              <w:left w:val="single" w:sz="4" w:space="0" w:color="000000"/>
              <w:bottom w:val="single" w:sz="4" w:space="0" w:color="000000"/>
            </w:tcBorders>
            <w:vAlign w:val="center"/>
          </w:tcPr>
          <w:p w14:paraId="20A90A09" w14:textId="77777777" w:rsidR="00EF7909" w:rsidRPr="006A2E91" w:rsidRDefault="00EF7909">
            <w:pPr>
              <w:suppressLineNumbers/>
              <w:snapToGrid w:val="0"/>
              <w:jc w:val="center"/>
              <w:rPr>
                <w:rFonts w:eastAsia="Lucida Sans Unicode" w:cs="Times New Roman"/>
                <w:b/>
                <w:bCs/>
                <w:lang w:val="sr-Cyrl-RS" w:eastAsia="ar-SA" w:bidi="ar-SA"/>
              </w:rPr>
            </w:pPr>
            <w:r w:rsidRPr="006A2E91">
              <w:rPr>
                <w:rFonts w:eastAsia="Lucida Sans Unicode" w:cs="Times New Roman"/>
                <w:lang w:val="sr-Cyrl-RS" w:eastAsia="ar-SA" w:bidi="ar-SA"/>
              </w:rPr>
              <w:t>0,07.51</w:t>
            </w:r>
          </w:p>
        </w:tc>
        <w:tc>
          <w:tcPr>
            <w:tcW w:w="1556" w:type="dxa"/>
            <w:vMerge/>
            <w:tcBorders>
              <w:left w:val="single" w:sz="4" w:space="0" w:color="000000"/>
              <w:bottom w:val="single" w:sz="4" w:space="0" w:color="000000"/>
            </w:tcBorders>
            <w:vAlign w:val="center"/>
          </w:tcPr>
          <w:p w14:paraId="0FF2B3EB" w14:textId="77777777" w:rsidR="00EF7909" w:rsidRPr="006A2E91" w:rsidRDefault="00EF7909">
            <w:pPr>
              <w:snapToGrid w:val="0"/>
              <w:jc w:val="center"/>
              <w:rPr>
                <w:rFonts w:eastAsia="Lucida Sans Unicode" w:cs="Times New Roman"/>
                <w:b/>
                <w:bCs/>
                <w:lang w:val="sr-Cyrl-RS" w:eastAsia="ar-SA" w:bidi="ar-SA"/>
              </w:rPr>
            </w:pPr>
          </w:p>
        </w:tc>
        <w:tc>
          <w:tcPr>
            <w:tcW w:w="50" w:type="dxa"/>
            <w:tcBorders>
              <w:left w:val="single" w:sz="4" w:space="0" w:color="000000"/>
            </w:tcBorders>
          </w:tcPr>
          <w:p w14:paraId="6CECFE22" w14:textId="77777777" w:rsidR="00EF7909" w:rsidRPr="006A2E91" w:rsidRDefault="00EF7909">
            <w:pPr>
              <w:snapToGrid w:val="0"/>
              <w:rPr>
                <w:rFonts w:cs="Times New Roman"/>
                <w:lang w:val="sr-Cyrl-RS"/>
              </w:rPr>
            </w:pPr>
          </w:p>
        </w:tc>
        <w:tc>
          <w:tcPr>
            <w:tcW w:w="26" w:type="dxa"/>
          </w:tcPr>
          <w:p w14:paraId="5ADE4E4B" w14:textId="77777777" w:rsidR="00EF7909" w:rsidRPr="006A2E91" w:rsidRDefault="00EF7909">
            <w:pPr>
              <w:snapToGrid w:val="0"/>
              <w:rPr>
                <w:rFonts w:cs="Times New Roman"/>
                <w:lang w:val="sr-Cyrl-RS"/>
              </w:rPr>
            </w:pPr>
          </w:p>
        </w:tc>
      </w:tr>
      <w:tr w:rsidR="00EF7909" w:rsidRPr="006A2E91" w14:paraId="78DA4871" w14:textId="77777777">
        <w:trPr>
          <w:trHeight w:val="23"/>
        </w:trPr>
        <w:tc>
          <w:tcPr>
            <w:tcW w:w="983" w:type="dxa"/>
            <w:vMerge/>
            <w:tcBorders>
              <w:left w:val="single" w:sz="4" w:space="0" w:color="000000"/>
              <w:bottom w:val="single" w:sz="4" w:space="0" w:color="000000"/>
            </w:tcBorders>
            <w:vAlign w:val="center"/>
          </w:tcPr>
          <w:p w14:paraId="32839DD6" w14:textId="77777777" w:rsidR="00EF7909" w:rsidRPr="006A2E91" w:rsidRDefault="00EF7909">
            <w:pPr>
              <w:snapToGrid w:val="0"/>
              <w:jc w:val="center"/>
              <w:rPr>
                <w:rFonts w:cs="Times New Roman"/>
                <w:b/>
                <w:bCs/>
                <w:lang w:val="sr-Cyrl-RS"/>
              </w:rPr>
            </w:pPr>
          </w:p>
        </w:tc>
        <w:tc>
          <w:tcPr>
            <w:tcW w:w="2242" w:type="dxa"/>
            <w:vMerge/>
            <w:tcBorders>
              <w:left w:val="single" w:sz="4" w:space="0" w:color="000000"/>
              <w:bottom w:val="single" w:sz="4" w:space="0" w:color="000000"/>
            </w:tcBorders>
            <w:vAlign w:val="center"/>
          </w:tcPr>
          <w:p w14:paraId="7E4ADC27"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18ECB3F7"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13660/1</w:t>
            </w:r>
          </w:p>
        </w:tc>
        <w:tc>
          <w:tcPr>
            <w:tcW w:w="2445" w:type="dxa"/>
            <w:tcBorders>
              <w:left w:val="single" w:sz="4" w:space="0" w:color="000000"/>
              <w:bottom w:val="single" w:sz="4" w:space="0" w:color="000000"/>
            </w:tcBorders>
            <w:vAlign w:val="center"/>
          </w:tcPr>
          <w:p w14:paraId="4BC0BE81" w14:textId="77777777" w:rsidR="00EF7909" w:rsidRPr="006A2E91" w:rsidRDefault="00EF7909">
            <w:pPr>
              <w:suppressLineNumbers/>
              <w:snapToGrid w:val="0"/>
              <w:jc w:val="center"/>
              <w:rPr>
                <w:rFonts w:eastAsia="Lucida Sans Unicode" w:cs="Times New Roman"/>
                <w:b/>
                <w:bCs/>
                <w:lang w:val="sr-Cyrl-RS" w:eastAsia="ar-SA" w:bidi="ar-SA"/>
              </w:rPr>
            </w:pPr>
            <w:r w:rsidRPr="006A2E91">
              <w:rPr>
                <w:rFonts w:eastAsia="Lucida Sans Unicode" w:cs="Times New Roman"/>
                <w:lang w:val="sr-Cyrl-RS" w:eastAsia="ar-SA" w:bidi="ar-SA"/>
              </w:rPr>
              <w:t>0,00.20</w:t>
            </w:r>
          </w:p>
        </w:tc>
        <w:tc>
          <w:tcPr>
            <w:tcW w:w="1556" w:type="dxa"/>
            <w:vMerge/>
            <w:tcBorders>
              <w:left w:val="single" w:sz="4" w:space="0" w:color="000000"/>
              <w:bottom w:val="single" w:sz="4" w:space="0" w:color="000000"/>
            </w:tcBorders>
            <w:vAlign w:val="center"/>
          </w:tcPr>
          <w:p w14:paraId="3C594869" w14:textId="77777777" w:rsidR="00EF7909" w:rsidRPr="006A2E91" w:rsidRDefault="00EF7909">
            <w:pPr>
              <w:snapToGrid w:val="0"/>
              <w:jc w:val="center"/>
              <w:rPr>
                <w:rFonts w:eastAsia="Lucida Sans Unicode" w:cs="Times New Roman"/>
                <w:b/>
                <w:bCs/>
                <w:lang w:val="sr-Cyrl-RS" w:eastAsia="ar-SA" w:bidi="ar-SA"/>
              </w:rPr>
            </w:pPr>
          </w:p>
        </w:tc>
        <w:tc>
          <w:tcPr>
            <w:tcW w:w="50" w:type="dxa"/>
            <w:tcBorders>
              <w:left w:val="single" w:sz="4" w:space="0" w:color="000000"/>
            </w:tcBorders>
          </w:tcPr>
          <w:p w14:paraId="483BAD0D" w14:textId="77777777" w:rsidR="00EF7909" w:rsidRPr="006A2E91" w:rsidRDefault="00EF7909">
            <w:pPr>
              <w:snapToGrid w:val="0"/>
              <w:rPr>
                <w:rFonts w:cs="Times New Roman"/>
                <w:lang w:val="sr-Cyrl-RS"/>
              </w:rPr>
            </w:pPr>
          </w:p>
        </w:tc>
        <w:tc>
          <w:tcPr>
            <w:tcW w:w="26" w:type="dxa"/>
          </w:tcPr>
          <w:p w14:paraId="346A9B73" w14:textId="77777777" w:rsidR="00EF7909" w:rsidRPr="006A2E91" w:rsidRDefault="00EF7909">
            <w:pPr>
              <w:snapToGrid w:val="0"/>
              <w:rPr>
                <w:rFonts w:cs="Times New Roman"/>
                <w:lang w:val="sr-Cyrl-RS"/>
              </w:rPr>
            </w:pPr>
          </w:p>
        </w:tc>
      </w:tr>
      <w:tr w:rsidR="00EF7909" w:rsidRPr="006A2E91" w14:paraId="7EEF581D" w14:textId="77777777">
        <w:trPr>
          <w:trHeight w:val="23"/>
        </w:trPr>
        <w:tc>
          <w:tcPr>
            <w:tcW w:w="983" w:type="dxa"/>
            <w:vMerge/>
            <w:tcBorders>
              <w:left w:val="single" w:sz="4" w:space="0" w:color="000000"/>
              <w:bottom w:val="single" w:sz="4" w:space="0" w:color="000000"/>
            </w:tcBorders>
            <w:vAlign w:val="center"/>
          </w:tcPr>
          <w:p w14:paraId="691A03B2" w14:textId="77777777" w:rsidR="00EF7909" w:rsidRPr="006A2E91" w:rsidRDefault="00EF7909">
            <w:pPr>
              <w:snapToGrid w:val="0"/>
              <w:jc w:val="center"/>
              <w:rPr>
                <w:rFonts w:cs="Times New Roman"/>
                <w:b/>
                <w:bCs/>
                <w:lang w:val="sr-Cyrl-RS"/>
              </w:rPr>
            </w:pPr>
          </w:p>
        </w:tc>
        <w:tc>
          <w:tcPr>
            <w:tcW w:w="2242" w:type="dxa"/>
            <w:vMerge/>
            <w:tcBorders>
              <w:left w:val="single" w:sz="4" w:space="0" w:color="000000"/>
              <w:bottom w:val="single" w:sz="4" w:space="0" w:color="000000"/>
            </w:tcBorders>
            <w:vAlign w:val="center"/>
          </w:tcPr>
          <w:p w14:paraId="260CAC31"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4F369630"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13660/7</w:t>
            </w:r>
          </w:p>
        </w:tc>
        <w:tc>
          <w:tcPr>
            <w:tcW w:w="2445" w:type="dxa"/>
            <w:tcBorders>
              <w:left w:val="single" w:sz="4" w:space="0" w:color="000000"/>
              <w:bottom w:val="single" w:sz="4" w:space="0" w:color="000000"/>
            </w:tcBorders>
            <w:vAlign w:val="center"/>
          </w:tcPr>
          <w:p w14:paraId="7C2C86BA" w14:textId="77777777" w:rsidR="00EF7909" w:rsidRPr="006A2E91" w:rsidRDefault="00EF7909">
            <w:pPr>
              <w:suppressLineNumbers/>
              <w:snapToGrid w:val="0"/>
              <w:jc w:val="center"/>
              <w:rPr>
                <w:rFonts w:eastAsia="Lucida Sans Unicode" w:cs="Times New Roman"/>
                <w:b/>
                <w:bCs/>
                <w:lang w:val="sr-Cyrl-RS" w:eastAsia="ar-SA" w:bidi="ar-SA"/>
              </w:rPr>
            </w:pPr>
            <w:r w:rsidRPr="006A2E91">
              <w:rPr>
                <w:rFonts w:eastAsia="Lucida Sans Unicode" w:cs="Times New Roman"/>
                <w:lang w:val="sr-Cyrl-RS" w:eastAsia="ar-SA" w:bidi="ar-SA"/>
              </w:rPr>
              <w:t>0,00.14</w:t>
            </w:r>
          </w:p>
        </w:tc>
        <w:tc>
          <w:tcPr>
            <w:tcW w:w="1556" w:type="dxa"/>
            <w:vMerge/>
            <w:tcBorders>
              <w:left w:val="single" w:sz="4" w:space="0" w:color="000000"/>
              <w:bottom w:val="single" w:sz="4" w:space="0" w:color="000000"/>
            </w:tcBorders>
            <w:vAlign w:val="center"/>
          </w:tcPr>
          <w:p w14:paraId="53397EDC" w14:textId="77777777" w:rsidR="00EF7909" w:rsidRPr="006A2E91" w:rsidRDefault="00EF7909">
            <w:pPr>
              <w:snapToGrid w:val="0"/>
              <w:jc w:val="center"/>
              <w:rPr>
                <w:rFonts w:eastAsia="Lucida Sans Unicode" w:cs="Times New Roman"/>
                <w:b/>
                <w:bCs/>
                <w:lang w:val="sr-Cyrl-RS" w:eastAsia="ar-SA" w:bidi="ar-SA"/>
              </w:rPr>
            </w:pPr>
          </w:p>
        </w:tc>
        <w:tc>
          <w:tcPr>
            <w:tcW w:w="50" w:type="dxa"/>
            <w:tcBorders>
              <w:left w:val="single" w:sz="4" w:space="0" w:color="000000"/>
            </w:tcBorders>
          </w:tcPr>
          <w:p w14:paraId="5FC4B056" w14:textId="77777777" w:rsidR="00EF7909" w:rsidRPr="006A2E91" w:rsidRDefault="00EF7909">
            <w:pPr>
              <w:snapToGrid w:val="0"/>
              <w:rPr>
                <w:rFonts w:cs="Times New Roman"/>
                <w:lang w:val="sr-Cyrl-RS"/>
              </w:rPr>
            </w:pPr>
          </w:p>
        </w:tc>
        <w:tc>
          <w:tcPr>
            <w:tcW w:w="26" w:type="dxa"/>
          </w:tcPr>
          <w:p w14:paraId="17ADBB18" w14:textId="77777777" w:rsidR="00EF7909" w:rsidRPr="006A2E91" w:rsidRDefault="00EF7909">
            <w:pPr>
              <w:snapToGrid w:val="0"/>
              <w:rPr>
                <w:rFonts w:cs="Times New Roman"/>
                <w:lang w:val="sr-Cyrl-RS"/>
              </w:rPr>
            </w:pPr>
          </w:p>
        </w:tc>
      </w:tr>
      <w:tr w:rsidR="00EF7909" w:rsidRPr="006A2E91" w14:paraId="7AE5ACD4" w14:textId="77777777">
        <w:trPr>
          <w:trHeight w:val="23"/>
        </w:trPr>
        <w:tc>
          <w:tcPr>
            <w:tcW w:w="983" w:type="dxa"/>
            <w:vMerge/>
            <w:tcBorders>
              <w:left w:val="single" w:sz="4" w:space="0" w:color="000000"/>
              <w:bottom w:val="single" w:sz="4" w:space="0" w:color="000000"/>
            </w:tcBorders>
            <w:vAlign w:val="center"/>
          </w:tcPr>
          <w:p w14:paraId="3F144CEB" w14:textId="77777777" w:rsidR="00EF7909" w:rsidRPr="006A2E91" w:rsidRDefault="00EF7909">
            <w:pPr>
              <w:snapToGrid w:val="0"/>
              <w:jc w:val="center"/>
              <w:rPr>
                <w:rFonts w:cs="Times New Roman"/>
                <w:b/>
                <w:bCs/>
                <w:lang w:val="sr-Cyrl-RS"/>
              </w:rPr>
            </w:pPr>
          </w:p>
        </w:tc>
        <w:tc>
          <w:tcPr>
            <w:tcW w:w="2242" w:type="dxa"/>
            <w:vMerge/>
            <w:tcBorders>
              <w:left w:val="single" w:sz="4" w:space="0" w:color="000000"/>
              <w:bottom w:val="single" w:sz="4" w:space="0" w:color="000000"/>
            </w:tcBorders>
            <w:vAlign w:val="center"/>
          </w:tcPr>
          <w:p w14:paraId="08D79AEE"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525F61D8"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13660/2</w:t>
            </w:r>
          </w:p>
        </w:tc>
        <w:tc>
          <w:tcPr>
            <w:tcW w:w="2445" w:type="dxa"/>
            <w:tcBorders>
              <w:left w:val="single" w:sz="4" w:space="0" w:color="000000"/>
              <w:bottom w:val="single" w:sz="4" w:space="0" w:color="000000"/>
            </w:tcBorders>
            <w:vAlign w:val="center"/>
          </w:tcPr>
          <w:p w14:paraId="30397CF4" w14:textId="77777777" w:rsidR="00EF7909" w:rsidRPr="006A2E91" w:rsidRDefault="00EF7909">
            <w:pPr>
              <w:suppressLineNumbers/>
              <w:snapToGrid w:val="0"/>
              <w:jc w:val="center"/>
              <w:rPr>
                <w:rFonts w:eastAsia="Lucida Sans Unicode" w:cs="Times New Roman"/>
                <w:b/>
                <w:bCs/>
                <w:lang w:val="sr-Cyrl-RS" w:eastAsia="ar-SA" w:bidi="ar-SA"/>
              </w:rPr>
            </w:pPr>
            <w:r w:rsidRPr="006A2E91">
              <w:rPr>
                <w:rFonts w:eastAsia="Lucida Sans Unicode" w:cs="Times New Roman"/>
                <w:lang w:val="sr-Cyrl-RS" w:eastAsia="ar-SA" w:bidi="ar-SA"/>
              </w:rPr>
              <w:t>0,00.12</w:t>
            </w:r>
          </w:p>
        </w:tc>
        <w:tc>
          <w:tcPr>
            <w:tcW w:w="1556" w:type="dxa"/>
            <w:vMerge/>
            <w:tcBorders>
              <w:left w:val="single" w:sz="4" w:space="0" w:color="000000"/>
              <w:bottom w:val="single" w:sz="4" w:space="0" w:color="000000"/>
            </w:tcBorders>
            <w:vAlign w:val="center"/>
          </w:tcPr>
          <w:p w14:paraId="287B5C2E" w14:textId="77777777" w:rsidR="00EF7909" w:rsidRPr="006A2E91" w:rsidRDefault="00EF7909">
            <w:pPr>
              <w:snapToGrid w:val="0"/>
              <w:jc w:val="center"/>
              <w:rPr>
                <w:rFonts w:eastAsia="Lucida Sans Unicode" w:cs="Times New Roman"/>
                <w:b/>
                <w:bCs/>
                <w:lang w:val="sr-Cyrl-RS" w:eastAsia="ar-SA" w:bidi="ar-SA"/>
              </w:rPr>
            </w:pPr>
          </w:p>
        </w:tc>
        <w:tc>
          <w:tcPr>
            <w:tcW w:w="50" w:type="dxa"/>
            <w:tcBorders>
              <w:left w:val="single" w:sz="4" w:space="0" w:color="000000"/>
            </w:tcBorders>
          </w:tcPr>
          <w:p w14:paraId="1F8C2BC0" w14:textId="77777777" w:rsidR="00EF7909" w:rsidRPr="006A2E91" w:rsidRDefault="00EF7909">
            <w:pPr>
              <w:snapToGrid w:val="0"/>
              <w:rPr>
                <w:rFonts w:cs="Times New Roman"/>
                <w:lang w:val="sr-Cyrl-RS"/>
              </w:rPr>
            </w:pPr>
          </w:p>
        </w:tc>
        <w:tc>
          <w:tcPr>
            <w:tcW w:w="26" w:type="dxa"/>
          </w:tcPr>
          <w:p w14:paraId="5F7732D3" w14:textId="77777777" w:rsidR="00EF7909" w:rsidRPr="006A2E91" w:rsidRDefault="00EF7909">
            <w:pPr>
              <w:snapToGrid w:val="0"/>
              <w:rPr>
                <w:rFonts w:cs="Times New Roman"/>
                <w:lang w:val="sr-Cyrl-RS"/>
              </w:rPr>
            </w:pPr>
          </w:p>
        </w:tc>
      </w:tr>
      <w:tr w:rsidR="00EF7909" w:rsidRPr="006A2E91" w14:paraId="540E14DD" w14:textId="77777777">
        <w:trPr>
          <w:trHeight w:val="23"/>
        </w:trPr>
        <w:tc>
          <w:tcPr>
            <w:tcW w:w="983" w:type="dxa"/>
            <w:vMerge w:val="restart"/>
            <w:tcBorders>
              <w:left w:val="single" w:sz="4" w:space="0" w:color="000000"/>
              <w:bottom w:val="single" w:sz="4" w:space="0" w:color="000000"/>
            </w:tcBorders>
            <w:vAlign w:val="center"/>
          </w:tcPr>
          <w:p w14:paraId="58243B99" w14:textId="77777777" w:rsidR="00EF7909" w:rsidRPr="006A2E91" w:rsidRDefault="00EF7909">
            <w:pPr>
              <w:snapToGrid w:val="0"/>
              <w:jc w:val="center"/>
              <w:rPr>
                <w:rFonts w:cs="Times New Roman"/>
                <w:b/>
                <w:bCs/>
                <w:lang w:val="sr-Cyrl-RS"/>
              </w:rPr>
            </w:pPr>
            <w:r w:rsidRPr="006A2E91">
              <w:rPr>
                <w:rFonts w:cs="Times New Roman"/>
                <w:b/>
                <w:bCs/>
                <w:lang w:val="sr-Cyrl-RS"/>
              </w:rPr>
              <w:t>ЈП7</w:t>
            </w:r>
          </w:p>
        </w:tc>
        <w:tc>
          <w:tcPr>
            <w:tcW w:w="2242" w:type="dxa"/>
            <w:vMerge w:val="restart"/>
            <w:tcBorders>
              <w:left w:val="single" w:sz="4" w:space="0" w:color="000000"/>
              <w:bottom w:val="single" w:sz="4" w:space="0" w:color="000000"/>
            </w:tcBorders>
            <w:vAlign w:val="center"/>
          </w:tcPr>
          <w:p w14:paraId="010F3CB8" w14:textId="77777777" w:rsidR="00EF7909" w:rsidRPr="006A2E91" w:rsidRDefault="00EF7909">
            <w:pPr>
              <w:snapToGrid w:val="0"/>
              <w:jc w:val="center"/>
              <w:rPr>
                <w:rFonts w:eastAsia="Lucida Sans Unicode" w:cs="Times New Roman"/>
                <w:lang w:val="sr-Cyrl-RS" w:eastAsia="ar-SA" w:bidi="ar-SA"/>
              </w:rPr>
            </w:pPr>
            <w:r w:rsidRPr="006A2E91">
              <w:rPr>
                <w:rFonts w:cs="Times New Roman"/>
                <w:b/>
                <w:bCs/>
                <w:lang w:val="sr-Cyrl-RS"/>
              </w:rPr>
              <w:t>Заштитно зеленило</w:t>
            </w:r>
          </w:p>
        </w:tc>
        <w:tc>
          <w:tcPr>
            <w:tcW w:w="2130" w:type="dxa"/>
            <w:vMerge w:val="restart"/>
            <w:tcBorders>
              <w:left w:val="single" w:sz="4" w:space="0" w:color="000000"/>
              <w:bottom w:val="single" w:sz="4" w:space="0" w:color="000000"/>
            </w:tcBorders>
            <w:vAlign w:val="center"/>
          </w:tcPr>
          <w:p w14:paraId="4099140B"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13649</w:t>
            </w:r>
          </w:p>
        </w:tc>
        <w:tc>
          <w:tcPr>
            <w:tcW w:w="2445" w:type="dxa"/>
            <w:tcBorders>
              <w:left w:val="single" w:sz="4" w:space="0" w:color="000000"/>
              <w:bottom w:val="single" w:sz="4" w:space="0" w:color="000000"/>
            </w:tcBorders>
            <w:vAlign w:val="center"/>
          </w:tcPr>
          <w:p w14:paraId="4BA2C27D" w14:textId="77777777" w:rsidR="00EF7909" w:rsidRPr="006A2E91" w:rsidRDefault="00EF7909">
            <w:pPr>
              <w:suppressLineNumbers/>
              <w:snapToGrid w:val="0"/>
              <w:jc w:val="center"/>
              <w:rPr>
                <w:rFonts w:eastAsia="Lucida Sans Unicode" w:cs="Times New Roman"/>
                <w:b/>
                <w:bCs/>
                <w:lang w:val="sr-Cyrl-RS" w:eastAsia="ar-SA" w:bidi="ar-SA"/>
              </w:rPr>
            </w:pPr>
            <w:r w:rsidRPr="006A2E91">
              <w:rPr>
                <w:rFonts w:eastAsia="Lucida Sans Unicode" w:cs="Times New Roman"/>
                <w:lang w:val="sr-Cyrl-RS" w:eastAsia="ar-SA" w:bidi="ar-SA"/>
              </w:rPr>
              <w:t>0,02.63</w:t>
            </w:r>
          </w:p>
        </w:tc>
        <w:tc>
          <w:tcPr>
            <w:tcW w:w="1556" w:type="dxa"/>
            <w:vMerge w:val="restart"/>
            <w:tcBorders>
              <w:left w:val="single" w:sz="4" w:space="0" w:color="000000"/>
              <w:bottom w:val="single" w:sz="4" w:space="0" w:color="000000"/>
            </w:tcBorders>
            <w:vAlign w:val="center"/>
          </w:tcPr>
          <w:p w14:paraId="3E0C0835" w14:textId="77777777" w:rsidR="00EF7909" w:rsidRPr="006A2E91" w:rsidRDefault="00EF7909">
            <w:pPr>
              <w:snapToGrid w:val="0"/>
              <w:jc w:val="center"/>
              <w:rPr>
                <w:rFonts w:cs="Times New Roman"/>
                <w:lang w:val="sr-Cyrl-RS"/>
              </w:rPr>
            </w:pPr>
            <w:r w:rsidRPr="006A2E91">
              <w:rPr>
                <w:rFonts w:eastAsia="Lucida Sans Unicode" w:cs="Times New Roman"/>
                <w:b/>
                <w:bCs/>
                <w:lang w:val="sr-Cyrl-RS" w:eastAsia="ar-SA" w:bidi="ar-SA"/>
              </w:rPr>
              <w:t>0,69.52</w:t>
            </w:r>
          </w:p>
        </w:tc>
        <w:tc>
          <w:tcPr>
            <w:tcW w:w="50" w:type="dxa"/>
            <w:tcBorders>
              <w:left w:val="single" w:sz="4" w:space="0" w:color="000000"/>
            </w:tcBorders>
          </w:tcPr>
          <w:p w14:paraId="6EA3A813" w14:textId="77777777" w:rsidR="00EF7909" w:rsidRPr="006A2E91" w:rsidRDefault="00EF7909">
            <w:pPr>
              <w:snapToGrid w:val="0"/>
              <w:rPr>
                <w:rFonts w:cs="Times New Roman"/>
                <w:lang w:val="sr-Cyrl-RS"/>
              </w:rPr>
            </w:pPr>
          </w:p>
        </w:tc>
        <w:tc>
          <w:tcPr>
            <w:tcW w:w="26" w:type="dxa"/>
          </w:tcPr>
          <w:p w14:paraId="1773E468" w14:textId="77777777" w:rsidR="00EF7909" w:rsidRPr="006A2E91" w:rsidRDefault="00EF7909">
            <w:pPr>
              <w:snapToGrid w:val="0"/>
              <w:rPr>
                <w:rFonts w:cs="Times New Roman"/>
                <w:lang w:val="sr-Cyrl-RS"/>
              </w:rPr>
            </w:pPr>
          </w:p>
        </w:tc>
      </w:tr>
      <w:tr w:rsidR="00EF7909" w:rsidRPr="006A2E91" w14:paraId="36A15FC2" w14:textId="77777777">
        <w:trPr>
          <w:trHeight w:val="23"/>
        </w:trPr>
        <w:tc>
          <w:tcPr>
            <w:tcW w:w="983" w:type="dxa"/>
            <w:vMerge/>
            <w:tcBorders>
              <w:left w:val="single" w:sz="4" w:space="0" w:color="000000"/>
              <w:bottom w:val="single" w:sz="4" w:space="0" w:color="000000"/>
            </w:tcBorders>
            <w:vAlign w:val="center"/>
          </w:tcPr>
          <w:p w14:paraId="3B434D22" w14:textId="77777777" w:rsidR="00EF7909" w:rsidRPr="006A2E91" w:rsidRDefault="00EF7909">
            <w:pPr>
              <w:snapToGrid w:val="0"/>
              <w:jc w:val="center"/>
              <w:rPr>
                <w:rFonts w:cs="Times New Roman"/>
                <w:b/>
                <w:bCs/>
                <w:lang w:val="sr-Cyrl-RS"/>
              </w:rPr>
            </w:pPr>
          </w:p>
        </w:tc>
        <w:tc>
          <w:tcPr>
            <w:tcW w:w="2242" w:type="dxa"/>
            <w:vMerge/>
            <w:tcBorders>
              <w:left w:val="single" w:sz="4" w:space="0" w:color="000000"/>
              <w:bottom w:val="single" w:sz="4" w:space="0" w:color="000000"/>
            </w:tcBorders>
            <w:vAlign w:val="center"/>
          </w:tcPr>
          <w:p w14:paraId="1FF2EBF1" w14:textId="77777777" w:rsidR="00EF7909" w:rsidRPr="006A2E91" w:rsidRDefault="00EF7909">
            <w:pPr>
              <w:snapToGrid w:val="0"/>
              <w:jc w:val="center"/>
              <w:rPr>
                <w:rFonts w:cs="Times New Roman"/>
                <w:b/>
                <w:bCs/>
                <w:lang w:val="sr-Cyrl-RS"/>
              </w:rPr>
            </w:pPr>
          </w:p>
        </w:tc>
        <w:tc>
          <w:tcPr>
            <w:tcW w:w="2130" w:type="dxa"/>
            <w:vMerge/>
            <w:tcBorders>
              <w:left w:val="single" w:sz="4" w:space="0" w:color="000000"/>
              <w:bottom w:val="single" w:sz="4" w:space="0" w:color="000000"/>
            </w:tcBorders>
            <w:vAlign w:val="center"/>
          </w:tcPr>
          <w:p w14:paraId="4552472E" w14:textId="77777777" w:rsidR="00EF7909" w:rsidRPr="006A2E91" w:rsidRDefault="00EF7909">
            <w:pPr>
              <w:snapToGrid w:val="0"/>
              <w:rPr>
                <w:rFonts w:eastAsia="Lucida Sans Unicode" w:cs="Times New Roman"/>
                <w:lang w:val="sr-Cyrl-RS" w:eastAsia="ar-SA" w:bidi="ar-SA"/>
              </w:rPr>
            </w:pPr>
          </w:p>
        </w:tc>
        <w:tc>
          <w:tcPr>
            <w:tcW w:w="2445" w:type="dxa"/>
            <w:tcBorders>
              <w:left w:val="single" w:sz="4" w:space="0" w:color="000000"/>
              <w:bottom w:val="single" w:sz="4" w:space="0" w:color="000000"/>
            </w:tcBorders>
            <w:vAlign w:val="center"/>
          </w:tcPr>
          <w:p w14:paraId="00818642"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0,00.03</w:t>
            </w:r>
          </w:p>
        </w:tc>
        <w:tc>
          <w:tcPr>
            <w:tcW w:w="1556" w:type="dxa"/>
            <w:vMerge/>
            <w:tcBorders>
              <w:left w:val="single" w:sz="4" w:space="0" w:color="000000"/>
              <w:bottom w:val="single" w:sz="4" w:space="0" w:color="000000"/>
            </w:tcBorders>
            <w:vAlign w:val="center"/>
          </w:tcPr>
          <w:p w14:paraId="04083D97" w14:textId="77777777" w:rsidR="00EF7909" w:rsidRPr="006A2E91" w:rsidRDefault="00EF7909">
            <w:pPr>
              <w:snapToGrid w:val="0"/>
              <w:jc w:val="center"/>
              <w:rPr>
                <w:rFonts w:eastAsia="Lucida Sans Unicode" w:cs="Times New Roman"/>
                <w:lang w:val="sr-Cyrl-RS" w:eastAsia="ar-SA" w:bidi="ar-SA"/>
              </w:rPr>
            </w:pPr>
          </w:p>
        </w:tc>
        <w:tc>
          <w:tcPr>
            <w:tcW w:w="50" w:type="dxa"/>
            <w:tcBorders>
              <w:left w:val="single" w:sz="4" w:space="0" w:color="000000"/>
            </w:tcBorders>
          </w:tcPr>
          <w:p w14:paraId="4B2F7264" w14:textId="77777777" w:rsidR="00EF7909" w:rsidRPr="006A2E91" w:rsidRDefault="00EF7909">
            <w:pPr>
              <w:snapToGrid w:val="0"/>
              <w:rPr>
                <w:rFonts w:cs="Times New Roman"/>
                <w:lang w:val="sr-Cyrl-RS"/>
              </w:rPr>
            </w:pPr>
          </w:p>
        </w:tc>
        <w:tc>
          <w:tcPr>
            <w:tcW w:w="26" w:type="dxa"/>
          </w:tcPr>
          <w:p w14:paraId="764455ED" w14:textId="77777777" w:rsidR="00EF7909" w:rsidRPr="006A2E91" w:rsidRDefault="00EF7909">
            <w:pPr>
              <w:snapToGrid w:val="0"/>
              <w:rPr>
                <w:rFonts w:cs="Times New Roman"/>
                <w:lang w:val="sr-Cyrl-RS"/>
              </w:rPr>
            </w:pPr>
          </w:p>
        </w:tc>
      </w:tr>
      <w:tr w:rsidR="00EF7909" w:rsidRPr="006A2E91" w14:paraId="41FEB1BC" w14:textId="77777777">
        <w:trPr>
          <w:trHeight w:val="23"/>
        </w:trPr>
        <w:tc>
          <w:tcPr>
            <w:tcW w:w="983" w:type="dxa"/>
            <w:vMerge/>
            <w:tcBorders>
              <w:left w:val="single" w:sz="4" w:space="0" w:color="000000"/>
              <w:bottom w:val="single" w:sz="4" w:space="0" w:color="000000"/>
            </w:tcBorders>
            <w:vAlign w:val="center"/>
          </w:tcPr>
          <w:p w14:paraId="67E3564A" w14:textId="77777777" w:rsidR="00EF7909" w:rsidRPr="006A2E91" w:rsidRDefault="00EF7909">
            <w:pPr>
              <w:snapToGrid w:val="0"/>
              <w:jc w:val="center"/>
              <w:rPr>
                <w:rFonts w:cs="Times New Roman"/>
                <w:b/>
                <w:bCs/>
                <w:lang w:val="sr-Cyrl-RS"/>
              </w:rPr>
            </w:pPr>
          </w:p>
        </w:tc>
        <w:tc>
          <w:tcPr>
            <w:tcW w:w="2242" w:type="dxa"/>
            <w:vMerge/>
            <w:tcBorders>
              <w:left w:val="single" w:sz="4" w:space="0" w:color="000000"/>
              <w:bottom w:val="single" w:sz="4" w:space="0" w:color="000000"/>
            </w:tcBorders>
            <w:vAlign w:val="center"/>
          </w:tcPr>
          <w:p w14:paraId="1772334C"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132698FE"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13190/3</w:t>
            </w:r>
          </w:p>
        </w:tc>
        <w:tc>
          <w:tcPr>
            <w:tcW w:w="2445" w:type="dxa"/>
            <w:tcBorders>
              <w:left w:val="single" w:sz="4" w:space="0" w:color="000000"/>
              <w:bottom w:val="single" w:sz="4" w:space="0" w:color="000000"/>
            </w:tcBorders>
            <w:vAlign w:val="center"/>
          </w:tcPr>
          <w:p w14:paraId="4AC80C75"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0,06.56</w:t>
            </w:r>
          </w:p>
        </w:tc>
        <w:tc>
          <w:tcPr>
            <w:tcW w:w="1556" w:type="dxa"/>
            <w:vMerge/>
            <w:tcBorders>
              <w:left w:val="single" w:sz="4" w:space="0" w:color="000000"/>
              <w:bottom w:val="single" w:sz="4" w:space="0" w:color="000000"/>
            </w:tcBorders>
            <w:vAlign w:val="center"/>
          </w:tcPr>
          <w:p w14:paraId="7792C994" w14:textId="77777777" w:rsidR="00EF7909" w:rsidRPr="006A2E91" w:rsidRDefault="00EF7909">
            <w:pPr>
              <w:snapToGrid w:val="0"/>
              <w:jc w:val="center"/>
              <w:rPr>
                <w:rFonts w:eastAsia="Lucida Sans Unicode" w:cs="Times New Roman"/>
                <w:lang w:val="sr-Cyrl-RS" w:eastAsia="ar-SA" w:bidi="ar-SA"/>
              </w:rPr>
            </w:pPr>
          </w:p>
        </w:tc>
        <w:tc>
          <w:tcPr>
            <w:tcW w:w="50" w:type="dxa"/>
            <w:tcBorders>
              <w:left w:val="single" w:sz="4" w:space="0" w:color="000000"/>
            </w:tcBorders>
          </w:tcPr>
          <w:p w14:paraId="554C343E" w14:textId="77777777" w:rsidR="00EF7909" w:rsidRPr="006A2E91" w:rsidRDefault="00EF7909">
            <w:pPr>
              <w:snapToGrid w:val="0"/>
              <w:rPr>
                <w:rFonts w:cs="Times New Roman"/>
                <w:lang w:val="sr-Cyrl-RS"/>
              </w:rPr>
            </w:pPr>
          </w:p>
        </w:tc>
        <w:tc>
          <w:tcPr>
            <w:tcW w:w="26" w:type="dxa"/>
          </w:tcPr>
          <w:p w14:paraId="677D0391" w14:textId="77777777" w:rsidR="00EF7909" w:rsidRPr="006A2E91" w:rsidRDefault="00EF7909">
            <w:pPr>
              <w:snapToGrid w:val="0"/>
              <w:rPr>
                <w:rFonts w:cs="Times New Roman"/>
                <w:lang w:val="sr-Cyrl-RS"/>
              </w:rPr>
            </w:pPr>
          </w:p>
        </w:tc>
      </w:tr>
      <w:tr w:rsidR="00EF7909" w:rsidRPr="006A2E91" w14:paraId="598F5B07" w14:textId="77777777">
        <w:trPr>
          <w:trHeight w:val="23"/>
        </w:trPr>
        <w:tc>
          <w:tcPr>
            <w:tcW w:w="983" w:type="dxa"/>
            <w:vMerge/>
            <w:tcBorders>
              <w:left w:val="single" w:sz="4" w:space="0" w:color="000000"/>
              <w:bottom w:val="single" w:sz="4" w:space="0" w:color="000000"/>
            </w:tcBorders>
            <w:vAlign w:val="center"/>
          </w:tcPr>
          <w:p w14:paraId="62F54DE4" w14:textId="77777777" w:rsidR="00EF7909" w:rsidRPr="006A2E91" w:rsidRDefault="00EF7909">
            <w:pPr>
              <w:snapToGrid w:val="0"/>
              <w:jc w:val="center"/>
              <w:rPr>
                <w:rFonts w:cs="Times New Roman"/>
                <w:b/>
                <w:bCs/>
                <w:lang w:val="sr-Cyrl-RS"/>
              </w:rPr>
            </w:pPr>
          </w:p>
        </w:tc>
        <w:tc>
          <w:tcPr>
            <w:tcW w:w="2242" w:type="dxa"/>
            <w:vMerge/>
            <w:tcBorders>
              <w:left w:val="single" w:sz="4" w:space="0" w:color="000000"/>
              <w:bottom w:val="single" w:sz="4" w:space="0" w:color="000000"/>
            </w:tcBorders>
            <w:vAlign w:val="center"/>
          </w:tcPr>
          <w:p w14:paraId="77BA0070"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35AFB602"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Цела к.п.бр. 12837/4</w:t>
            </w:r>
          </w:p>
        </w:tc>
        <w:tc>
          <w:tcPr>
            <w:tcW w:w="2445" w:type="dxa"/>
            <w:tcBorders>
              <w:left w:val="single" w:sz="4" w:space="0" w:color="000000"/>
              <w:bottom w:val="single" w:sz="4" w:space="0" w:color="000000"/>
            </w:tcBorders>
            <w:vAlign w:val="center"/>
          </w:tcPr>
          <w:p w14:paraId="30E6452B"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0,00.41</w:t>
            </w:r>
          </w:p>
        </w:tc>
        <w:tc>
          <w:tcPr>
            <w:tcW w:w="1556" w:type="dxa"/>
            <w:vMerge/>
            <w:tcBorders>
              <w:left w:val="single" w:sz="4" w:space="0" w:color="000000"/>
              <w:bottom w:val="single" w:sz="4" w:space="0" w:color="000000"/>
            </w:tcBorders>
            <w:vAlign w:val="center"/>
          </w:tcPr>
          <w:p w14:paraId="0CF83F51" w14:textId="77777777" w:rsidR="00EF7909" w:rsidRPr="006A2E91" w:rsidRDefault="00EF7909">
            <w:pPr>
              <w:snapToGrid w:val="0"/>
              <w:jc w:val="center"/>
              <w:rPr>
                <w:rFonts w:eastAsia="Lucida Sans Unicode" w:cs="Times New Roman"/>
                <w:lang w:val="sr-Cyrl-RS" w:eastAsia="ar-SA" w:bidi="ar-SA"/>
              </w:rPr>
            </w:pPr>
          </w:p>
        </w:tc>
        <w:tc>
          <w:tcPr>
            <w:tcW w:w="50" w:type="dxa"/>
            <w:tcBorders>
              <w:left w:val="single" w:sz="4" w:space="0" w:color="000000"/>
            </w:tcBorders>
          </w:tcPr>
          <w:p w14:paraId="2AA1BED9" w14:textId="77777777" w:rsidR="00EF7909" w:rsidRPr="006A2E91" w:rsidRDefault="00EF7909">
            <w:pPr>
              <w:snapToGrid w:val="0"/>
              <w:rPr>
                <w:rFonts w:cs="Times New Roman"/>
                <w:lang w:val="sr-Cyrl-RS"/>
              </w:rPr>
            </w:pPr>
          </w:p>
        </w:tc>
        <w:tc>
          <w:tcPr>
            <w:tcW w:w="26" w:type="dxa"/>
          </w:tcPr>
          <w:p w14:paraId="1A235C0F" w14:textId="77777777" w:rsidR="00EF7909" w:rsidRPr="006A2E91" w:rsidRDefault="00EF7909">
            <w:pPr>
              <w:snapToGrid w:val="0"/>
              <w:rPr>
                <w:rFonts w:cs="Times New Roman"/>
                <w:lang w:val="sr-Cyrl-RS"/>
              </w:rPr>
            </w:pPr>
          </w:p>
        </w:tc>
      </w:tr>
      <w:tr w:rsidR="00EF7909" w:rsidRPr="006A2E91" w14:paraId="423FC4A3" w14:textId="77777777">
        <w:trPr>
          <w:trHeight w:val="23"/>
        </w:trPr>
        <w:tc>
          <w:tcPr>
            <w:tcW w:w="983" w:type="dxa"/>
            <w:vMerge/>
            <w:tcBorders>
              <w:left w:val="single" w:sz="4" w:space="0" w:color="000000"/>
              <w:bottom w:val="single" w:sz="4" w:space="0" w:color="000000"/>
            </w:tcBorders>
            <w:vAlign w:val="center"/>
          </w:tcPr>
          <w:p w14:paraId="6BA4027E" w14:textId="77777777" w:rsidR="00EF7909" w:rsidRPr="006A2E91" w:rsidRDefault="00EF7909">
            <w:pPr>
              <w:snapToGrid w:val="0"/>
              <w:jc w:val="center"/>
              <w:rPr>
                <w:rFonts w:cs="Times New Roman"/>
                <w:b/>
                <w:bCs/>
                <w:lang w:val="sr-Cyrl-RS"/>
              </w:rPr>
            </w:pPr>
          </w:p>
        </w:tc>
        <w:tc>
          <w:tcPr>
            <w:tcW w:w="2242" w:type="dxa"/>
            <w:vMerge/>
            <w:tcBorders>
              <w:left w:val="single" w:sz="4" w:space="0" w:color="000000"/>
              <w:bottom w:val="single" w:sz="4" w:space="0" w:color="000000"/>
            </w:tcBorders>
            <w:vAlign w:val="center"/>
          </w:tcPr>
          <w:p w14:paraId="0E008BA5"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45F9F3C3"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13650/2</w:t>
            </w:r>
          </w:p>
        </w:tc>
        <w:tc>
          <w:tcPr>
            <w:tcW w:w="2445" w:type="dxa"/>
            <w:tcBorders>
              <w:left w:val="single" w:sz="4" w:space="0" w:color="000000"/>
              <w:bottom w:val="single" w:sz="4" w:space="0" w:color="000000"/>
            </w:tcBorders>
            <w:vAlign w:val="center"/>
          </w:tcPr>
          <w:p w14:paraId="210949DF"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0,00.60</w:t>
            </w:r>
          </w:p>
        </w:tc>
        <w:tc>
          <w:tcPr>
            <w:tcW w:w="1556" w:type="dxa"/>
            <w:vMerge/>
            <w:tcBorders>
              <w:left w:val="single" w:sz="4" w:space="0" w:color="000000"/>
              <w:bottom w:val="single" w:sz="4" w:space="0" w:color="000000"/>
            </w:tcBorders>
            <w:vAlign w:val="center"/>
          </w:tcPr>
          <w:p w14:paraId="7C63B52B" w14:textId="77777777" w:rsidR="00EF7909" w:rsidRPr="006A2E91" w:rsidRDefault="00EF7909">
            <w:pPr>
              <w:snapToGrid w:val="0"/>
              <w:jc w:val="center"/>
              <w:rPr>
                <w:rFonts w:eastAsia="Lucida Sans Unicode" w:cs="Times New Roman"/>
                <w:lang w:val="sr-Cyrl-RS" w:eastAsia="ar-SA" w:bidi="ar-SA"/>
              </w:rPr>
            </w:pPr>
          </w:p>
        </w:tc>
        <w:tc>
          <w:tcPr>
            <w:tcW w:w="50" w:type="dxa"/>
            <w:tcBorders>
              <w:left w:val="single" w:sz="4" w:space="0" w:color="000000"/>
            </w:tcBorders>
          </w:tcPr>
          <w:p w14:paraId="182A2590" w14:textId="77777777" w:rsidR="00EF7909" w:rsidRPr="006A2E91" w:rsidRDefault="00EF7909">
            <w:pPr>
              <w:snapToGrid w:val="0"/>
              <w:rPr>
                <w:rFonts w:cs="Times New Roman"/>
                <w:lang w:val="sr-Cyrl-RS"/>
              </w:rPr>
            </w:pPr>
          </w:p>
        </w:tc>
        <w:tc>
          <w:tcPr>
            <w:tcW w:w="26" w:type="dxa"/>
          </w:tcPr>
          <w:p w14:paraId="23EFD15E" w14:textId="77777777" w:rsidR="00EF7909" w:rsidRPr="006A2E91" w:rsidRDefault="00EF7909">
            <w:pPr>
              <w:snapToGrid w:val="0"/>
              <w:rPr>
                <w:rFonts w:cs="Times New Roman"/>
                <w:lang w:val="sr-Cyrl-RS"/>
              </w:rPr>
            </w:pPr>
          </w:p>
        </w:tc>
      </w:tr>
      <w:tr w:rsidR="00EF7909" w:rsidRPr="006A2E91" w14:paraId="03AF7B3F" w14:textId="77777777">
        <w:trPr>
          <w:trHeight w:val="182"/>
        </w:trPr>
        <w:tc>
          <w:tcPr>
            <w:tcW w:w="983" w:type="dxa"/>
            <w:vMerge/>
            <w:tcBorders>
              <w:left w:val="single" w:sz="4" w:space="0" w:color="000000"/>
              <w:bottom w:val="single" w:sz="4" w:space="0" w:color="000000"/>
            </w:tcBorders>
            <w:vAlign w:val="center"/>
          </w:tcPr>
          <w:p w14:paraId="2367719D" w14:textId="77777777" w:rsidR="00EF7909" w:rsidRPr="006A2E91" w:rsidRDefault="00EF7909">
            <w:pPr>
              <w:snapToGrid w:val="0"/>
              <w:jc w:val="center"/>
              <w:rPr>
                <w:rFonts w:cs="Times New Roman"/>
                <w:b/>
                <w:bCs/>
                <w:lang w:val="sr-Cyrl-RS"/>
              </w:rPr>
            </w:pPr>
          </w:p>
        </w:tc>
        <w:tc>
          <w:tcPr>
            <w:tcW w:w="2242" w:type="dxa"/>
            <w:vMerge/>
            <w:tcBorders>
              <w:left w:val="single" w:sz="4" w:space="0" w:color="000000"/>
              <w:bottom w:val="single" w:sz="4" w:space="0" w:color="000000"/>
            </w:tcBorders>
            <w:vAlign w:val="center"/>
          </w:tcPr>
          <w:p w14:paraId="527E6A0D"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56B762A4"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12848/1</w:t>
            </w:r>
          </w:p>
        </w:tc>
        <w:tc>
          <w:tcPr>
            <w:tcW w:w="2445" w:type="dxa"/>
            <w:tcBorders>
              <w:left w:val="single" w:sz="4" w:space="0" w:color="000000"/>
              <w:bottom w:val="single" w:sz="4" w:space="0" w:color="000000"/>
            </w:tcBorders>
            <w:vAlign w:val="center"/>
          </w:tcPr>
          <w:p w14:paraId="54501953"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0,47.81</w:t>
            </w:r>
          </w:p>
        </w:tc>
        <w:tc>
          <w:tcPr>
            <w:tcW w:w="1556" w:type="dxa"/>
            <w:vMerge/>
            <w:tcBorders>
              <w:left w:val="single" w:sz="4" w:space="0" w:color="000000"/>
              <w:bottom w:val="single" w:sz="4" w:space="0" w:color="000000"/>
            </w:tcBorders>
            <w:vAlign w:val="center"/>
          </w:tcPr>
          <w:p w14:paraId="1FE866A3" w14:textId="77777777" w:rsidR="00EF7909" w:rsidRPr="006A2E91" w:rsidRDefault="00EF7909">
            <w:pPr>
              <w:snapToGrid w:val="0"/>
              <w:jc w:val="center"/>
              <w:rPr>
                <w:rFonts w:eastAsia="Lucida Sans Unicode" w:cs="Times New Roman"/>
                <w:lang w:val="sr-Cyrl-RS" w:eastAsia="ar-SA" w:bidi="ar-SA"/>
              </w:rPr>
            </w:pPr>
          </w:p>
        </w:tc>
        <w:tc>
          <w:tcPr>
            <w:tcW w:w="50" w:type="dxa"/>
            <w:tcBorders>
              <w:left w:val="single" w:sz="4" w:space="0" w:color="000000"/>
            </w:tcBorders>
          </w:tcPr>
          <w:p w14:paraId="31B63AC1" w14:textId="77777777" w:rsidR="00EF7909" w:rsidRPr="006A2E91" w:rsidRDefault="00EF7909">
            <w:pPr>
              <w:snapToGrid w:val="0"/>
              <w:rPr>
                <w:rFonts w:cs="Times New Roman"/>
                <w:lang w:val="sr-Cyrl-RS"/>
              </w:rPr>
            </w:pPr>
          </w:p>
        </w:tc>
        <w:tc>
          <w:tcPr>
            <w:tcW w:w="26" w:type="dxa"/>
          </w:tcPr>
          <w:p w14:paraId="36F8D927" w14:textId="77777777" w:rsidR="00EF7909" w:rsidRPr="006A2E91" w:rsidRDefault="00EF7909">
            <w:pPr>
              <w:snapToGrid w:val="0"/>
              <w:rPr>
                <w:rFonts w:cs="Times New Roman"/>
                <w:lang w:val="sr-Cyrl-RS"/>
              </w:rPr>
            </w:pPr>
          </w:p>
        </w:tc>
      </w:tr>
      <w:tr w:rsidR="00EF7909" w:rsidRPr="006A2E91" w14:paraId="1CB245CB" w14:textId="77777777">
        <w:trPr>
          <w:trHeight w:val="23"/>
        </w:trPr>
        <w:tc>
          <w:tcPr>
            <w:tcW w:w="983" w:type="dxa"/>
            <w:vMerge/>
            <w:tcBorders>
              <w:left w:val="single" w:sz="4" w:space="0" w:color="000000"/>
              <w:bottom w:val="single" w:sz="4" w:space="0" w:color="000000"/>
            </w:tcBorders>
            <w:vAlign w:val="center"/>
          </w:tcPr>
          <w:p w14:paraId="7E17DDB3" w14:textId="77777777" w:rsidR="00EF7909" w:rsidRPr="006A2E91" w:rsidRDefault="00EF7909">
            <w:pPr>
              <w:snapToGrid w:val="0"/>
              <w:jc w:val="center"/>
              <w:rPr>
                <w:rFonts w:cs="Times New Roman"/>
                <w:b/>
                <w:bCs/>
                <w:lang w:val="sr-Cyrl-RS"/>
              </w:rPr>
            </w:pPr>
          </w:p>
        </w:tc>
        <w:tc>
          <w:tcPr>
            <w:tcW w:w="2242" w:type="dxa"/>
            <w:vMerge/>
            <w:tcBorders>
              <w:left w:val="single" w:sz="4" w:space="0" w:color="000000"/>
              <w:bottom w:val="single" w:sz="4" w:space="0" w:color="000000"/>
            </w:tcBorders>
            <w:vAlign w:val="center"/>
          </w:tcPr>
          <w:p w14:paraId="74A1169B"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62ED3ECE"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12849</w:t>
            </w:r>
          </w:p>
        </w:tc>
        <w:tc>
          <w:tcPr>
            <w:tcW w:w="2445" w:type="dxa"/>
            <w:tcBorders>
              <w:left w:val="single" w:sz="4" w:space="0" w:color="000000"/>
              <w:bottom w:val="single" w:sz="4" w:space="0" w:color="000000"/>
            </w:tcBorders>
            <w:vAlign w:val="center"/>
          </w:tcPr>
          <w:p w14:paraId="428F4079"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0,11.11</w:t>
            </w:r>
          </w:p>
        </w:tc>
        <w:tc>
          <w:tcPr>
            <w:tcW w:w="1556" w:type="dxa"/>
            <w:vMerge/>
            <w:tcBorders>
              <w:left w:val="single" w:sz="4" w:space="0" w:color="000000"/>
              <w:bottom w:val="single" w:sz="4" w:space="0" w:color="000000"/>
            </w:tcBorders>
            <w:vAlign w:val="center"/>
          </w:tcPr>
          <w:p w14:paraId="0CA9416B" w14:textId="77777777" w:rsidR="00EF7909" w:rsidRPr="006A2E91" w:rsidRDefault="00EF7909">
            <w:pPr>
              <w:snapToGrid w:val="0"/>
              <w:jc w:val="center"/>
              <w:rPr>
                <w:rFonts w:eastAsia="Lucida Sans Unicode" w:cs="Times New Roman"/>
                <w:lang w:val="sr-Cyrl-RS" w:eastAsia="ar-SA" w:bidi="ar-SA"/>
              </w:rPr>
            </w:pPr>
          </w:p>
        </w:tc>
        <w:tc>
          <w:tcPr>
            <w:tcW w:w="50" w:type="dxa"/>
            <w:tcBorders>
              <w:left w:val="single" w:sz="4" w:space="0" w:color="000000"/>
            </w:tcBorders>
          </w:tcPr>
          <w:p w14:paraId="543F6915" w14:textId="77777777" w:rsidR="00EF7909" w:rsidRPr="006A2E91" w:rsidRDefault="00EF7909">
            <w:pPr>
              <w:snapToGrid w:val="0"/>
              <w:rPr>
                <w:rFonts w:cs="Times New Roman"/>
                <w:lang w:val="sr-Cyrl-RS"/>
              </w:rPr>
            </w:pPr>
          </w:p>
        </w:tc>
        <w:tc>
          <w:tcPr>
            <w:tcW w:w="26" w:type="dxa"/>
          </w:tcPr>
          <w:p w14:paraId="1FAF21D9" w14:textId="77777777" w:rsidR="00EF7909" w:rsidRPr="006A2E91" w:rsidRDefault="00EF7909">
            <w:pPr>
              <w:snapToGrid w:val="0"/>
              <w:rPr>
                <w:rFonts w:cs="Times New Roman"/>
                <w:lang w:val="sr-Cyrl-RS"/>
              </w:rPr>
            </w:pPr>
          </w:p>
        </w:tc>
      </w:tr>
      <w:tr w:rsidR="00EF7909" w:rsidRPr="006A2E91" w14:paraId="28CBB18A" w14:textId="77777777">
        <w:trPr>
          <w:trHeight w:val="23"/>
        </w:trPr>
        <w:tc>
          <w:tcPr>
            <w:tcW w:w="983" w:type="dxa"/>
            <w:vMerge/>
            <w:tcBorders>
              <w:left w:val="single" w:sz="4" w:space="0" w:color="000000"/>
              <w:bottom w:val="single" w:sz="4" w:space="0" w:color="000000"/>
            </w:tcBorders>
            <w:vAlign w:val="center"/>
          </w:tcPr>
          <w:p w14:paraId="7E2C4CEA" w14:textId="77777777" w:rsidR="00EF7909" w:rsidRPr="006A2E91" w:rsidRDefault="00EF7909">
            <w:pPr>
              <w:snapToGrid w:val="0"/>
              <w:jc w:val="center"/>
              <w:rPr>
                <w:rFonts w:cs="Times New Roman"/>
                <w:b/>
                <w:bCs/>
                <w:lang w:val="sr-Cyrl-RS"/>
              </w:rPr>
            </w:pPr>
          </w:p>
        </w:tc>
        <w:tc>
          <w:tcPr>
            <w:tcW w:w="2242" w:type="dxa"/>
            <w:vMerge/>
            <w:tcBorders>
              <w:left w:val="single" w:sz="4" w:space="0" w:color="000000"/>
              <w:bottom w:val="single" w:sz="4" w:space="0" w:color="000000"/>
            </w:tcBorders>
            <w:vAlign w:val="center"/>
          </w:tcPr>
          <w:p w14:paraId="048FBADA" w14:textId="77777777" w:rsidR="00EF7909" w:rsidRPr="006A2E91" w:rsidRDefault="00EF7909">
            <w:pPr>
              <w:snapToGrid w:val="0"/>
              <w:jc w:val="center"/>
              <w:rPr>
                <w:rFonts w:cs="Times New Roman"/>
                <w:b/>
                <w:bCs/>
                <w:lang w:val="sr-Cyrl-RS"/>
              </w:rPr>
            </w:pPr>
          </w:p>
        </w:tc>
        <w:tc>
          <w:tcPr>
            <w:tcW w:w="2130" w:type="dxa"/>
            <w:tcBorders>
              <w:left w:val="single" w:sz="4" w:space="0" w:color="000000"/>
              <w:bottom w:val="single" w:sz="4" w:space="0" w:color="000000"/>
            </w:tcBorders>
            <w:vAlign w:val="center"/>
          </w:tcPr>
          <w:p w14:paraId="18FFEAD4" w14:textId="77777777" w:rsidR="00EF7909" w:rsidRPr="006A2E91" w:rsidRDefault="00EF7909">
            <w:pPr>
              <w:snapToGrid w:val="0"/>
              <w:rPr>
                <w:rFonts w:eastAsia="Lucida Sans Unicode" w:cs="Times New Roman"/>
                <w:lang w:val="sr-Cyrl-RS" w:eastAsia="ar-SA" w:bidi="ar-SA"/>
              </w:rPr>
            </w:pPr>
            <w:r w:rsidRPr="006A2E91">
              <w:rPr>
                <w:rFonts w:eastAsia="Lucida Sans Unicode" w:cs="Times New Roman"/>
                <w:lang w:val="sr-Cyrl-RS" w:eastAsia="ar-SA" w:bidi="ar-SA"/>
              </w:rPr>
              <w:t>Део к.п.бр. 12848/4</w:t>
            </w:r>
          </w:p>
        </w:tc>
        <w:tc>
          <w:tcPr>
            <w:tcW w:w="2445" w:type="dxa"/>
            <w:tcBorders>
              <w:left w:val="single" w:sz="4" w:space="0" w:color="000000"/>
              <w:bottom w:val="single" w:sz="4" w:space="0" w:color="000000"/>
            </w:tcBorders>
            <w:vAlign w:val="center"/>
          </w:tcPr>
          <w:p w14:paraId="2CE0923F" w14:textId="77777777" w:rsidR="00EF7909" w:rsidRPr="006A2E91" w:rsidRDefault="00EF7909">
            <w:pPr>
              <w:suppressLineNumbers/>
              <w:snapToGrid w:val="0"/>
              <w:jc w:val="center"/>
              <w:rPr>
                <w:rFonts w:eastAsia="Lucida Sans Unicode" w:cs="Times New Roman"/>
                <w:lang w:val="sr-Cyrl-RS" w:eastAsia="ar-SA" w:bidi="ar-SA"/>
              </w:rPr>
            </w:pPr>
            <w:r w:rsidRPr="006A2E91">
              <w:rPr>
                <w:rFonts w:eastAsia="Lucida Sans Unicode" w:cs="Times New Roman"/>
                <w:lang w:val="sr-Cyrl-RS" w:eastAsia="ar-SA" w:bidi="ar-SA"/>
              </w:rPr>
              <w:t>0,00.37</w:t>
            </w:r>
          </w:p>
        </w:tc>
        <w:tc>
          <w:tcPr>
            <w:tcW w:w="1556" w:type="dxa"/>
            <w:vMerge/>
            <w:tcBorders>
              <w:left w:val="single" w:sz="4" w:space="0" w:color="000000"/>
              <w:bottom w:val="single" w:sz="4" w:space="0" w:color="000000"/>
            </w:tcBorders>
            <w:vAlign w:val="center"/>
          </w:tcPr>
          <w:p w14:paraId="3E573C73" w14:textId="77777777" w:rsidR="00EF7909" w:rsidRPr="006A2E91" w:rsidRDefault="00EF7909">
            <w:pPr>
              <w:snapToGrid w:val="0"/>
              <w:jc w:val="center"/>
              <w:rPr>
                <w:rFonts w:eastAsia="Lucida Sans Unicode" w:cs="Times New Roman"/>
                <w:lang w:val="sr-Cyrl-RS" w:eastAsia="ar-SA" w:bidi="ar-SA"/>
              </w:rPr>
            </w:pPr>
          </w:p>
        </w:tc>
        <w:tc>
          <w:tcPr>
            <w:tcW w:w="50" w:type="dxa"/>
            <w:tcBorders>
              <w:left w:val="single" w:sz="4" w:space="0" w:color="000000"/>
            </w:tcBorders>
          </w:tcPr>
          <w:p w14:paraId="33B6DF25" w14:textId="77777777" w:rsidR="00EF7909" w:rsidRPr="006A2E91" w:rsidRDefault="00EF7909">
            <w:pPr>
              <w:snapToGrid w:val="0"/>
              <w:rPr>
                <w:rFonts w:cs="Times New Roman"/>
                <w:lang w:val="sr-Cyrl-RS"/>
              </w:rPr>
            </w:pPr>
          </w:p>
        </w:tc>
        <w:tc>
          <w:tcPr>
            <w:tcW w:w="26" w:type="dxa"/>
          </w:tcPr>
          <w:p w14:paraId="099B6057" w14:textId="77777777" w:rsidR="00EF7909" w:rsidRPr="006A2E91" w:rsidRDefault="00EF7909">
            <w:pPr>
              <w:snapToGrid w:val="0"/>
              <w:rPr>
                <w:rFonts w:cs="Times New Roman"/>
                <w:lang w:val="sr-Cyrl-RS"/>
              </w:rPr>
            </w:pPr>
          </w:p>
        </w:tc>
      </w:tr>
    </w:tbl>
    <w:p w14:paraId="2966BCFF" w14:textId="77777777" w:rsidR="00EF7909" w:rsidRPr="006A2E91" w:rsidRDefault="00EF7909" w:rsidP="00EF7909">
      <w:pPr>
        <w:widowControl/>
        <w:tabs>
          <w:tab w:val="left" w:pos="20864"/>
        </w:tabs>
        <w:suppressAutoHyphens w:val="0"/>
        <w:autoSpaceDE w:val="0"/>
        <w:snapToGrid w:val="0"/>
        <w:jc w:val="both"/>
        <w:rPr>
          <w:rFonts w:cs="Times New Roman"/>
          <w:i/>
          <w:iCs/>
          <w:sz w:val="10"/>
          <w:szCs w:val="10"/>
          <w:lang w:val="sr-Cyrl-RS"/>
        </w:rPr>
      </w:pPr>
    </w:p>
    <w:p w14:paraId="656D4F83" w14:textId="77777777" w:rsidR="00EF7909" w:rsidRPr="00FC719F" w:rsidRDefault="00EF7909" w:rsidP="00EF7909">
      <w:pPr>
        <w:widowControl/>
        <w:tabs>
          <w:tab w:val="left" w:pos="20864"/>
        </w:tabs>
        <w:suppressAutoHyphens w:val="0"/>
        <w:autoSpaceDE w:val="0"/>
        <w:snapToGrid w:val="0"/>
        <w:jc w:val="both"/>
        <w:rPr>
          <w:rFonts w:eastAsia="Arial-BoldMT" w:cs="Times New Roman"/>
          <w:lang w:val="sr-Cyrl-RS" w:eastAsia="ar-SA" w:bidi="ar-SA"/>
        </w:rPr>
      </w:pPr>
      <w:r w:rsidRPr="00FC719F">
        <w:rPr>
          <w:rFonts w:eastAsia="Times New Roman" w:cs="Times New Roman"/>
          <w:b/>
          <w:bCs/>
          <w:lang w:val="sr-Cyrl-RS"/>
        </w:rPr>
        <w:t xml:space="preserve">Б.4. Степен комуналне опремљености </w:t>
      </w:r>
    </w:p>
    <w:p w14:paraId="2D903C5E" w14:textId="77777777" w:rsidR="00EF7909" w:rsidRPr="00FC719F" w:rsidRDefault="00EF7909" w:rsidP="00EF7909">
      <w:pPr>
        <w:widowControl/>
        <w:tabs>
          <w:tab w:val="left" w:pos="20864"/>
        </w:tabs>
        <w:suppressAutoHyphens w:val="0"/>
        <w:autoSpaceDE w:val="0"/>
        <w:snapToGrid w:val="0"/>
        <w:jc w:val="both"/>
        <w:rPr>
          <w:rFonts w:eastAsia="Arial-BoldMT" w:cs="Times New Roman"/>
          <w:lang w:val="sr-Cyrl-RS" w:eastAsia="ar-SA" w:bidi="ar-SA"/>
        </w:rPr>
      </w:pPr>
    </w:p>
    <w:p w14:paraId="1168AB95" w14:textId="77777777" w:rsidR="00EF7909" w:rsidRPr="00FC719F" w:rsidRDefault="00EF7909" w:rsidP="00EF7909">
      <w:pPr>
        <w:tabs>
          <w:tab w:val="left" w:pos="720"/>
        </w:tabs>
        <w:jc w:val="both"/>
        <w:rPr>
          <w:rFonts w:cs="Times New Roman"/>
          <w:lang w:val="sr-Cyrl-RS"/>
        </w:rPr>
      </w:pPr>
      <w:r w:rsidRPr="00FC719F">
        <w:rPr>
          <w:rFonts w:cs="Times New Roman"/>
          <w:lang w:val="sr-Cyrl-RS"/>
        </w:rPr>
        <w:t>У циљу обезбеђења одговарајућих саобраћајних и инфраструктурних услова за  реализацију планираних садржаја, потребно је обезбедити:</w:t>
      </w:r>
    </w:p>
    <w:p w14:paraId="778B26E7" w14:textId="77777777" w:rsidR="00EF7909" w:rsidRPr="00FC719F" w:rsidRDefault="00EF7909" w:rsidP="00EF7909">
      <w:pPr>
        <w:numPr>
          <w:ilvl w:val="0"/>
          <w:numId w:val="21"/>
        </w:numPr>
        <w:tabs>
          <w:tab w:val="left" w:pos="720"/>
        </w:tabs>
        <w:jc w:val="both"/>
        <w:rPr>
          <w:rFonts w:cs="Times New Roman"/>
          <w:lang w:val="sr-Cyrl-RS"/>
        </w:rPr>
      </w:pPr>
      <w:r w:rsidRPr="00FC719F">
        <w:rPr>
          <w:rFonts w:cs="Times New Roman"/>
          <w:lang w:val="sr-Cyrl-RS"/>
        </w:rPr>
        <w:t>приступ јавној саобраћајној површини:</w:t>
      </w:r>
    </w:p>
    <w:p w14:paraId="30605977" w14:textId="77777777" w:rsidR="00EF7909" w:rsidRPr="00FC719F" w:rsidRDefault="00EF7909" w:rsidP="00EF7909">
      <w:pPr>
        <w:numPr>
          <w:ilvl w:val="1"/>
          <w:numId w:val="21"/>
        </w:numPr>
        <w:tabs>
          <w:tab w:val="left" w:pos="720"/>
        </w:tabs>
        <w:jc w:val="both"/>
        <w:rPr>
          <w:rFonts w:cs="Times New Roman"/>
          <w:lang w:val="sr-Cyrl-RS"/>
        </w:rPr>
      </w:pPr>
      <w:r w:rsidRPr="00FC719F">
        <w:rPr>
          <w:rFonts w:cs="Times New Roman"/>
          <w:lang w:val="sr-Cyrl-RS"/>
        </w:rPr>
        <w:t>директно, у зони површине за индустрију и производњу;</w:t>
      </w:r>
    </w:p>
    <w:p w14:paraId="7B54F348" w14:textId="77777777" w:rsidR="00EF7909" w:rsidRPr="00FC719F" w:rsidRDefault="00EF7909" w:rsidP="00EF7909">
      <w:pPr>
        <w:numPr>
          <w:ilvl w:val="1"/>
          <w:numId w:val="21"/>
        </w:numPr>
        <w:tabs>
          <w:tab w:val="left" w:pos="720"/>
        </w:tabs>
        <w:jc w:val="both"/>
        <w:rPr>
          <w:rFonts w:cs="Times New Roman"/>
          <w:lang w:val="sr-Cyrl-RS"/>
        </w:rPr>
      </w:pPr>
      <w:r w:rsidRPr="00FC719F">
        <w:rPr>
          <w:rFonts w:cs="Times New Roman"/>
          <w:lang w:val="sr-Cyrl-RS"/>
        </w:rPr>
        <w:t>директно или посредно, преко парцеле приступног пута (минималне ширине 3,5 m) или конституисањем службености пролаза до прве постојеће јавне саобраћајне површине;</w:t>
      </w:r>
    </w:p>
    <w:p w14:paraId="0506152F" w14:textId="77777777" w:rsidR="00EF7909" w:rsidRPr="00FC719F" w:rsidRDefault="00EF7909" w:rsidP="00EF7909">
      <w:pPr>
        <w:numPr>
          <w:ilvl w:val="0"/>
          <w:numId w:val="20"/>
        </w:numPr>
        <w:tabs>
          <w:tab w:val="left" w:pos="720"/>
        </w:tabs>
        <w:jc w:val="both"/>
        <w:rPr>
          <w:rFonts w:cs="Times New Roman"/>
          <w:lang w:val="sr-Cyrl-RS"/>
        </w:rPr>
      </w:pPr>
      <w:r w:rsidRPr="00FC719F">
        <w:rPr>
          <w:rFonts w:cs="Times New Roman"/>
          <w:lang w:val="sr-Cyrl-RS"/>
        </w:rPr>
        <w:t xml:space="preserve">снабдевање водом </w:t>
      </w:r>
      <w:r w:rsidRPr="00FC719F">
        <w:rPr>
          <w:rFonts w:eastAsia="Times New Roman" w:cs="Times New Roman"/>
          <w:color w:val="000000"/>
          <w:lang w:val="sr-Cyrl-RS"/>
        </w:rPr>
        <w:t xml:space="preserve">(изузетно, у зависности од расположивих количина воде, могуће је грађење сопственог бунара и/или резервоара); </w:t>
      </w:r>
    </w:p>
    <w:p w14:paraId="556761A6" w14:textId="77777777" w:rsidR="00EF7909" w:rsidRPr="00FC719F" w:rsidRDefault="00EF7909" w:rsidP="00EF7909">
      <w:pPr>
        <w:numPr>
          <w:ilvl w:val="0"/>
          <w:numId w:val="20"/>
        </w:numPr>
        <w:tabs>
          <w:tab w:val="left" w:pos="720"/>
        </w:tabs>
        <w:jc w:val="both"/>
        <w:rPr>
          <w:rFonts w:eastAsia="Times New Roman" w:cs="Times New Roman"/>
          <w:lang w:val="sr-Cyrl-RS"/>
        </w:rPr>
      </w:pPr>
      <w:r w:rsidRPr="00FC719F">
        <w:rPr>
          <w:rFonts w:cs="Times New Roman"/>
          <w:lang w:val="sr-Cyrl-RS"/>
        </w:rPr>
        <w:t>одвођење отпадних и атмосферских вода (</w:t>
      </w:r>
      <w:r w:rsidRPr="00FC719F">
        <w:rPr>
          <w:rFonts w:eastAsia="Times New Roman" w:cs="Times New Roman"/>
          <w:color w:val="000000"/>
          <w:lang w:val="sr-Cyrl-RS"/>
        </w:rPr>
        <w:t xml:space="preserve">изузетно, до изградње јавне канализационе мреже, као прелазно решење, могућа је изградња непропусне септичке јаме </w:t>
      </w:r>
      <w:r w:rsidRPr="00FC719F">
        <w:rPr>
          <w:rFonts w:eastAsia="Times New Roman" w:cs="Times New Roman"/>
          <w:lang w:val="sr-Cyrl-RS"/>
        </w:rPr>
        <w:t>одговарајућег капацитета или уређаја за пречишћавање употребљених санитарних вода, што ће бити укинуто након изградње канализационог система, а објекат прикључен на канализациону инфраструктуру);</w:t>
      </w:r>
    </w:p>
    <w:p w14:paraId="7A19F245" w14:textId="77777777" w:rsidR="00EF7909" w:rsidRPr="00FC719F" w:rsidRDefault="00EF7909" w:rsidP="00EF7909">
      <w:pPr>
        <w:widowControl/>
        <w:numPr>
          <w:ilvl w:val="0"/>
          <w:numId w:val="20"/>
        </w:numPr>
        <w:tabs>
          <w:tab w:val="left" w:pos="720"/>
        </w:tabs>
        <w:suppressAutoHyphens w:val="0"/>
        <w:autoSpaceDE w:val="0"/>
        <w:snapToGrid w:val="0"/>
        <w:jc w:val="both"/>
        <w:rPr>
          <w:rFonts w:eastAsia="Times New Roman" w:cs="Times New Roman"/>
          <w:lang w:val="sr-Cyrl-RS"/>
        </w:rPr>
      </w:pPr>
      <w:r w:rsidRPr="00FC719F">
        <w:rPr>
          <w:rFonts w:eastAsia="Times New Roman" w:cs="Times New Roman"/>
          <w:lang w:val="sr-Cyrl-RS"/>
        </w:rPr>
        <w:t>снабдевање електричном енергијом.</w:t>
      </w:r>
    </w:p>
    <w:p w14:paraId="50704085" w14:textId="77777777" w:rsidR="00EF7909" w:rsidRPr="00FC719F" w:rsidRDefault="00EF7909" w:rsidP="00EF7909">
      <w:pPr>
        <w:widowControl/>
        <w:tabs>
          <w:tab w:val="left" w:pos="720"/>
        </w:tabs>
        <w:suppressAutoHyphens w:val="0"/>
        <w:autoSpaceDE w:val="0"/>
        <w:snapToGrid w:val="0"/>
        <w:jc w:val="both"/>
        <w:rPr>
          <w:rFonts w:eastAsia="Times New Roman" w:cs="Times New Roman"/>
          <w:b/>
          <w:bCs/>
          <w:lang w:val="sr-Cyrl-RS"/>
        </w:rPr>
      </w:pPr>
      <w:r w:rsidRPr="00FC719F">
        <w:rPr>
          <w:rFonts w:eastAsia="Arial" w:cs="Times New Roman"/>
          <w:color w:val="000000"/>
          <w:lang w:val="sr-Cyrl-RS"/>
        </w:rPr>
        <w:t xml:space="preserve">У планском подручју, дозвољено је коришћење обновљивих извора енергије - соларна енергија, топлотне пумпе и др. </w:t>
      </w:r>
    </w:p>
    <w:p w14:paraId="7D68071A" w14:textId="77777777" w:rsidR="00EF7909" w:rsidRPr="006A2E91" w:rsidRDefault="00EF7909" w:rsidP="00EF7909">
      <w:pPr>
        <w:pStyle w:val="TableContents"/>
        <w:tabs>
          <w:tab w:val="left" w:pos="1080"/>
        </w:tabs>
        <w:suppressAutoHyphens w:val="0"/>
        <w:autoSpaceDE w:val="0"/>
        <w:snapToGrid w:val="0"/>
        <w:jc w:val="both"/>
        <w:rPr>
          <w:rFonts w:eastAsia="Times New Roman" w:cs="Times New Roman"/>
          <w:b/>
          <w:bCs/>
          <w:lang w:val="sr-Cyrl-RS"/>
        </w:rPr>
      </w:pPr>
    </w:p>
    <w:p w14:paraId="1AE57A04" w14:textId="77777777" w:rsidR="00EF7909" w:rsidRPr="006A2E91" w:rsidRDefault="00EF7909" w:rsidP="00EF7909">
      <w:pPr>
        <w:pStyle w:val="TableContents"/>
        <w:tabs>
          <w:tab w:val="left" w:pos="1080"/>
        </w:tabs>
        <w:suppressAutoHyphens w:val="0"/>
        <w:autoSpaceDE w:val="0"/>
        <w:snapToGrid w:val="0"/>
        <w:jc w:val="both"/>
        <w:rPr>
          <w:rFonts w:eastAsia="Times New Roman" w:cs="Times New Roman"/>
          <w:b/>
          <w:bCs/>
          <w:i/>
          <w:iCs/>
          <w:lang w:val="sr-Cyrl-RS"/>
        </w:rPr>
      </w:pPr>
      <w:r w:rsidRPr="006A2E91">
        <w:rPr>
          <w:rFonts w:eastAsia="Times New Roman" w:cs="Times New Roman"/>
          <w:b/>
          <w:bCs/>
          <w:lang w:val="sr-Cyrl-RS"/>
        </w:rPr>
        <w:t>Б.5. Услови и мере заштите</w:t>
      </w:r>
    </w:p>
    <w:p w14:paraId="7086B1CF" w14:textId="77777777" w:rsidR="00EF7909" w:rsidRPr="006A2E91" w:rsidRDefault="00EF7909" w:rsidP="00EF7909">
      <w:pPr>
        <w:pStyle w:val="TableContents"/>
        <w:tabs>
          <w:tab w:val="left" w:pos="1080"/>
        </w:tabs>
        <w:suppressAutoHyphens w:val="0"/>
        <w:autoSpaceDE w:val="0"/>
        <w:snapToGrid w:val="0"/>
        <w:jc w:val="both"/>
        <w:rPr>
          <w:rFonts w:eastAsia="Times New Roman" w:cs="Times New Roman"/>
          <w:b/>
          <w:bCs/>
          <w:i/>
          <w:iCs/>
          <w:lang w:val="sr-Cyrl-RS"/>
        </w:rPr>
      </w:pPr>
    </w:p>
    <w:p w14:paraId="7A60418A" w14:textId="77777777" w:rsidR="00EF7909" w:rsidRPr="006A2E91" w:rsidRDefault="00EF7909" w:rsidP="00EF7909">
      <w:pPr>
        <w:pStyle w:val="TableContents"/>
        <w:widowControl/>
        <w:tabs>
          <w:tab w:val="left" w:pos="1080"/>
        </w:tabs>
        <w:suppressAutoHyphens w:val="0"/>
        <w:autoSpaceDE w:val="0"/>
        <w:snapToGrid w:val="0"/>
        <w:jc w:val="both"/>
        <w:rPr>
          <w:rFonts w:cs="Times New Roman"/>
          <w:color w:val="000000"/>
          <w:lang w:val="sr-Cyrl-RS"/>
        </w:rPr>
      </w:pPr>
      <w:r w:rsidRPr="006A2E91">
        <w:rPr>
          <w:rFonts w:eastAsia="Times New Roman" w:cs="Times New Roman"/>
          <w:b/>
          <w:bCs/>
          <w:lang w:val="sr-Cyrl-RS"/>
        </w:rPr>
        <w:t>Б.5.1. Услови и мере заштите природних добара</w:t>
      </w:r>
    </w:p>
    <w:p w14:paraId="59BF4856" w14:textId="77777777" w:rsidR="00EF7909" w:rsidRPr="006A2E91" w:rsidRDefault="00EF7909" w:rsidP="00EF7909">
      <w:pPr>
        <w:pStyle w:val="TableContents"/>
        <w:widowControl/>
        <w:tabs>
          <w:tab w:val="left" w:pos="1080"/>
        </w:tabs>
        <w:suppressAutoHyphens w:val="0"/>
        <w:autoSpaceDE w:val="0"/>
        <w:snapToGrid w:val="0"/>
        <w:jc w:val="both"/>
        <w:rPr>
          <w:rFonts w:cs="Times New Roman"/>
          <w:color w:val="000000"/>
          <w:lang w:val="sr-Cyrl-RS"/>
        </w:rPr>
      </w:pPr>
    </w:p>
    <w:p w14:paraId="1A46F92A" w14:textId="77777777" w:rsidR="00EF7909" w:rsidRPr="006A2E91" w:rsidRDefault="00EF7909" w:rsidP="00EF7909">
      <w:pPr>
        <w:jc w:val="both"/>
        <w:rPr>
          <w:rFonts w:cs="Times New Roman"/>
          <w:color w:val="000000"/>
          <w:lang w:val="sr-Cyrl-RS"/>
        </w:rPr>
      </w:pPr>
      <w:bookmarkStart w:id="8" w:name="_Hlk210819141"/>
      <w:r w:rsidRPr="006A2E91">
        <w:rPr>
          <w:rFonts w:cs="Times New Roman"/>
          <w:color w:val="000000"/>
          <w:lang w:val="sr-Cyrl-RS"/>
        </w:rPr>
        <w:t>Заштита и очување природе, природних добара и укупне биолошке разноврсности као дела животне средине обезбеђује се усклађивањем свих активности, планова, програма и пројеката економског и друштвеног развоја са принципима одрживог коришћења обновљивих и необновљивих ресурса, уз дугорочно очување природних екосистема и успостављање и одржавање природне равнотеже.</w:t>
      </w:r>
    </w:p>
    <w:p w14:paraId="2FD185A5" w14:textId="77777777" w:rsidR="00EF7909" w:rsidRPr="006A2E91" w:rsidRDefault="00EF7909" w:rsidP="00EF7909">
      <w:pPr>
        <w:jc w:val="both"/>
        <w:rPr>
          <w:rFonts w:cs="Times New Roman"/>
          <w:color w:val="000000"/>
          <w:lang w:val="sr-Cyrl-RS"/>
        </w:rPr>
      </w:pPr>
    </w:p>
    <w:p w14:paraId="1400C610"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t>Подручје Плана се не налази се у оквиру заштићеног подручја за које је спроведен или покренут поступак заштите, као ни у обухвату еколошки значајних подручја и коридора еколошке мреже Републике Србије према Уредби о еколошкој мрежи (,,</w:t>
      </w:r>
      <w:r w:rsidRPr="006A2E91">
        <w:rPr>
          <w:rFonts w:eastAsia="Times New Roman" w:cs="Times New Roman"/>
          <w:color w:val="000000"/>
          <w:lang w:val="sr-Cyrl-RS" w:eastAsia="ar-SA" w:bidi="ar-SA"/>
        </w:rPr>
        <w:t xml:space="preserve">Службени </w:t>
      </w:r>
      <w:r w:rsidRPr="006A2E91">
        <w:rPr>
          <w:rFonts w:cs="Times New Roman"/>
          <w:color w:val="000000"/>
          <w:lang w:val="sr-Cyrl-RS"/>
        </w:rPr>
        <w:t>гласник РС", бр. 102/12).</w:t>
      </w:r>
    </w:p>
    <w:p w14:paraId="7CBB1359" w14:textId="77777777" w:rsidR="00EF7909" w:rsidRPr="006A2E91" w:rsidRDefault="00EF7909" w:rsidP="00EF7909">
      <w:pPr>
        <w:jc w:val="both"/>
        <w:rPr>
          <w:rFonts w:cs="Times New Roman"/>
          <w:color w:val="000000"/>
          <w:lang w:val="sr-Cyrl-RS"/>
        </w:rPr>
      </w:pPr>
    </w:p>
    <w:p w14:paraId="2FE23EBC"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t xml:space="preserve">У оквиру обухвата Плана нису евидентирана изворно природна станишта, нити јединствена подручја природе која би представљала значајне екосистеме од локалног или ширег значаја. На овом простору не постоје природни комплекси који подржавају селекцију и развој аутохтоних врста флоре и фауне, прилагођених специфичним локалним условима и способних да опстају у трајној еколошкој равнотежи. Подручје обухвата карактерише антропогено измењен простор у коме доминирају </w:t>
      </w:r>
      <w:r w:rsidRPr="006A2E91">
        <w:rPr>
          <w:rFonts w:cs="Times New Roman"/>
          <w:color w:val="000000"/>
          <w:lang w:val="sr-Cyrl-RS"/>
        </w:rPr>
        <w:lastRenderedPageBreak/>
        <w:t>изграђене површине, инфраструктурни коридори, пратећи технички објекти и површине под самониклим зеленилом. Овакво стање простора условило је губитак изворних природних станишта или њихово значајно смањење и деградацију, што се одражава кроз смањену заступљеност аутохтоних врста флоре и фауне и редуковану биолошку разноврсност.</w:t>
      </w:r>
    </w:p>
    <w:p w14:paraId="158D8073" w14:textId="77777777" w:rsidR="00EF7909" w:rsidRPr="006A2E91" w:rsidRDefault="00EF7909" w:rsidP="00EF7909">
      <w:pPr>
        <w:jc w:val="both"/>
        <w:rPr>
          <w:rFonts w:cs="Times New Roman"/>
          <w:color w:val="000000"/>
          <w:lang w:val="sr-Cyrl-RS"/>
        </w:rPr>
      </w:pPr>
    </w:p>
    <w:p w14:paraId="7085808F"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t>Имајући у виду наведене чињенице, заштита и очување природе на овом подручју треба да буду усмерени пре свега на превенцију даљег загађења и спречавање нових негативних утицаја, затим на унапређење постојећег стања земљишта, воде и вегетације, као и на примену мера које обезбеђују очување еколошких функција простора. Поред тога, неопходно је подстицати одрживу употребу природних ресурса, увођење зелених површина и мере рекултивације где је то могуће, како би се допринело дугорочној стабилности и одрживости локалног екосистема.</w:t>
      </w:r>
      <w:bookmarkStart w:id="9" w:name="_Hlk196813057"/>
    </w:p>
    <w:bookmarkEnd w:id="8"/>
    <w:bookmarkEnd w:id="9"/>
    <w:p w14:paraId="4CA1E469" w14:textId="77777777" w:rsidR="00EF7909" w:rsidRPr="00FC719F" w:rsidRDefault="00EF7909" w:rsidP="00EF7909">
      <w:pPr>
        <w:jc w:val="both"/>
        <w:rPr>
          <w:rFonts w:cs="Times New Roman"/>
          <w:color w:val="000000"/>
          <w:sz w:val="10"/>
          <w:szCs w:val="10"/>
          <w:lang w:val="sr-Cyrl-RS"/>
        </w:rPr>
      </w:pPr>
    </w:p>
    <w:p w14:paraId="79C470B9" w14:textId="77777777" w:rsidR="00EF7909" w:rsidRPr="006A2E91" w:rsidRDefault="00EF7909" w:rsidP="00EF7909">
      <w:pPr>
        <w:jc w:val="both"/>
        <w:rPr>
          <w:rFonts w:cs="Times New Roman"/>
          <w:color w:val="000000"/>
          <w:lang w:val="sr-Cyrl-RS"/>
        </w:rPr>
      </w:pPr>
      <w:bookmarkStart w:id="10" w:name="_Hlk210819320"/>
      <w:r w:rsidRPr="006A2E91">
        <w:rPr>
          <w:rFonts w:cs="Times New Roman"/>
          <w:color w:val="000000"/>
          <w:lang w:val="sr-Cyrl-RS"/>
        </w:rPr>
        <w:t xml:space="preserve">Мере заштите природе ће се спроводити у складу са важећом законском регулативом из предметне области. </w:t>
      </w:r>
    </w:p>
    <w:bookmarkEnd w:id="10"/>
    <w:p w14:paraId="00256E95" w14:textId="77777777" w:rsidR="00EF7909" w:rsidRPr="00FC719F" w:rsidRDefault="00EF7909" w:rsidP="00EF7909">
      <w:pPr>
        <w:jc w:val="both"/>
        <w:rPr>
          <w:rFonts w:cs="Times New Roman"/>
          <w:color w:val="000000"/>
          <w:sz w:val="10"/>
          <w:szCs w:val="10"/>
          <w:lang w:val="sr-Cyrl-RS"/>
        </w:rPr>
      </w:pPr>
    </w:p>
    <w:p w14:paraId="371009E5" w14:textId="77777777" w:rsidR="00EF7909" w:rsidRPr="006A2E91" w:rsidRDefault="00EF7909" w:rsidP="00EF7909">
      <w:pPr>
        <w:jc w:val="both"/>
        <w:rPr>
          <w:rFonts w:cs="Times New Roman"/>
          <w:color w:val="000000"/>
          <w:lang w:val="sr-Cyrl-RS"/>
        </w:rPr>
      </w:pPr>
      <w:bookmarkStart w:id="11" w:name="_Hlk210819353"/>
      <w:r w:rsidRPr="006A2E91">
        <w:rPr>
          <w:rFonts w:cs="Times New Roman"/>
          <w:color w:val="000000"/>
          <w:lang w:val="sr-Cyrl-RS"/>
        </w:rPr>
        <w:t>Еколошке смернице и мере заштите:</w:t>
      </w:r>
      <w:bookmarkStart w:id="12" w:name="_Hlk210819458"/>
      <w:bookmarkEnd w:id="11"/>
    </w:p>
    <w:p w14:paraId="7D585FC5" w14:textId="77777777" w:rsidR="00EF7909" w:rsidRPr="006A2E91" w:rsidRDefault="00EF7909" w:rsidP="00EF7909">
      <w:pPr>
        <w:numPr>
          <w:ilvl w:val="0"/>
          <w:numId w:val="35"/>
        </w:numPr>
        <w:jc w:val="both"/>
        <w:rPr>
          <w:rFonts w:cs="Times New Roman"/>
          <w:color w:val="000000"/>
          <w:lang w:val="sr-Cyrl-RS"/>
        </w:rPr>
      </w:pPr>
      <w:bookmarkStart w:id="13" w:name="_Hlk210819744"/>
      <w:bookmarkEnd w:id="12"/>
      <w:r w:rsidRPr="006A2E91">
        <w:rPr>
          <w:rFonts w:cs="Times New Roman"/>
          <w:color w:val="000000"/>
          <w:lang w:val="sr-Cyrl-RS"/>
        </w:rPr>
        <w:t>обезбедити одговарајуће инжењерско-геолошке/геотехничке подлоге како би се избегла појава инжењерско-геолошких или других деградационих процеса;</w:t>
      </w:r>
    </w:p>
    <w:p w14:paraId="425EFF07" w14:textId="77777777" w:rsidR="00EF7909" w:rsidRPr="006A2E91" w:rsidRDefault="00EF7909" w:rsidP="00EF7909">
      <w:pPr>
        <w:numPr>
          <w:ilvl w:val="0"/>
          <w:numId w:val="35"/>
        </w:numPr>
        <w:jc w:val="both"/>
        <w:rPr>
          <w:rFonts w:cs="Times New Roman"/>
          <w:color w:val="000000"/>
          <w:lang w:val="sr-Cyrl-RS"/>
        </w:rPr>
      </w:pPr>
      <w:r w:rsidRPr="006A2E91">
        <w:rPr>
          <w:rFonts w:cs="Times New Roman"/>
          <w:color w:val="000000"/>
          <w:lang w:val="sr-Cyrl-RS"/>
        </w:rPr>
        <w:t>ускладити развој привредно-радне зоне са постојећом урбаном матрицом, као и са амбијенталним и архитектонским карактеристикама околног простора, уз очување просторне хармоније и идентитета средине;</w:t>
      </w:r>
    </w:p>
    <w:p w14:paraId="516A9020" w14:textId="77777777" w:rsidR="00EF7909" w:rsidRPr="006A2E91" w:rsidRDefault="00EF7909" w:rsidP="00EF7909">
      <w:pPr>
        <w:numPr>
          <w:ilvl w:val="0"/>
          <w:numId w:val="35"/>
        </w:numPr>
        <w:jc w:val="both"/>
        <w:rPr>
          <w:rFonts w:cs="Times New Roman"/>
          <w:color w:val="000000"/>
          <w:lang w:val="sr-Cyrl-RS"/>
        </w:rPr>
      </w:pPr>
      <w:r w:rsidRPr="006A2E91">
        <w:rPr>
          <w:rFonts w:cs="Times New Roman"/>
          <w:color w:val="000000"/>
          <w:lang w:val="sr-Cyrl-RS"/>
        </w:rPr>
        <w:t>предвидети инфраструктурно опремање по високим еколошким стандардима, у складу са планираним грађевинским капацитетима; посебну пажњу обратити на евакуацију отпадних вода;</w:t>
      </w:r>
    </w:p>
    <w:p w14:paraId="0027FAA3" w14:textId="77777777" w:rsidR="00EF7909" w:rsidRPr="006A2E91" w:rsidRDefault="00EF7909" w:rsidP="00EF7909">
      <w:pPr>
        <w:numPr>
          <w:ilvl w:val="0"/>
          <w:numId w:val="35"/>
        </w:numPr>
        <w:jc w:val="both"/>
        <w:rPr>
          <w:rFonts w:cs="Times New Roman"/>
          <w:color w:val="000000"/>
          <w:lang w:val="sr-Cyrl-RS"/>
        </w:rPr>
      </w:pPr>
      <w:r w:rsidRPr="006A2E91">
        <w:rPr>
          <w:rFonts w:cs="Times New Roman"/>
          <w:color w:val="000000"/>
          <w:lang w:val="sr-Cyrl-RS"/>
        </w:rPr>
        <w:t>обезбедити заштиту и рационално коришћење вода применом принципа интегралног управљања водама, спровођењем мера за очување површинских и подземних вода, њихових резерви, квалитета и количина; Посебно је неопходно поштовати забрану испуштања непречишћених и недовољно пречишћених отпадних вода у крајњи реципијент, у складу са важећим законским прописима из предметне области;</w:t>
      </w:r>
    </w:p>
    <w:p w14:paraId="18C6FEFB" w14:textId="77777777" w:rsidR="00EF7909" w:rsidRPr="006A2E91" w:rsidRDefault="00EF7909" w:rsidP="00EF7909">
      <w:pPr>
        <w:numPr>
          <w:ilvl w:val="0"/>
          <w:numId w:val="35"/>
        </w:numPr>
        <w:jc w:val="both"/>
        <w:rPr>
          <w:rFonts w:cs="Times New Roman"/>
          <w:color w:val="000000"/>
          <w:lang w:val="sr-Cyrl-RS"/>
        </w:rPr>
      </w:pPr>
      <w:r w:rsidRPr="006A2E91">
        <w:rPr>
          <w:rFonts w:cs="Times New Roman"/>
          <w:color w:val="000000"/>
          <w:lang w:val="sr-Cyrl-RS"/>
        </w:rPr>
        <w:t>сви објекти подземне инфраструктуре (канализациони систем, резервоари, и др.) морају бити изоловани и непропусни;</w:t>
      </w:r>
    </w:p>
    <w:p w14:paraId="2530ACC4" w14:textId="77777777" w:rsidR="00EF7909" w:rsidRPr="006A2E91" w:rsidRDefault="00EF7909" w:rsidP="00EF7909">
      <w:pPr>
        <w:numPr>
          <w:ilvl w:val="0"/>
          <w:numId w:val="35"/>
        </w:numPr>
        <w:jc w:val="both"/>
        <w:rPr>
          <w:rFonts w:cs="Times New Roman"/>
          <w:color w:val="000000"/>
          <w:lang w:val="sr-Cyrl-RS"/>
        </w:rPr>
      </w:pPr>
      <w:r w:rsidRPr="006A2E91">
        <w:rPr>
          <w:rFonts w:cs="Times New Roman"/>
          <w:color w:val="000000"/>
          <w:lang w:val="sr-Cyrl-RS"/>
        </w:rPr>
        <w:t>забрањена је изградња објеката који могу угрозити животну средину буком, гасовима, отпадним материјама или другим штетним дејствима, као и изградња објеката за које нису предвиђене мере којима се у потпуности обезбеђује заштита околине и спречава загађење;</w:t>
      </w:r>
    </w:p>
    <w:p w14:paraId="5760AB48" w14:textId="77777777" w:rsidR="00EF7909" w:rsidRPr="006A2E91" w:rsidRDefault="00EF7909" w:rsidP="00EF7909">
      <w:pPr>
        <w:numPr>
          <w:ilvl w:val="0"/>
          <w:numId w:val="35"/>
        </w:numPr>
        <w:jc w:val="both"/>
        <w:rPr>
          <w:rFonts w:cs="Times New Roman"/>
          <w:color w:val="000000"/>
          <w:lang w:val="sr-Cyrl-RS"/>
        </w:rPr>
      </w:pPr>
      <w:r w:rsidRPr="006A2E91">
        <w:rPr>
          <w:rFonts w:cs="Times New Roman"/>
          <w:color w:val="000000"/>
          <w:lang w:val="sr-Cyrl-RS"/>
        </w:rPr>
        <w:t>посебно евидентирати зелене површине и појединачна стабла, како би се вредни примерци просторно и функционално инкорпорирали у планирану концепцију система зеленила; посебну пажњу посветити формирању и уређењу нових зелених површина, у складу са наменом простора и захтевима планираних појединачних пројеката;</w:t>
      </w:r>
    </w:p>
    <w:p w14:paraId="3297D188" w14:textId="77777777" w:rsidR="00EF7909" w:rsidRPr="006A2E91" w:rsidRDefault="00EF7909" w:rsidP="00EF7909">
      <w:pPr>
        <w:numPr>
          <w:ilvl w:val="0"/>
          <w:numId w:val="35"/>
        </w:numPr>
        <w:jc w:val="both"/>
        <w:rPr>
          <w:rFonts w:cs="Times New Roman"/>
          <w:color w:val="000000"/>
          <w:lang w:val="sr-Cyrl-RS"/>
        </w:rPr>
      </w:pPr>
      <w:r w:rsidRPr="006A2E91">
        <w:rPr>
          <w:rFonts w:cs="Times New Roman"/>
          <w:color w:val="000000"/>
          <w:lang w:val="sr-Cyrl-RS"/>
        </w:rPr>
        <w:t>обавезно је очување и заштита постојећих природних и блиско-природнх елемената у обухвату еколошких целина и еколошких зона, вредног зеленила (групација, појединачних примерака високог зеленила) и интегрисање у планиране намене;</w:t>
      </w:r>
    </w:p>
    <w:bookmarkEnd w:id="13"/>
    <w:p w14:paraId="054E2939" w14:textId="77777777" w:rsidR="00EF7909" w:rsidRPr="006A2E91" w:rsidRDefault="00EF7909" w:rsidP="00EF7909">
      <w:pPr>
        <w:numPr>
          <w:ilvl w:val="0"/>
          <w:numId w:val="36"/>
        </w:numPr>
        <w:jc w:val="both"/>
        <w:rPr>
          <w:rFonts w:cs="Times New Roman"/>
          <w:color w:val="000000"/>
          <w:lang w:val="sr-Cyrl-RS"/>
        </w:rPr>
      </w:pPr>
      <w:r w:rsidRPr="006A2E91">
        <w:rPr>
          <w:rFonts w:cs="Times New Roman"/>
          <w:color w:val="000000"/>
          <w:lang w:val="sr-Cyrl-RS"/>
        </w:rPr>
        <w:t>обавезно је:</w:t>
      </w:r>
    </w:p>
    <w:p w14:paraId="229028E1" w14:textId="77777777" w:rsidR="00EF7909" w:rsidRPr="006A2E91" w:rsidRDefault="00EF7909" w:rsidP="00EF7909">
      <w:pPr>
        <w:numPr>
          <w:ilvl w:val="0"/>
          <w:numId w:val="37"/>
        </w:numPr>
        <w:jc w:val="both"/>
        <w:rPr>
          <w:rFonts w:cs="Times New Roman"/>
          <w:color w:val="000000"/>
          <w:lang w:val="sr-Cyrl-RS"/>
        </w:rPr>
      </w:pPr>
      <w:r w:rsidRPr="006A2E91">
        <w:rPr>
          <w:rFonts w:cs="Times New Roman"/>
          <w:color w:val="000000"/>
          <w:lang w:val="sr-Cyrl-RS"/>
        </w:rPr>
        <w:t>максимално очување и заштита високог зеленила и вреднијих примерака дендрофлоре (појединачна стабла, као и групе стабала);</w:t>
      </w:r>
    </w:p>
    <w:p w14:paraId="0F7D09EC" w14:textId="77777777" w:rsidR="00EF7909" w:rsidRPr="006A2E91" w:rsidRDefault="00EF7909" w:rsidP="00EF7909">
      <w:pPr>
        <w:numPr>
          <w:ilvl w:val="0"/>
          <w:numId w:val="37"/>
        </w:numPr>
        <w:jc w:val="both"/>
        <w:rPr>
          <w:rFonts w:cs="Times New Roman"/>
          <w:color w:val="000000"/>
          <w:lang w:val="sr-Cyrl-RS"/>
        </w:rPr>
      </w:pPr>
      <w:r w:rsidRPr="006A2E91">
        <w:rPr>
          <w:rFonts w:cs="Times New Roman"/>
          <w:color w:val="000000"/>
          <w:lang w:val="sr-Cyrl-RS"/>
        </w:rPr>
        <w:t xml:space="preserve">формирање система зелених површина и вишефункционалне заштитне зелене појасеве који ће одвојити простор индустријске од стамбене зоне; </w:t>
      </w:r>
    </w:p>
    <w:p w14:paraId="4AF24F77" w14:textId="77777777" w:rsidR="00EF7909" w:rsidRPr="006A2E91" w:rsidRDefault="00EF7909" w:rsidP="00EF7909">
      <w:pPr>
        <w:numPr>
          <w:ilvl w:val="0"/>
          <w:numId w:val="37"/>
        </w:numPr>
        <w:jc w:val="both"/>
        <w:rPr>
          <w:rFonts w:cs="Times New Roman"/>
          <w:color w:val="000000"/>
          <w:lang w:val="sr-Cyrl-RS"/>
        </w:rPr>
      </w:pPr>
      <w:bookmarkStart w:id="14" w:name="_Hlk210821407"/>
      <w:r w:rsidRPr="006A2E91">
        <w:rPr>
          <w:rFonts w:cs="Times New Roman"/>
          <w:color w:val="000000"/>
          <w:lang w:val="sr-Cyrl-RS"/>
        </w:rPr>
        <w:t>прибављање сагласности надлежних институција за извођење радова који изискују сечу одраслих, вредних примерака дендрофлоре, како би се уклањање вегетације свело на најмању меру;</w:t>
      </w:r>
    </w:p>
    <w:bookmarkEnd w:id="14"/>
    <w:p w14:paraId="4CDF72EE" w14:textId="77777777" w:rsidR="00EF7909" w:rsidRPr="006A2E91" w:rsidRDefault="00EF7909" w:rsidP="00EF7909">
      <w:pPr>
        <w:numPr>
          <w:ilvl w:val="0"/>
          <w:numId w:val="37"/>
        </w:numPr>
        <w:jc w:val="both"/>
        <w:rPr>
          <w:rFonts w:cs="Times New Roman"/>
          <w:color w:val="000000"/>
          <w:lang w:val="sr-Cyrl-RS"/>
        </w:rPr>
      </w:pPr>
      <w:r w:rsidRPr="006A2E91">
        <w:rPr>
          <w:rFonts w:cs="Times New Roman"/>
          <w:color w:val="000000"/>
          <w:lang w:val="sr-Cyrl-RS"/>
        </w:rPr>
        <w:t>уколико се због изградње уништи постојеће јавно зеленило, оно се мора надокнадити под посебним условима и на начин који одређује јединица локалне самоуправе, у складу са важећим прописима о заштити животне средине;</w:t>
      </w:r>
    </w:p>
    <w:p w14:paraId="3348E11D" w14:textId="77777777" w:rsidR="00EF7909" w:rsidRPr="006A2E91" w:rsidRDefault="00EF7909" w:rsidP="00EF7909">
      <w:pPr>
        <w:numPr>
          <w:ilvl w:val="0"/>
          <w:numId w:val="37"/>
        </w:numPr>
        <w:jc w:val="both"/>
        <w:rPr>
          <w:rFonts w:cs="Times New Roman"/>
          <w:color w:val="000000"/>
          <w:lang w:val="sr-Cyrl-RS"/>
        </w:rPr>
      </w:pPr>
      <w:r w:rsidRPr="006A2E91">
        <w:rPr>
          <w:rFonts w:cs="Times New Roman"/>
          <w:color w:val="000000"/>
          <w:lang w:val="sr-Cyrl-RS"/>
        </w:rPr>
        <w:lastRenderedPageBreak/>
        <w:t>унапређење постојећих и планирање нових зелених површина у функцији заштите од прашине и гасова, стварања повољног микроклимата (нпр. линијско зеленило, и сл.);</w:t>
      </w:r>
    </w:p>
    <w:p w14:paraId="0DF0E869" w14:textId="77777777" w:rsidR="00EF7909" w:rsidRPr="006A2E91" w:rsidRDefault="00EF7909" w:rsidP="00EF7909">
      <w:pPr>
        <w:numPr>
          <w:ilvl w:val="0"/>
          <w:numId w:val="37"/>
        </w:numPr>
        <w:jc w:val="both"/>
        <w:rPr>
          <w:rFonts w:cs="Times New Roman"/>
          <w:color w:val="000000"/>
          <w:lang w:val="sr-Cyrl-RS"/>
        </w:rPr>
      </w:pPr>
      <w:r w:rsidRPr="006A2E91">
        <w:rPr>
          <w:rFonts w:cs="Times New Roman"/>
          <w:color w:val="000000"/>
          <w:lang w:val="sr-Cyrl-RS"/>
        </w:rPr>
        <w:t>формирање заштитног зеленила дуж саобраћајница – формирати травњаке, уз примену ниског зеленила, чиме би се омогућила визуелна заштита контактних зона и естетско обликовање простора;</w:t>
      </w:r>
    </w:p>
    <w:p w14:paraId="6E10B392" w14:textId="77777777" w:rsidR="00EF7909" w:rsidRPr="006A2E91" w:rsidRDefault="00EF7909" w:rsidP="00EF7909">
      <w:pPr>
        <w:numPr>
          <w:ilvl w:val="0"/>
          <w:numId w:val="37"/>
        </w:numPr>
        <w:jc w:val="both"/>
        <w:rPr>
          <w:rFonts w:cs="Times New Roman"/>
          <w:color w:val="000000"/>
          <w:lang w:val="sr-Cyrl-RS"/>
        </w:rPr>
      </w:pPr>
      <w:r w:rsidRPr="006A2E91">
        <w:rPr>
          <w:rFonts w:cs="Times New Roman"/>
          <w:color w:val="000000"/>
          <w:lang w:val="sr-Cyrl-RS"/>
        </w:rPr>
        <w:t>да се предност у озелењавању да аутохтоним врстама, отпорним на аерозагађење, које имају густу и добро развијену крошњу; Као декоративне могу се користити и врсте егзота, које се могу прилагодити локалним условима, а да при том нису инвазивне. Инвазивне (агресивне, алохтоне) врсте у Србији су: Acer negundo (јасенолисни јавор или негундовац), Amorpha fruticosa (багремац), Robinia pseudoacacia (багрем), Ailanthus altissima (кисело дрво), Fraxinus americana (амерички јасен), Fraxinus pennsylvanica (пенсилвански јасен), Celtis occidentalis (амерички копривић), Ulmus pumila (ситнолисни или сибирски брест), Prunus padus (сремза), Prunus serotina (касна сремза) и др. Укупно пејзажно уређење простора мора да се надовеже на зеленило околног простора и повеже у систем зелених целина;</w:t>
      </w:r>
    </w:p>
    <w:p w14:paraId="11C5E76C" w14:textId="77777777" w:rsidR="00EF7909" w:rsidRPr="006A2E91" w:rsidRDefault="00EF7909" w:rsidP="00EF7909">
      <w:pPr>
        <w:numPr>
          <w:ilvl w:val="0"/>
          <w:numId w:val="35"/>
        </w:numPr>
        <w:jc w:val="both"/>
        <w:rPr>
          <w:rFonts w:cs="Times New Roman"/>
          <w:color w:val="000000"/>
          <w:lang w:val="sr-Cyrl-RS"/>
        </w:rPr>
      </w:pPr>
      <w:bookmarkStart w:id="15" w:name="_Hlk210819852"/>
      <w:r w:rsidRPr="006A2E91">
        <w:rPr>
          <w:rFonts w:cs="Times New Roman"/>
          <w:color w:val="000000"/>
          <w:lang w:val="sr-Cyrl-RS"/>
        </w:rPr>
        <w:t>обавезна је еколошка компензација зеленила, односно обавезна је надокнада зелених површина које се морају уклонити у поступку реализације планираних пројеката;</w:t>
      </w:r>
    </w:p>
    <w:p w14:paraId="704BC59E" w14:textId="77777777" w:rsidR="00EF7909" w:rsidRPr="006A2E91" w:rsidRDefault="00EF7909" w:rsidP="00EF7909">
      <w:pPr>
        <w:numPr>
          <w:ilvl w:val="0"/>
          <w:numId w:val="35"/>
        </w:numPr>
        <w:jc w:val="both"/>
        <w:rPr>
          <w:rFonts w:cs="Times New Roman"/>
          <w:color w:val="000000"/>
          <w:lang w:val="sr-Cyrl-RS"/>
        </w:rPr>
      </w:pPr>
      <w:r w:rsidRPr="006A2E91">
        <w:rPr>
          <w:rFonts w:cs="Times New Roman"/>
          <w:color w:val="000000"/>
          <w:lang w:val="sr-Cyrl-RS"/>
        </w:rPr>
        <w:t>обезбедити континуирано праћење стања животне средине у складу са важећим прописима о заштити животне средине;</w:t>
      </w:r>
    </w:p>
    <w:p w14:paraId="25E91EC2" w14:textId="77777777" w:rsidR="00EF7909" w:rsidRPr="006A2E91" w:rsidRDefault="00EF7909" w:rsidP="00EF7909">
      <w:pPr>
        <w:numPr>
          <w:ilvl w:val="0"/>
          <w:numId w:val="35"/>
        </w:numPr>
        <w:jc w:val="both"/>
        <w:rPr>
          <w:rFonts w:cs="Times New Roman"/>
          <w:color w:val="000000"/>
          <w:lang w:val="sr-Cyrl-RS"/>
        </w:rPr>
      </w:pPr>
      <w:r w:rsidRPr="006A2E91">
        <w:rPr>
          <w:rFonts w:cs="Times New Roman"/>
          <w:color w:val="000000"/>
          <w:lang w:val="sr-Cyrl-RS"/>
        </w:rPr>
        <w:t>манипулативни платои морају бити опремљени сабирним каналима и шахтама у којима ће се прикупљати просуте течности опасног и неопасног отпада, које не смеју да дођу у контакт са околним земљиштем, надземним и подземним воденим токовима;</w:t>
      </w:r>
    </w:p>
    <w:p w14:paraId="7B4DC2BA" w14:textId="77777777" w:rsidR="00EF7909" w:rsidRPr="006A2E91" w:rsidRDefault="00EF7909" w:rsidP="00EF7909">
      <w:pPr>
        <w:numPr>
          <w:ilvl w:val="0"/>
          <w:numId w:val="35"/>
        </w:numPr>
        <w:jc w:val="both"/>
        <w:rPr>
          <w:rFonts w:cs="Times New Roman"/>
          <w:color w:val="000000"/>
          <w:lang w:val="sr-Cyrl-RS"/>
        </w:rPr>
      </w:pPr>
      <w:r w:rsidRPr="006A2E91">
        <w:rPr>
          <w:rFonts w:cs="Times New Roman"/>
          <w:color w:val="000000"/>
          <w:lang w:val="sr-Cyrl-RS"/>
        </w:rPr>
        <w:t>обавезно је да сви планирани објекти буду пројектовани и изграђени у складу са прописаним енергетским својствима дефинисаним важећим прописима о енергетској ефикасности зграда;</w:t>
      </w:r>
    </w:p>
    <w:p w14:paraId="713459FF" w14:textId="77777777" w:rsidR="00EF7909" w:rsidRPr="006A2E91" w:rsidRDefault="00EF7909" w:rsidP="00EF7909">
      <w:pPr>
        <w:numPr>
          <w:ilvl w:val="0"/>
          <w:numId w:val="35"/>
        </w:numPr>
        <w:jc w:val="both"/>
        <w:rPr>
          <w:rFonts w:cs="Times New Roman"/>
          <w:color w:val="000000"/>
          <w:lang w:val="sr-Cyrl-RS"/>
        </w:rPr>
      </w:pPr>
      <w:bookmarkStart w:id="16" w:name="_Hlk210822037"/>
      <w:r w:rsidRPr="006A2E91">
        <w:rPr>
          <w:rFonts w:cs="Times New Roman"/>
          <w:color w:val="000000"/>
          <w:lang w:val="sr-Cyrl-RS"/>
        </w:rPr>
        <w:t>за потребе осветљавања предвидети примену ЛЕД технологија и да сноп светлости буде уперен ка тлу</w:t>
      </w:r>
      <w:bookmarkEnd w:id="16"/>
      <w:r w:rsidRPr="006A2E91">
        <w:rPr>
          <w:rFonts w:cs="Times New Roman"/>
          <w:color w:val="000000"/>
          <w:lang w:val="sr-Cyrl-RS"/>
        </w:rPr>
        <w:t>;</w:t>
      </w:r>
    </w:p>
    <w:p w14:paraId="006D725E" w14:textId="77777777" w:rsidR="00EF7909" w:rsidRPr="006A2E91" w:rsidRDefault="00EF7909" w:rsidP="00EF7909">
      <w:pPr>
        <w:numPr>
          <w:ilvl w:val="0"/>
          <w:numId w:val="35"/>
        </w:numPr>
        <w:jc w:val="both"/>
        <w:rPr>
          <w:rFonts w:cs="Times New Roman"/>
          <w:color w:val="000000"/>
          <w:lang w:val="sr-Cyrl-RS"/>
        </w:rPr>
      </w:pPr>
      <w:r w:rsidRPr="006A2E91">
        <w:rPr>
          <w:rFonts w:cs="Times New Roman"/>
          <w:color w:val="000000"/>
          <w:lang w:val="sr-Cyrl-RS"/>
        </w:rPr>
        <w:t>уколико су предвиђене мање или веће вертикалне стаклене површине, предвидети стакла која умањују ефекат огледала у циљу смањења ризика од колизије и страдања птица;</w:t>
      </w:r>
    </w:p>
    <w:p w14:paraId="01C934D4" w14:textId="77777777" w:rsidR="00EF7909" w:rsidRPr="006A2E91" w:rsidRDefault="00EF7909" w:rsidP="00EF7909">
      <w:pPr>
        <w:numPr>
          <w:ilvl w:val="0"/>
          <w:numId w:val="35"/>
        </w:numPr>
        <w:jc w:val="both"/>
        <w:rPr>
          <w:rFonts w:cs="Times New Roman"/>
          <w:color w:val="000000"/>
          <w:sz w:val="23"/>
          <w:szCs w:val="23"/>
          <w:lang w:val="sr-Cyrl-RS"/>
        </w:rPr>
      </w:pPr>
      <w:r w:rsidRPr="006A2E91">
        <w:rPr>
          <w:rFonts w:cs="Times New Roman"/>
          <w:color w:val="000000"/>
          <w:sz w:val="23"/>
          <w:szCs w:val="23"/>
          <w:lang w:val="sr-Cyrl-RS"/>
        </w:rPr>
        <w:t>обавезно је спровођење санације или рекултивације свих деградираних површина; Ископани слој земљишта мора се депоновати засебно и искористити за санацију терена након завршетка радова;</w:t>
      </w:r>
    </w:p>
    <w:p w14:paraId="1EFC50BB" w14:textId="77777777" w:rsidR="00EF7909" w:rsidRPr="006A2E91" w:rsidRDefault="00EF7909" w:rsidP="00EF7909">
      <w:pPr>
        <w:numPr>
          <w:ilvl w:val="0"/>
          <w:numId w:val="35"/>
        </w:numPr>
        <w:jc w:val="both"/>
        <w:rPr>
          <w:rFonts w:cs="Times New Roman"/>
          <w:color w:val="000000"/>
          <w:lang w:val="sr-Cyrl-RS"/>
        </w:rPr>
      </w:pPr>
      <w:r w:rsidRPr="006A2E91">
        <w:rPr>
          <w:rFonts w:cs="Times New Roman"/>
          <w:color w:val="000000"/>
          <w:lang w:val="sr-Cyrl-RS"/>
        </w:rPr>
        <w:t>обезбедити највиши ниво комуналне хигијене на локацији, при чему се сав отпад мора редовно уклањати у складу са условима надлежне комуналне службе и важећим прописима о управљању отпадом;</w:t>
      </w:r>
    </w:p>
    <w:p w14:paraId="50B1DF3F" w14:textId="77777777" w:rsidR="00EF7909" w:rsidRPr="006A2E91" w:rsidRDefault="00EF7909" w:rsidP="00EF7909">
      <w:pPr>
        <w:numPr>
          <w:ilvl w:val="0"/>
          <w:numId w:val="35"/>
        </w:numPr>
        <w:jc w:val="both"/>
        <w:rPr>
          <w:rFonts w:eastAsia="Times New Roman" w:cs="Times New Roman"/>
          <w:b/>
          <w:bCs/>
          <w:color w:val="000000"/>
          <w:lang w:val="sr-Cyrl-RS"/>
        </w:rPr>
      </w:pPr>
      <w:r w:rsidRPr="006A2E91">
        <w:rPr>
          <w:rFonts w:cs="Times New Roman"/>
          <w:color w:val="000000"/>
          <w:lang w:val="sr-Cyrl-RS"/>
        </w:rPr>
        <w:t>обавеза инвеститора/носиоца пројекта/извођача радова да, уколико се приликом извођења радова наиђе на геолошко-палеонтолошке или минералошко-петролошке објекте, за које се претпоставља да имају својство природног добра, сагласно члану 99. Закона о заштити природе, обавести Министарство заштите животне средине, односно предузме све мере како се природно добро не би оштетило до доласка овлашћеног лица.</w:t>
      </w:r>
    </w:p>
    <w:bookmarkEnd w:id="15"/>
    <w:p w14:paraId="52CE661D" w14:textId="77777777" w:rsidR="00EF7909" w:rsidRPr="006A2E91" w:rsidRDefault="00EF7909" w:rsidP="00EF7909">
      <w:pPr>
        <w:jc w:val="both"/>
        <w:rPr>
          <w:rFonts w:eastAsia="Times New Roman" w:cs="Times New Roman"/>
          <w:b/>
          <w:bCs/>
          <w:color w:val="000000"/>
          <w:lang w:val="sr-Cyrl-RS"/>
        </w:rPr>
      </w:pPr>
    </w:p>
    <w:p w14:paraId="5330502F" w14:textId="77777777" w:rsidR="00EF7909" w:rsidRPr="006A2E91" w:rsidRDefault="00EF7909" w:rsidP="00EF7909">
      <w:pPr>
        <w:pStyle w:val="TableContents"/>
        <w:widowControl/>
        <w:tabs>
          <w:tab w:val="left" w:pos="20864"/>
        </w:tabs>
        <w:suppressAutoHyphens w:val="0"/>
        <w:autoSpaceDE w:val="0"/>
        <w:snapToGrid w:val="0"/>
        <w:jc w:val="both"/>
        <w:rPr>
          <w:rFonts w:eastAsia="Times New Roman" w:cs="Times New Roman"/>
          <w:lang w:val="sr-Cyrl-RS"/>
        </w:rPr>
      </w:pPr>
      <w:r w:rsidRPr="006A2E91">
        <w:rPr>
          <w:rFonts w:eastAsia="Times New Roman" w:cs="Times New Roman"/>
          <w:b/>
          <w:bCs/>
          <w:color w:val="000000"/>
          <w:lang w:val="sr-Cyrl-RS"/>
        </w:rPr>
        <w:t>Б.5.2. Услови и мере заштите непокретних културних добара и културног наслеђа</w:t>
      </w:r>
    </w:p>
    <w:p w14:paraId="7F80F941" w14:textId="77777777" w:rsidR="00EF7909" w:rsidRPr="006A2E91" w:rsidRDefault="00EF7909" w:rsidP="00EF7909">
      <w:pPr>
        <w:pStyle w:val="TableContents"/>
        <w:widowControl/>
        <w:tabs>
          <w:tab w:val="left" w:pos="20864"/>
        </w:tabs>
        <w:suppressAutoHyphens w:val="0"/>
        <w:autoSpaceDE w:val="0"/>
        <w:snapToGrid w:val="0"/>
        <w:jc w:val="both"/>
        <w:rPr>
          <w:rFonts w:eastAsia="Times New Roman" w:cs="Times New Roman"/>
          <w:lang w:val="sr-Cyrl-RS"/>
        </w:rPr>
      </w:pPr>
    </w:p>
    <w:p w14:paraId="11E73F2F" w14:textId="77777777" w:rsidR="00EF7909" w:rsidRPr="006A2E91" w:rsidRDefault="00EF7909" w:rsidP="00EF7909">
      <w:pPr>
        <w:jc w:val="both"/>
        <w:rPr>
          <w:rFonts w:cs="Times New Roman"/>
          <w:lang w:val="sr-Cyrl-RS"/>
        </w:rPr>
      </w:pPr>
      <w:r w:rsidRPr="006A2E91">
        <w:rPr>
          <w:rFonts w:cs="Times New Roman"/>
          <w:lang w:val="sr-Cyrl-RS"/>
        </w:rPr>
        <w:t>Увидом у постојећу документацију Завода за заштиту споменика културе и изласком на лице места, утврђено је да се у предвиђеној граници обухвата предметног Плана, налази регистровани археолошки локалитет Железничка станица.</w:t>
      </w:r>
    </w:p>
    <w:p w14:paraId="6F6F9842" w14:textId="77777777" w:rsidR="00EF7909" w:rsidRPr="00FC719F" w:rsidRDefault="00EF7909" w:rsidP="00EF7909">
      <w:pPr>
        <w:jc w:val="both"/>
        <w:rPr>
          <w:rFonts w:cs="Times New Roman"/>
          <w:sz w:val="10"/>
          <w:szCs w:val="10"/>
          <w:lang w:val="sr-Cyrl-RS"/>
        </w:rPr>
      </w:pPr>
    </w:p>
    <w:p w14:paraId="2730FFEF" w14:textId="77777777" w:rsidR="00EF7909" w:rsidRPr="006A2E91" w:rsidRDefault="00EF7909" w:rsidP="00EF7909">
      <w:pPr>
        <w:widowControl/>
        <w:tabs>
          <w:tab w:val="left" w:pos="20864"/>
        </w:tabs>
        <w:suppressAutoHyphens w:val="0"/>
        <w:autoSpaceDE w:val="0"/>
        <w:snapToGrid w:val="0"/>
        <w:jc w:val="both"/>
        <w:rPr>
          <w:rFonts w:eastAsia="Times New Roman" w:cs="Times New Roman"/>
          <w:lang w:val="sr-Cyrl-RS"/>
        </w:rPr>
      </w:pPr>
      <w:r w:rsidRPr="006A2E91">
        <w:rPr>
          <w:rFonts w:eastAsia="Times New Roman" w:cs="Times New Roman"/>
          <w:lang w:val="sr-Cyrl-RS"/>
        </w:rPr>
        <w:t>На археолошком локалитету, било је неопходно да Установа заштите или Научно-истраживачка установа, изврши заштитна археолошка истраживања на основу којих би били утврђени услови за заштиту археолошког локалитета и дати услови и мере за даљу изградњу.</w:t>
      </w:r>
    </w:p>
    <w:p w14:paraId="1DD7334A" w14:textId="77777777" w:rsidR="00EF7909" w:rsidRPr="006A2E91" w:rsidRDefault="00EF7909" w:rsidP="00EF7909">
      <w:pPr>
        <w:widowControl/>
        <w:tabs>
          <w:tab w:val="left" w:pos="20864"/>
        </w:tabs>
        <w:suppressAutoHyphens w:val="0"/>
        <w:autoSpaceDE w:val="0"/>
        <w:snapToGrid w:val="0"/>
        <w:jc w:val="both"/>
        <w:rPr>
          <w:rFonts w:eastAsia="Times New Roman" w:cs="Times New Roman"/>
          <w:lang w:val="sr-Cyrl-RS"/>
        </w:rPr>
      </w:pPr>
    </w:p>
    <w:p w14:paraId="63D771F3" w14:textId="77777777" w:rsidR="00EF7909" w:rsidRPr="006A2E91" w:rsidRDefault="00EF7909" w:rsidP="00EF7909">
      <w:pPr>
        <w:widowControl/>
        <w:tabs>
          <w:tab w:val="left" w:pos="20864"/>
        </w:tabs>
        <w:suppressAutoHyphens w:val="0"/>
        <w:autoSpaceDE w:val="0"/>
        <w:snapToGrid w:val="0"/>
        <w:jc w:val="both"/>
        <w:rPr>
          <w:rFonts w:cs="Times New Roman"/>
          <w:lang w:val="sr-Cyrl-RS"/>
        </w:rPr>
      </w:pPr>
      <w:r w:rsidRPr="006A2E91">
        <w:rPr>
          <w:rFonts w:eastAsia="Times New Roman" w:cs="Times New Roman"/>
          <w:lang w:val="sr-Cyrl-RS"/>
        </w:rPr>
        <w:t>Након заштитних археолошких истраживања, односно детаљне површинске проспекције, археолошког рекогносцирања, података добијених магнетометријским снимањем - методом флуксгејт магнетометрије, обрадом прикупљеног покретног археолошког материјала, на простору обухвата Плана, уочена је археолошка целина.</w:t>
      </w:r>
    </w:p>
    <w:p w14:paraId="5B3B6FD6" w14:textId="77777777" w:rsidR="00EF7909" w:rsidRPr="006A2E91" w:rsidRDefault="00EF7909" w:rsidP="00EF7909">
      <w:pPr>
        <w:jc w:val="both"/>
        <w:rPr>
          <w:rFonts w:cs="Times New Roman"/>
          <w:lang w:val="sr-Cyrl-RS"/>
        </w:rPr>
      </w:pPr>
    </w:p>
    <w:p w14:paraId="123E488D" w14:textId="77777777" w:rsidR="00EF7909" w:rsidRPr="006A2E91" w:rsidRDefault="00EF7909" w:rsidP="00EF7909">
      <w:pPr>
        <w:jc w:val="both"/>
        <w:rPr>
          <w:rFonts w:cs="Times New Roman"/>
          <w:lang w:val="sr-Cyrl-RS"/>
        </w:rPr>
      </w:pPr>
      <w:r w:rsidRPr="006A2E91">
        <w:rPr>
          <w:rFonts w:cs="Times New Roman"/>
          <w:lang w:val="sr-Cyrl-RS"/>
        </w:rPr>
        <w:t>На основу резултата истраживања прописују се следеће мере заштите:</w:t>
      </w:r>
    </w:p>
    <w:p w14:paraId="7A71FA99" w14:textId="77777777" w:rsidR="00EF7909" w:rsidRPr="006A2E91" w:rsidRDefault="00EF7909" w:rsidP="00EF7909">
      <w:pPr>
        <w:jc w:val="both"/>
        <w:rPr>
          <w:rFonts w:cs="Times New Roman"/>
          <w:lang w:val="sr-Cyrl-RS"/>
        </w:rPr>
      </w:pPr>
    </w:p>
    <w:p w14:paraId="01A7B453" w14:textId="77777777" w:rsidR="00EF7909" w:rsidRPr="006A2E91" w:rsidRDefault="00EF7909" w:rsidP="00EF7909">
      <w:pPr>
        <w:numPr>
          <w:ilvl w:val="0"/>
          <w:numId w:val="22"/>
        </w:numPr>
        <w:jc w:val="both"/>
        <w:rPr>
          <w:rFonts w:cs="Times New Roman"/>
          <w:lang w:val="sr-Cyrl-RS"/>
        </w:rPr>
      </w:pPr>
      <w:r w:rsidRPr="006A2E91">
        <w:rPr>
          <w:rFonts w:cs="Times New Roman"/>
          <w:lang w:val="sr-Cyrl-RS"/>
        </w:rPr>
        <w:t>Целина 1 - простор где су резултати индицирали присуство археолошке целине, и где је примећено присуство покретног археолошког материјала, уломака керамичких посуда.</w:t>
      </w:r>
    </w:p>
    <w:p w14:paraId="19BD87A1" w14:textId="77777777" w:rsidR="00EF7909" w:rsidRPr="006A2E91" w:rsidRDefault="00EF7909" w:rsidP="00EF7909">
      <w:pPr>
        <w:ind w:firstLine="723"/>
        <w:jc w:val="both"/>
        <w:rPr>
          <w:rFonts w:cs="Times New Roman"/>
          <w:lang w:val="sr-Cyrl-RS"/>
        </w:rPr>
      </w:pPr>
      <w:r w:rsidRPr="006A2E91">
        <w:rPr>
          <w:rFonts w:cs="Times New Roman"/>
          <w:lang w:val="sr-Cyrl-RS"/>
        </w:rPr>
        <w:t>Простор археолошке целине дефинисан је координатама:</w:t>
      </w:r>
    </w:p>
    <w:p w14:paraId="1708FD2A" w14:textId="77777777" w:rsidR="00EF7909" w:rsidRPr="006A2E91" w:rsidRDefault="00EF7909" w:rsidP="00EF7909">
      <w:pPr>
        <w:ind w:firstLine="723"/>
        <w:jc w:val="both"/>
        <w:rPr>
          <w:rFonts w:cs="Times New Roman"/>
          <w:sz w:val="10"/>
          <w:szCs w:val="10"/>
          <w:lang w:val="sr-Cyrl-RS"/>
        </w:rPr>
      </w:pPr>
    </w:p>
    <w:p w14:paraId="4EE4F2C9" w14:textId="77777777" w:rsidR="00EF7909" w:rsidRPr="006A2E91" w:rsidRDefault="00EF7909" w:rsidP="00EF7909">
      <w:pPr>
        <w:ind w:firstLine="723"/>
        <w:jc w:val="both"/>
        <w:rPr>
          <w:rFonts w:cs="Times New Roman"/>
          <w:lang w:val="sr-Cyrl-RS"/>
        </w:rPr>
      </w:pPr>
      <w:r w:rsidRPr="006A2E91">
        <w:rPr>
          <w:rFonts w:cs="Times New Roman"/>
          <w:lang w:val="sr-Cyrl-RS"/>
        </w:rPr>
        <w:t>1.         44.158535°'  21.103778°</w:t>
      </w:r>
    </w:p>
    <w:p w14:paraId="4042E5E5" w14:textId="77777777" w:rsidR="00EF7909" w:rsidRPr="006A2E91" w:rsidRDefault="00EF7909" w:rsidP="00EF7909">
      <w:pPr>
        <w:ind w:firstLine="723"/>
        <w:jc w:val="both"/>
        <w:rPr>
          <w:rFonts w:cs="Times New Roman"/>
          <w:lang w:val="sr-Cyrl-RS"/>
        </w:rPr>
      </w:pPr>
      <w:r w:rsidRPr="006A2E91">
        <w:rPr>
          <w:rFonts w:cs="Times New Roman"/>
          <w:lang w:val="sr-Cyrl-RS"/>
        </w:rPr>
        <w:t>2.         44.158538°,  21.103931°</w:t>
      </w:r>
    </w:p>
    <w:p w14:paraId="617A4E51" w14:textId="77777777" w:rsidR="00EF7909" w:rsidRPr="006A2E91" w:rsidRDefault="00EF7909" w:rsidP="00EF7909">
      <w:pPr>
        <w:ind w:firstLine="723"/>
        <w:jc w:val="both"/>
        <w:rPr>
          <w:rFonts w:cs="Times New Roman"/>
          <w:lang w:val="sr-Cyrl-RS"/>
        </w:rPr>
      </w:pPr>
      <w:r w:rsidRPr="006A2E91">
        <w:rPr>
          <w:rFonts w:cs="Times New Roman"/>
          <w:lang w:val="sr-Cyrl-RS"/>
        </w:rPr>
        <w:t>3.</w:t>
      </w:r>
      <w:r w:rsidRPr="006A2E91">
        <w:rPr>
          <w:rFonts w:cs="Times New Roman"/>
          <w:lang w:val="sr-Cyrl-RS"/>
        </w:rPr>
        <w:tab/>
        <w:t>44.158460°'  21.103945°</w:t>
      </w:r>
    </w:p>
    <w:p w14:paraId="2C1B683F" w14:textId="77777777" w:rsidR="00EF7909" w:rsidRPr="006A2E91" w:rsidRDefault="00EF7909" w:rsidP="00EF7909">
      <w:pPr>
        <w:ind w:firstLine="723"/>
        <w:jc w:val="both"/>
        <w:rPr>
          <w:rFonts w:cs="Times New Roman"/>
          <w:lang w:val="sr-Cyrl-RS"/>
        </w:rPr>
      </w:pPr>
      <w:r w:rsidRPr="006A2E91">
        <w:rPr>
          <w:rFonts w:cs="Times New Roman"/>
          <w:lang w:val="sr-Cyrl-RS"/>
        </w:rPr>
        <w:t>4.</w:t>
      </w:r>
      <w:r w:rsidRPr="006A2E91">
        <w:rPr>
          <w:rFonts w:cs="Times New Roman"/>
          <w:lang w:val="sr-Cyrl-RS"/>
        </w:rPr>
        <w:tab/>
        <w:t>44.158458°'  21.103835°</w:t>
      </w:r>
    </w:p>
    <w:p w14:paraId="327B052A" w14:textId="77777777" w:rsidR="00EF7909" w:rsidRPr="006A2E91" w:rsidRDefault="00EF7909" w:rsidP="00EF7909">
      <w:pPr>
        <w:jc w:val="both"/>
        <w:rPr>
          <w:rFonts w:cs="Times New Roman"/>
          <w:sz w:val="10"/>
          <w:szCs w:val="10"/>
          <w:lang w:val="sr-Cyrl-RS"/>
        </w:rPr>
      </w:pPr>
    </w:p>
    <w:p w14:paraId="3481F2A7" w14:textId="77777777" w:rsidR="00EF7909" w:rsidRPr="006A2E91" w:rsidRDefault="00EF7909" w:rsidP="00EF7909">
      <w:pPr>
        <w:numPr>
          <w:ilvl w:val="0"/>
          <w:numId w:val="23"/>
        </w:numPr>
        <w:jc w:val="both"/>
        <w:rPr>
          <w:rFonts w:cs="Times New Roman"/>
          <w:lang w:val="sr-Cyrl-RS"/>
        </w:rPr>
      </w:pPr>
      <w:r w:rsidRPr="006A2E91">
        <w:rPr>
          <w:rFonts w:cs="Times New Roman"/>
          <w:lang w:val="sr-Cyrl-RS"/>
        </w:rPr>
        <w:t>Приликом извођења свих земљаних радова на дефинисаном простору, обавезно је присуство археолога надлежне установе заштите културних добара;</w:t>
      </w:r>
    </w:p>
    <w:p w14:paraId="7846B4B3" w14:textId="77777777" w:rsidR="00EF7909" w:rsidRPr="006A2E91" w:rsidRDefault="00EF7909" w:rsidP="00EF7909">
      <w:pPr>
        <w:numPr>
          <w:ilvl w:val="0"/>
          <w:numId w:val="23"/>
        </w:numPr>
        <w:jc w:val="both"/>
        <w:rPr>
          <w:rFonts w:cs="Times New Roman"/>
          <w:lang w:val="sr-Cyrl-RS"/>
        </w:rPr>
      </w:pPr>
      <w:r w:rsidRPr="006A2E91">
        <w:rPr>
          <w:rFonts w:cs="Times New Roman"/>
          <w:lang w:val="sr-Cyrl-RS"/>
        </w:rPr>
        <w:t>Инвеститор је дужан да обавести Завод за заштиту споменика културе у Крагујевцу, 15 дана пре почетка планираних радова;</w:t>
      </w:r>
    </w:p>
    <w:p w14:paraId="4B8F3488" w14:textId="77777777" w:rsidR="00EF7909" w:rsidRPr="006A2E91" w:rsidRDefault="00EF7909" w:rsidP="00EF7909">
      <w:pPr>
        <w:numPr>
          <w:ilvl w:val="0"/>
          <w:numId w:val="23"/>
        </w:numPr>
        <w:jc w:val="both"/>
        <w:rPr>
          <w:rFonts w:eastAsia="Times New Roman" w:cs="Times New Roman"/>
          <w:lang w:val="sr-Cyrl-RS"/>
        </w:rPr>
      </w:pPr>
      <w:r w:rsidRPr="006A2E91">
        <w:rPr>
          <w:rFonts w:cs="Times New Roman"/>
          <w:lang w:val="sr-Cyrl-RS"/>
        </w:rPr>
        <w:t>Трошкови археолошког надзора падају на терет инвеститора;</w:t>
      </w:r>
    </w:p>
    <w:p w14:paraId="4FDF28D6" w14:textId="77777777" w:rsidR="00EF7909" w:rsidRPr="006A2E91" w:rsidRDefault="00EF7909" w:rsidP="00EF7909">
      <w:pPr>
        <w:widowControl/>
        <w:numPr>
          <w:ilvl w:val="0"/>
          <w:numId w:val="23"/>
        </w:numPr>
        <w:tabs>
          <w:tab w:val="left" w:pos="20864"/>
        </w:tabs>
        <w:suppressAutoHyphens w:val="0"/>
        <w:autoSpaceDE w:val="0"/>
        <w:snapToGrid w:val="0"/>
        <w:jc w:val="both"/>
        <w:rPr>
          <w:rFonts w:cs="Times New Roman"/>
          <w:lang w:val="sr-Cyrl-RS"/>
        </w:rPr>
      </w:pPr>
      <w:r w:rsidRPr="006A2E91">
        <w:rPr>
          <w:rFonts w:eastAsia="Times New Roman" w:cs="Times New Roman"/>
          <w:lang w:val="sr-Cyrl-RS"/>
        </w:rPr>
        <w:t>Уколико се током земљаних радова наиђе на археолошки материјал и археолошке остатке неопходно је одмах прекинути радове и обезбедити археолошка истраживања на основу којих ће се прописати мере заштите откривених налаза;</w:t>
      </w:r>
    </w:p>
    <w:p w14:paraId="3F2E7501" w14:textId="77777777" w:rsidR="00EF7909" w:rsidRPr="006A2E91" w:rsidRDefault="00EF7909" w:rsidP="00EF7909">
      <w:pPr>
        <w:numPr>
          <w:ilvl w:val="0"/>
          <w:numId w:val="23"/>
        </w:numPr>
        <w:jc w:val="both"/>
        <w:rPr>
          <w:rFonts w:cs="Times New Roman"/>
          <w:lang w:val="sr-Cyrl-RS"/>
        </w:rPr>
      </w:pPr>
      <w:r w:rsidRPr="006A2E91">
        <w:rPr>
          <w:rFonts w:cs="Times New Roman"/>
          <w:lang w:val="sr-Cyrl-RS"/>
        </w:rPr>
        <w:t>трошкови археолошког истраживања, конзервације откривених налаза, заштите и чувања евентуалних непокретних археолошких остатака падају на терет инвеститора, под условима које прописује надлежни Завод за заштиту споменика културе.</w:t>
      </w:r>
    </w:p>
    <w:p w14:paraId="744B8A57" w14:textId="77777777" w:rsidR="00EF7909" w:rsidRPr="006A2E91" w:rsidRDefault="00EF7909" w:rsidP="00EF7909">
      <w:pPr>
        <w:jc w:val="both"/>
        <w:rPr>
          <w:rFonts w:cs="Times New Roman"/>
          <w:lang w:val="sr-Cyrl-RS"/>
        </w:rPr>
      </w:pPr>
    </w:p>
    <w:p w14:paraId="110729CA" w14:textId="77777777" w:rsidR="00EF7909" w:rsidRDefault="00EF7909" w:rsidP="00EF7909">
      <w:pPr>
        <w:jc w:val="both"/>
        <w:rPr>
          <w:rFonts w:cs="Times New Roman"/>
          <w:lang w:val="sr-Cyrl-RS"/>
        </w:rPr>
      </w:pPr>
      <w:r w:rsidRPr="006A2E91">
        <w:rPr>
          <w:rFonts w:cs="Times New Roman"/>
          <w:lang w:val="sr-Cyrl-RS"/>
        </w:rPr>
        <w:t>На осталом простору, обухвата Плана, дозвољавају  се планирани радови уз обавезно поштовање члана 109. Закона о културним добрима (,,Службени гласник РС", бр. 71/94) који гласи: '"</w:t>
      </w:r>
      <w:r w:rsidRPr="006A2E91">
        <w:rPr>
          <w:rFonts w:cs="Times New Roman"/>
          <w:i/>
          <w:iCs/>
          <w:lang w:val="sr-Cyrl-RS"/>
        </w:rPr>
        <w:t>Ако се у току извођења радова наиђе на археолошка налазишта или археолошке предмете, извођач радова је дужан да одмах, без одлагања, прекине радове и обавести надлежан Завод за заштиту споменика културе и да предузме мере да се налаз не уништи и не оштети и да се сачува на месту и у положају у коме је откривен</w:t>
      </w:r>
      <w:r w:rsidRPr="006A2E91">
        <w:rPr>
          <w:rFonts w:cs="Times New Roman"/>
          <w:lang w:val="sr-Cyrl-RS"/>
        </w:rPr>
        <w:t>”.</w:t>
      </w:r>
    </w:p>
    <w:p w14:paraId="670101D3" w14:textId="77777777" w:rsidR="00FC719F" w:rsidRPr="006A2E91" w:rsidRDefault="00FC719F" w:rsidP="00EF7909">
      <w:pPr>
        <w:jc w:val="both"/>
        <w:rPr>
          <w:rFonts w:eastAsia="Times New Roman" w:cs="Times New Roman"/>
          <w:b/>
          <w:bCs/>
          <w:color w:val="000000"/>
          <w:lang w:val="sr-Cyrl-RS"/>
        </w:rPr>
      </w:pPr>
    </w:p>
    <w:p w14:paraId="5ADAD95D" w14:textId="77777777" w:rsidR="00EF7909" w:rsidRDefault="00EF7909" w:rsidP="00EF7909">
      <w:pPr>
        <w:pStyle w:val="TableContents"/>
        <w:widowControl/>
        <w:tabs>
          <w:tab w:val="left" w:pos="1080"/>
        </w:tabs>
        <w:suppressAutoHyphens w:val="0"/>
        <w:autoSpaceDE w:val="0"/>
        <w:snapToGrid w:val="0"/>
        <w:jc w:val="both"/>
        <w:rPr>
          <w:rFonts w:eastAsia="Times New Roman" w:cs="Times New Roman"/>
          <w:b/>
          <w:bCs/>
          <w:color w:val="000000"/>
          <w:lang w:val="sr-Cyrl-RS"/>
        </w:rPr>
      </w:pPr>
      <w:r w:rsidRPr="006A2E91">
        <w:rPr>
          <w:rFonts w:eastAsia="Times New Roman" w:cs="Times New Roman"/>
          <w:b/>
          <w:bCs/>
          <w:color w:val="000000"/>
          <w:lang w:val="sr-Cyrl-RS"/>
        </w:rPr>
        <w:t>Б.5.3. Услови и мере заштите животне средине и живота и здравља људи</w:t>
      </w:r>
    </w:p>
    <w:p w14:paraId="738AE2B7" w14:textId="77777777" w:rsidR="00FC719F" w:rsidRPr="006A2E91" w:rsidRDefault="00FC719F" w:rsidP="00EF7909">
      <w:pPr>
        <w:pStyle w:val="TableContents"/>
        <w:widowControl/>
        <w:tabs>
          <w:tab w:val="left" w:pos="1080"/>
        </w:tabs>
        <w:suppressAutoHyphens w:val="0"/>
        <w:autoSpaceDE w:val="0"/>
        <w:snapToGrid w:val="0"/>
        <w:jc w:val="both"/>
        <w:rPr>
          <w:rFonts w:cs="Times New Roman"/>
          <w:color w:val="000000"/>
          <w:lang w:val="sr-Cyrl-RS"/>
        </w:rPr>
      </w:pPr>
    </w:p>
    <w:p w14:paraId="18D19A5B" w14:textId="77777777" w:rsidR="00EF7909" w:rsidRPr="006A2E91" w:rsidRDefault="00EF7909" w:rsidP="00EF7909">
      <w:pPr>
        <w:pStyle w:val="TableContents"/>
        <w:widowControl/>
        <w:tabs>
          <w:tab w:val="left" w:pos="1080"/>
        </w:tabs>
        <w:suppressAutoHyphens w:val="0"/>
        <w:autoSpaceDE w:val="0"/>
        <w:snapToGrid w:val="0"/>
        <w:jc w:val="both"/>
        <w:rPr>
          <w:rFonts w:cs="Times New Roman"/>
          <w:color w:val="000000"/>
          <w:sz w:val="10"/>
          <w:szCs w:val="10"/>
          <w:lang w:val="sr-Cyrl-RS"/>
        </w:rPr>
      </w:pPr>
    </w:p>
    <w:p w14:paraId="3C1B592B" w14:textId="77777777" w:rsidR="00EF7909" w:rsidRPr="006A2E91" w:rsidRDefault="00EF7909" w:rsidP="00EF7909">
      <w:pPr>
        <w:jc w:val="both"/>
        <w:rPr>
          <w:rFonts w:cs="Times New Roman"/>
          <w:color w:val="000000"/>
          <w:lang w:val="sr-Cyrl-RS"/>
        </w:rPr>
      </w:pPr>
      <w:r w:rsidRPr="006A2E91">
        <w:rPr>
          <w:rFonts w:cs="Times New Roman"/>
          <w:b/>
          <w:bCs/>
          <w:color w:val="000000"/>
          <w:lang w:val="sr-Cyrl-RS"/>
        </w:rPr>
        <w:t>Б.5.3.1. Заштита ваздуха</w:t>
      </w:r>
      <w:r w:rsidRPr="006A2E91">
        <w:rPr>
          <w:rFonts w:cs="Times New Roman"/>
          <w:color w:val="000000"/>
          <w:lang w:val="sr-Cyrl-RS"/>
        </w:rPr>
        <w:t xml:space="preserve"> </w:t>
      </w:r>
    </w:p>
    <w:p w14:paraId="0038A4BC" w14:textId="77777777" w:rsidR="00EF7909" w:rsidRPr="006A2E91" w:rsidRDefault="00EF7909" w:rsidP="00EF7909">
      <w:pPr>
        <w:jc w:val="both"/>
        <w:rPr>
          <w:rFonts w:cs="Times New Roman"/>
          <w:color w:val="000000"/>
          <w:sz w:val="10"/>
          <w:szCs w:val="10"/>
          <w:lang w:val="sr-Cyrl-RS"/>
        </w:rPr>
      </w:pPr>
    </w:p>
    <w:p w14:paraId="1814792C"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t>Заштита и очување квалитета ваздуха на подручју Плана обухвата мере превенције и контроле емисије загађујућих материја из свих извора загађења – покретних и стационарних. Примена мера превенције има за циљ спречавање и умањивање негативних утицаја на квалитет ваздуха, као и минимизацију ризика по здравље становништва и стање животне средине.</w:t>
      </w:r>
    </w:p>
    <w:p w14:paraId="64793B4A" w14:textId="77777777" w:rsidR="00EF7909" w:rsidRPr="006A2E91" w:rsidRDefault="00EF7909" w:rsidP="00EF7909">
      <w:pPr>
        <w:jc w:val="both"/>
        <w:rPr>
          <w:rFonts w:cs="Times New Roman"/>
          <w:color w:val="000000"/>
          <w:sz w:val="10"/>
          <w:szCs w:val="10"/>
          <w:lang w:val="sr-Cyrl-RS"/>
        </w:rPr>
      </w:pPr>
    </w:p>
    <w:p w14:paraId="19E477D5"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t>Све смернице и мере заштите ваздуха морају се спроводити у складу са важећом законском регулативом из предметне области.</w:t>
      </w:r>
    </w:p>
    <w:p w14:paraId="6CD5EC49" w14:textId="77777777" w:rsidR="00EF7909" w:rsidRPr="006A2E91" w:rsidRDefault="00EF7909" w:rsidP="00EF7909">
      <w:pPr>
        <w:jc w:val="both"/>
        <w:rPr>
          <w:rFonts w:cs="Times New Roman"/>
          <w:color w:val="000000"/>
          <w:lang w:val="sr-Cyrl-RS"/>
        </w:rPr>
      </w:pPr>
    </w:p>
    <w:p w14:paraId="65D6986A"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t>Смернице и мере заштите ваздуха:</w:t>
      </w:r>
    </w:p>
    <w:p w14:paraId="74A209EC" w14:textId="77777777" w:rsidR="00EF7909" w:rsidRPr="006A2E91" w:rsidRDefault="00EF7909" w:rsidP="00EF7909">
      <w:pPr>
        <w:numPr>
          <w:ilvl w:val="0"/>
          <w:numId w:val="26"/>
        </w:numPr>
        <w:jc w:val="both"/>
        <w:rPr>
          <w:rFonts w:cs="Times New Roman"/>
          <w:color w:val="000000"/>
          <w:lang w:val="sr-Cyrl-RS"/>
        </w:rPr>
      </w:pPr>
      <w:r w:rsidRPr="006A2E91">
        <w:rPr>
          <w:rFonts w:cs="Times New Roman"/>
          <w:color w:val="000000"/>
          <w:lang w:val="sr-Cyrl-RS"/>
        </w:rPr>
        <w:t xml:space="preserve">оператер стационарног извора загађења је у обавези да спроведе мере за смањење загађивања ваздуха у поступку пројектовања, градње и редовног рада (експлоатације); </w:t>
      </w:r>
    </w:p>
    <w:p w14:paraId="0763A6C3" w14:textId="77777777" w:rsidR="00EF7909" w:rsidRPr="006A2E91" w:rsidRDefault="00EF7909" w:rsidP="00EF7909">
      <w:pPr>
        <w:numPr>
          <w:ilvl w:val="0"/>
          <w:numId w:val="27"/>
        </w:numPr>
        <w:jc w:val="both"/>
        <w:rPr>
          <w:rFonts w:cs="Times New Roman"/>
          <w:color w:val="000000"/>
          <w:lang w:val="sr-Cyrl-RS"/>
        </w:rPr>
      </w:pPr>
      <w:r w:rsidRPr="006A2E91">
        <w:rPr>
          <w:rFonts w:cs="Times New Roman"/>
          <w:color w:val="000000"/>
          <w:lang w:val="sr-Cyrl-RS"/>
        </w:rPr>
        <w:t>у поступку припреме терена, извођења припремних радова и радова на изградњи планираних објеката, потребно је ангажовати технички исправну грађевинску механизацију и транспортна средства, како би се спречиле прекомерне емисије издувних гасова, буке и вибрација;</w:t>
      </w:r>
    </w:p>
    <w:p w14:paraId="15013C6B" w14:textId="77777777" w:rsidR="00EF7909" w:rsidRPr="006A2E91" w:rsidRDefault="00EF7909" w:rsidP="00EF7909">
      <w:pPr>
        <w:numPr>
          <w:ilvl w:val="0"/>
          <w:numId w:val="27"/>
        </w:numPr>
        <w:jc w:val="both"/>
        <w:rPr>
          <w:rFonts w:cs="Times New Roman"/>
          <w:color w:val="000000"/>
          <w:lang w:val="sr-Cyrl-RS"/>
        </w:rPr>
      </w:pPr>
      <w:r w:rsidRPr="006A2E91">
        <w:rPr>
          <w:rFonts w:cs="Times New Roman"/>
          <w:color w:val="000000"/>
          <w:lang w:val="sr-Cyrl-RS"/>
        </w:rPr>
        <w:t>микролокације градилишта неопходно је уредити и адекватно обезбедити, у складу са законском регулативом и прописаним мерама заштите животне средине, уз примену одговарајућих техничких и организационих мера за спречавање негативних утицаја на простор и околно становништво;</w:t>
      </w:r>
    </w:p>
    <w:p w14:paraId="6B778379" w14:textId="77777777" w:rsidR="00EF7909" w:rsidRPr="006A2E91" w:rsidRDefault="00EF7909" w:rsidP="00EF7909">
      <w:pPr>
        <w:numPr>
          <w:ilvl w:val="0"/>
          <w:numId w:val="27"/>
        </w:numPr>
        <w:jc w:val="both"/>
        <w:rPr>
          <w:rFonts w:cs="Times New Roman"/>
          <w:color w:val="000000"/>
          <w:lang w:val="sr-Cyrl-RS"/>
        </w:rPr>
      </w:pPr>
      <w:r w:rsidRPr="006A2E91">
        <w:rPr>
          <w:rFonts w:cs="Times New Roman"/>
          <w:color w:val="000000"/>
          <w:lang w:val="sr-Cyrl-RS"/>
        </w:rPr>
        <w:lastRenderedPageBreak/>
        <w:t>заштита квалитета амбијенталног ваздуха током изградње објеката у оквиру радне зоне пре свега се односи на спречавање емисије прашине и издувних гасова; неопходно је спречити прекомерно излагање и исушивање земљишта које доводи до развејавања прашине, као и применити одговарајуће мере за смањење емисија издувних гасова;</w:t>
      </w:r>
    </w:p>
    <w:p w14:paraId="62FBB869" w14:textId="77777777" w:rsidR="00EF7909" w:rsidRPr="006A2E91" w:rsidRDefault="00EF7909" w:rsidP="00EF7909">
      <w:pPr>
        <w:numPr>
          <w:ilvl w:val="0"/>
          <w:numId w:val="27"/>
        </w:numPr>
        <w:jc w:val="both"/>
        <w:rPr>
          <w:rFonts w:cs="Times New Roman"/>
          <w:color w:val="000000"/>
          <w:lang w:val="sr-Cyrl-RS"/>
        </w:rPr>
      </w:pPr>
      <w:r w:rsidRPr="006A2E91">
        <w:rPr>
          <w:rFonts w:cs="Times New Roman"/>
          <w:color w:val="000000"/>
          <w:lang w:val="sr-Cyrl-RS"/>
        </w:rPr>
        <w:t>обавезно је редовно орошавање и квашење запрашених површина и транспортних рута, у циљу спречавања развејавања и растурања ситних честица прашине;</w:t>
      </w:r>
    </w:p>
    <w:p w14:paraId="6DDE6CEF" w14:textId="77777777" w:rsidR="00EF7909" w:rsidRPr="006A2E91" w:rsidRDefault="00EF7909" w:rsidP="00EF7909">
      <w:pPr>
        <w:numPr>
          <w:ilvl w:val="0"/>
          <w:numId w:val="27"/>
        </w:numPr>
        <w:jc w:val="both"/>
        <w:rPr>
          <w:rFonts w:cs="Times New Roman"/>
          <w:color w:val="000000"/>
          <w:lang w:val="sr-Cyrl-RS"/>
        </w:rPr>
      </w:pPr>
      <w:r w:rsidRPr="006A2E91">
        <w:rPr>
          <w:rFonts w:cs="Times New Roman"/>
          <w:color w:val="000000"/>
          <w:lang w:val="sr-Cyrl-RS"/>
        </w:rPr>
        <w:t>ограничење брзине кретања возила (транспортних и радних) на приступним и интерним саобраћајницама у оквиру градилишта обавезна је мера, у циљу спречавања прекомерног подизања прашине и повећања безбедности на простору радне зоне;</w:t>
      </w:r>
    </w:p>
    <w:p w14:paraId="0905F008" w14:textId="77777777" w:rsidR="00EF7909" w:rsidRPr="006A2E91" w:rsidRDefault="00EF7909" w:rsidP="00EF7909">
      <w:pPr>
        <w:numPr>
          <w:ilvl w:val="0"/>
          <w:numId w:val="27"/>
        </w:numPr>
        <w:jc w:val="both"/>
        <w:rPr>
          <w:rFonts w:cs="Times New Roman"/>
          <w:color w:val="000000"/>
          <w:lang w:val="sr-Cyrl-RS"/>
        </w:rPr>
      </w:pPr>
      <w:r w:rsidRPr="006A2E91">
        <w:rPr>
          <w:rFonts w:cs="Times New Roman"/>
          <w:color w:val="000000"/>
          <w:lang w:val="sr-Cyrl-RS"/>
        </w:rPr>
        <w:t>у случају прекорачења граничних вредности загађујућих материја у ваздуху, оператер је обавезан да примени техничко-технолошке мере или обустави процес, све док се концентрације не сведу на прописане вредности;</w:t>
      </w:r>
    </w:p>
    <w:p w14:paraId="43D62944" w14:textId="77777777" w:rsidR="00EF7909" w:rsidRPr="006A2E91" w:rsidRDefault="00EF7909" w:rsidP="00EF7909">
      <w:pPr>
        <w:numPr>
          <w:ilvl w:val="0"/>
          <w:numId w:val="27"/>
        </w:numPr>
        <w:jc w:val="both"/>
        <w:rPr>
          <w:rFonts w:cs="Times New Roman"/>
          <w:color w:val="000000"/>
          <w:lang w:val="sr-Cyrl-RS"/>
        </w:rPr>
      </w:pPr>
      <w:r w:rsidRPr="006A2E91">
        <w:rPr>
          <w:rFonts w:cs="Times New Roman"/>
          <w:color w:val="000000"/>
          <w:lang w:val="sr-Cyrl-RS"/>
        </w:rPr>
        <w:t>вршити редовно мерење и праћење емисије загађујућих материја на свим емитерима, у складу са важећом регулативом из предметне области;</w:t>
      </w:r>
    </w:p>
    <w:p w14:paraId="09F9DEB0" w14:textId="77777777" w:rsidR="00EF7909" w:rsidRPr="006A2E91" w:rsidRDefault="00EF7909" w:rsidP="00EF7909">
      <w:pPr>
        <w:numPr>
          <w:ilvl w:val="0"/>
          <w:numId w:val="27"/>
        </w:numPr>
        <w:jc w:val="both"/>
        <w:rPr>
          <w:rFonts w:cs="Times New Roman"/>
          <w:color w:val="000000"/>
          <w:lang w:val="sr-Cyrl-RS"/>
        </w:rPr>
      </w:pPr>
      <w:r w:rsidRPr="006A2E91">
        <w:rPr>
          <w:rFonts w:cs="Times New Roman"/>
          <w:color w:val="000000"/>
          <w:lang w:val="sr-Cyrl-RS"/>
        </w:rPr>
        <w:t>обезбедити доступност резултата испитивања и праћења загађујућих материја из емитера надлежним институцијама и заинтересованој јавности, у складу са законском регулативом;</w:t>
      </w:r>
    </w:p>
    <w:p w14:paraId="51E0B644" w14:textId="77777777" w:rsidR="00EF7909" w:rsidRPr="006A2E91" w:rsidRDefault="00EF7909" w:rsidP="00EF7909">
      <w:pPr>
        <w:numPr>
          <w:ilvl w:val="0"/>
          <w:numId w:val="27"/>
        </w:numPr>
        <w:jc w:val="both"/>
        <w:rPr>
          <w:rFonts w:cs="Times New Roman"/>
          <w:color w:val="000000"/>
          <w:lang w:val="sr-Cyrl-RS"/>
        </w:rPr>
      </w:pPr>
      <w:r w:rsidRPr="006A2E91">
        <w:rPr>
          <w:rFonts w:cs="Times New Roman"/>
          <w:color w:val="000000"/>
          <w:lang w:val="sr-Cyrl-RS"/>
        </w:rPr>
        <w:t>обавезно је очување и унапређење постојећих појасева заштитног зеленила и прилагођавање функцији заштите од аерозагађења пројектом пејзажног уређења, уз коришћење претежно аутохтоних врста, уклопљених у амбијент и предео;</w:t>
      </w:r>
    </w:p>
    <w:p w14:paraId="34BD2E9D" w14:textId="77777777" w:rsidR="00EF7909" w:rsidRPr="006A2E91" w:rsidRDefault="00EF7909" w:rsidP="00EF7909">
      <w:pPr>
        <w:numPr>
          <w:ilvl w:val="0"/>
          <w:numId w:val="27"/>
        </w:numPr>
        <w:jc w:val="both"/>
        <w:rPr>
          <w:rFonts w:cs="Times New Roman"/>
          <w:color w:val="000000"/>
          <w:lang w:val="sr-Cyrl-RS"/>
        </w:rPr>
      </w:pPr>
      <w:r w:rsidRPr="006A2E91">
        <w:rPr>
          <w:rFonts w:cs="Times New Roman"/>
          <w:color w:val="000000"/>
          <w:lang w:val="sr-Cyrl-RS"/>
        </w:rPr>
        <w:t xml:space="preserve">у зонама комплекса производних и комерцијалних делатности интегрисати зелене површине; избор садног материјала мора бити од аутохтоних и неалергених врста; </w:t>
      </w:r>
    </w:p>
    <w:p w14:paraId="58B203B1" w14:textId="77777777" w:rsidR="00EF7909" w:rsidRPr="006A2E91" w:rsidRDefault="00EF7909" w:rsidP="00EF7909">
      <w:pPr>
        <w:numPr>
          <w:ilvl w:val="0"/>
          <w:numId w:val="27"/>
        </w:numPr>
        <w:jc w:val="both"/>
        <w:rPr>
          <w:rFonts w:cs="Times New Roman"/>
          <w:color w:val="000000"/>
          <w:lang w:val="sr-Cyrl-RS"/>
        </w:rPr>
      </w:pPr>
      <w:r w:rsidRPr="006A2E91">
        <w:rPr>
          <w:rFonts w:cs="Times New Roman"/>
          <w:color w:val="000000"/>
          <w:lang w:val="sr-Cyrl-RS"/>
        </w:rPr>
        <w:t>формирати појас самосталних зелених површина у функцији заштите животне средине и раздвајања различитих намена простора, чиме се обезбеђује визуелна и еколошка баријера између стамбених, производних и инфраструктурних зона;</w:t>
      </w:r>
    </w:p>
    <w:p w14:paraId="40448228" w14:textId="32288363" w:rsidR="00EF7909" w:rsidRDefault="00EF7909" w:rsidP="00EF7909">
      <w:pPr>
        <w:numPr>
          <w:ilvl w:val="0"/>
          <w:numId w:val="27"/>
        </w:numPr>
        <w:jc w:val="both"/>
        <w:rPr>
          <w:rFonts w:cs="Times New Roman"/>
          <w:color w:val="000000"/>
          <w:lang w:val="sr-Cyrl-RS"/>
        </w:rPr>
      </w:pPr>
      <w:r w:rsidRPr="006A2E91">
        <w:rPr>
          <w:rFonts w:cs="Times New Roman"/>
          <w:color w:val="000000"/>
          <w:lang w:val="sr-Cyrl-RS"/>
        </w:rPr>
        <w:t>у циљу спречавања негативних утицаја на животну средину и здравље становништва, као и унапређења постојећег стања у границама Плана, неопходно је спроводити мере заштите животне средине; реализација свих пројеката, објеката и радова мора укључити инструменте директне заштите животне средине (спречавање и минимизирање потенцијално штетних утицаја и негативних ефеката), због чега је обавезно покретање поступка процене утицаја за оне пројекте, радове и објекте који могу утицати на квалитет и капацитет животне средине, у складу са важећом законском регулативом из предметне области.</w:t>
      </w:r>
    </w:p>
    <w:p w14:paraId="168F2BF6" w14:textId="77777777" w:rsidR="00FC719F" w:rsidRPr="006A2E91" w:rsidRDefault="00FC719F" w:rsidP="00FC719F">
      <w:pPr>
        <w:ind w:left="720"/>
        <w:jc w:val="both"/>
        <w:rPr>
          <w:rFonts w:cs="Times New Roman"/>
          <w:color w:val="000000"/>
          <w:lang w:val="sr-Cyrl-RS"/>
        </w:rPr>
      </w:pPr>
    </w:p>
    <w:p w14:paraId="1F41FEBE" w14:textId="77777777" w:rsidR="00EF7909" w:rsidRPr="006A2E91" w:rsidRDefault="00EF7909" w:rsidP="00EF7909">
      <w:pPr>
        <w:jc w:val="both"/>
        <w:rPr>
          <w:rFonts w:cs="Times New Roman"/>
          <w:color w:val="000000"/>
          <w:lang w:val="sr-Cyrl-RS"/>
        </w:rPr>
      </w:pPr>
      <w:r w:rsidRPr="006A2E91">
        <w:rPr>
          <w:rFonts w:cs="Times New Roman"/>
          <w:b/>
          <w:bCs/>
          <w:color w:val="000000"/>
          <w:lang w:val="sr-Cyrl-RS"/>
        </w:rPr>
        <w:t xml:space="preserve">Б.5.3.2. </w:t>
      </w:r>
      <w:bookmarkStart w:id="17" w:name="_Hlk210806437"/>
      <w:r w:rsidRPr="006A2E91">
        <w:rPr>
          <w:rFonts w:cs="Times New Roman"/>
          <w:b/>
          <w:bCs/>
          <w:color w:val="000000"/>
          <w:lang w:val="sr-Cyrl-RS"/>
        </w:rPr>
        <w:t>Заштита вода</w:t>
      </w:r>
    </w:p>
    <w:bookmarkEnd w:id="17"/>
    <w:p w14:paraId="41D67A11" w14:textId="77777777" w:rsidR="00EF7909" w:rsidRPr="00FC719F" w:rsidRDefault="00EF7909" w:rsidP="00EF7909">
      <w:pPr>
        <w:jc w:val="both"/>
        <w:rPr>
          <w:rFonts w:cs="Times New Roman"/>
          <w:color w:val="000000"/>
          <w:sz w:val="10"/>
          <w:szCs w:val="10"/>
          <w:lang w:val="sr-Cyrl-RS"/>
        </w:rPr>
      </w:pPr>
    </w:p>
    <w:p w14:paraId="5C15BD1C" w14:textId="77777777" w:rsidR="00EF7909" w:rsidRPr="006A2E91" w:rsidRDefault="00EF7909" w:rsidP="00EF7909">
      <w:pPr>
        <w:jc w:val="both"/>
        <w:rPr>
          <w:rFonts w:cs="Times New Roman"/>
          <w:color w:val="000000"/>
          <w:lang w:val="sr-Cyrl-RS"/>
        </w:rPr>
      </w:pPr>
      <w:bookmarkStart w:id="18" w:name="_Hlk210806457"/>
      <w:r w:rsidRPr="006A2E91">
        <w:rPr>
          <w:rFonts w:cs="Times New Roman"/>
          <w:color w:val="000000"/>
          <w:lang w:val="sr-Cyrl-RS"/>
        </w:rPr>
        <w:t>Заштита и унапређење квалитета површинских и подземних вода заснива се на спровођењу мера забране, превенције, обавезујућих мера заштите, као и мера контроле и мониторинга. Циљ ових активности је очување квалитета живота и биолошке разноврсности, постизање прописаних стандарда квалитета животне средине, смањење загађења, спречавање даљег погоршања стања вода и обезбеђивање њиховог безбедног и несметаног коришћења за различите намене.</w:t>
      </w:r>
    </w:p>
    <w:p w14:paraId="4904BA55" w14:textId="77777777" w:rsidR="00EF7909" w:rsidRPr="00FC719F" w:rsidRDefault="00EF7909" w:rsidP="00EF7909">
      <w:pPr>
        <w:jc w:val="both"/>
        <w:rPr>
          <w:rFonts w:cs="Times New Roman"/>
          <w:color w:val="000000"/>
          <w:sz w:val="10"/>
          <w:szCs w:val="10"/>
          <w:lang w:val="sr-Cyrl-RS"/>
        </w:rPr>
      </w:pPr>
    </w:p>
    <w:p w14:paraId="556D1C94"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t>Део простора намењен индустрији и производњи налази се у обухвату шире зоне санитарне заштите изворишта водоснабдевања „Гаревина”. У том делу простора неопходно је спроводити одговарајуће режиме коришћења у складу са важећим законским прописима и мерама заштите које дефинишу услови санитарне заштите. То подразумева контролисано коришћење простора, забрану активности које могу угрозити квалитет подземних вода, примену превентивних мера и редован мониторинг у циљу очувања функције изворишта као стратешког ресурса за снабдевање становништва водом за пиће.</w:t>
      </w:r>
    </w:p>
    <w:p w14:paraId="55EE4177" w14:textId="77777777" w:rsidR="00EF7909" w:rsidRPr="00FC719F" w:rsidRDefault="00EF7909" w:rsidP="00EF7909">
      <w:pPr>
        <w:jc w:val="both"/>
        <w:rPr>
          <w:rFonts w:cs="Times New Roman"/>
          <w:color w:val="000000"/>
          <w:sz w:val="10"/>
          <w:szCs w:val="10"/>
          <w:lang w:val="sr-Cyrl-RS"/>
        </w:rPr>
      </w:pPr>
    </w:p>
    <w:p w14:paraId="30525B0E" w14:textId="77777777" w:rsidR="00EF7909" w:rsidRPr="006A2E91" w:rsidRDefault="00EF7909" w:rsidP="00EF7909">
      <w:pPr>
        <w:jc w:val="both"/>
        <w:rPr>
          <w:rFonts w:cs="Times New Roman"/>
          <w:color w:val="000000"/>
          <w:lang w:val="sr-Cyrl-RS"/>
        </w:rPr>
      </w:pPr>
      <w:bookmarkStart w:id="19" w:name="_Hlk210811707"/>
      <w:r w:rsidRPr="006A2E91">
        <w:rPr>
          <w:rFonts w:cs="Times New Roman"/>
          <w:color w:val="000000"/>
          <w:lang w:val="sr-Cyrl-RS"/>
        </w:rPr>
        <w:t>У циљу спречавања, ограничења и компензације негативних утицаја Плана на подземне воде, неопходно је применити строге мере заштите у свим фазама планирања и реализације пројеката и делатности, како би се обезбедило очување њиховог квалитета.</w:t>
      </w:r>
    </w:p>
    <w:bookmarkEnd w:id="18"/>
    <w:p w14:paraId="627C0658" w14:textId="77777777" w:rsidR="00EF7909" w:rsidRPr="00FC719F" w:rsidRDefault="00EF7909" w:rsidP="00EF7909">
      <w:pPr>
        <w:jc w:val="both"/>
        <w:rPr>
          <w:rFonts w:cs="Times New Roman"/>
          <w:color w:val="000000"/>
          <w:sz w:val="10"/>
          <w:szCs w:val="10"/>
          <w:lang w:val="sr-Cyrl-RS"/>
        </w:rPr>
      </w:pPr>
    </w:p>
    <w:p w14:paraId="4B0C4B24"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t>Све смернице и мере заштите вода морају се спроводити у складу са важећом законском регулативом из предметне области.</w:t>
      </w:r>
    </w:p>
    <w:bookmarkEnd w:id="19"/>
    <w:p w14:paraId="31AB7082" w14:textId="77777777" w:rsidR="00EF7909" w:rsidRPr="006A2E91" w:rsidRDefault="00EF7909" w:rsidP="00EF7909">
      <w:pPr>
        <w:jc w:val="both"/>
        <w:rPr>
          <w:rFonts w:cs="Times New Roman"/>
          <w:color w:val="000000"/>
          <w:lang w:val="sr-Cyrl-RS"/>
        </w:rPr>
      </w:pPr>
    </w:p>
    <w:p w14:paraId="1907E932" w14:textId="77777777" w:rsidR="00EF7909" w:rsidRDefault="00EF7909" w:rsidP="00EF7909">
      <w:pPr>
        <w:jc w:val="both"/>
        <w:rPr>
          <w:rFonts w:cs="Times New Roman"/>
          <w:color w:val="000000"/>
          <w:lang w:val="sr-Cyrl-RS"/>
        </w:rPr>
      </w:pPr>
      <w:bookmarkStart w:id="20" w:name="_Hlk210811796"/>
      <w:r w:rsidRPr="006A2E91">
        <w:rPr>
          <w:rFonts w:cs="Times New Roman"/>
          <w:color w:val="000000"/>
          <w:lang w:val="sr-Cyrl-RS"/>
        </w:rPr>
        <w:lastRenderedPageBreak/>
        <w:t>Смернице и мере за заштиту вода:</w:t>
      </w:r>
    </w:p>
    <w:p w14:paraId="56A1F889" w14:textId="77777777" w:rsidR="00FC719F" w:rsidRPr="006A2E91" w:rsidRDefault="00FC719F" w:rsidP="00EF7909">
      <w:pPr>
        <w:jc w:val="both"/>
        <w:rPr>
          <w:rFonts w:cs="Times New Roman"/>
          <w:color w:val="000000"/>
          <w:lang w:val="sr-Cyrl-RS"/>
        </w:rPr>
      </w:pPr>
    </w:p>
    <w:p w14:paraId="5F89DEF5" w14:textId="77777777" w:rsidR="00EF7909" w:rsidRPr="006A2E91" w:rsidRDefault="00EF7909" w:rsidP="00EF7909">
      <w:pPr>
        <w:numPr>
          <w:ilvl w:val="0"/>
          <w:numId w:val="28"/>
        </w:numPr>
        <w:jc w:val="both"/>
        <w:rPr>
          <w:rFonts w:cs="Times New Roman"/>
          <w:color w:val="000000"/>
          <w:lang w:val="sr-Cyrl-RS"/>
        </w:rPr>
      </w:pPr>
      <w:r w:rsidRPr="006A2E91">
        <w:rPr>
          <w:rFonts w:cs="Times New Roman"/>
          <w:color w:val="000000"/>
          <w:lang w:val="sr-Cyrl-RS"/>
        </w:rPr>
        <w:t xml:space="preserve">све активности на планском подручју: радови на истраживању, уређењу, извођењу земљаних и других радова, изградњи, експлоатацији, одржавању и свим пратећим активностима, морају се спроводити искључиво у складу са условима и мерама које обезбеђују заштиту подземних и површинских вода; </w:t>
      </w:r>
    </w:p>
    <w:p w14:paraId="473B34E5" w14:textId="77777777" w:rsidR="00EF7909" w:rsidRPr="006A2E91" w:rsidRDefault="00EF7909" w:rsidP="00EF7909">
      <w:pPr>
        <w:numPr>
          <w:ilvl w:val="0"/>
          <w:numId w:val="28"/>
        </w:numPr>
        <w:jc w:val="both"/>
        <w:rPr>
          <w:rFonts w:cs="Times New Roman"/>
          <w:color w:val="000000"/>
          <w:lang w:val="sr-Cyrl-RS"/>
        </w:rPr>
      </w:pPr>
      <w:r w:rsidRPr="006A2E91">
        <w:rPr>
          <w:rFonts w:cs="Times New Roman"/>
          <w:color w:val="000000"/>
          <w:lang w:val="sr-Cyrl-RS"/>
        </w:rPr>
        <w:t>у циљу превенције, спречавања и ублажавања настанка и негативних утицаја отпадних вода током извођења радова и изградње, неопходно је обезбедити контролисано прикупљање површинских отицаја са радних површина преко привремено изграђених одводних канала и таложница, како би се спречило њихово директно упуштање у природне реципијенте (околно земљиште), посебно у условима интензивних падавина;</w:t>
      </w:r>
    </w:p>
    <w:p w14:paraId="45691181" w14:textId="77777777" w:rsidR="00EF7909" w:rsidRPr="006A2E91" w:rsidRDefault="00EF7909" w:rsidP="00EF7909">
      <w:pPr>
        <w:numPr>
          <w:ilvl w:val="0"/>
          <w:numId w:val="28"/>
        </w:numPr>
        <w:jc w:val="both"/>
        <w:rPr>
          <w:rFonts w:cs="Times New Roman"/>
          <w:color w:val="000000"/>
          <w:lang w:val="sr-Cyrl-RS"/>
        </w:rPr>
      </w:pPr>
      <w:r w:rsidRPr="006A2E91">
        <w:rPr>
          <w:rFonts w:cs="Times New Roman"/>
          <w:color w:val="000000"/>
          <w:lang w:val="sr-Cyrl-RS"/>
        </w:rPr>
        <w:t>забрањено је испуштање, просипање и изливање свих врста потенцијалних отпадних вода, као и опасних и штетних материја у земљиште, површинске и подземне воде</w:t>
      </w:r>
    </w:p>
    <w:p w14:paraId="6AD1534F" w14:textId="77777777" w:rsidR="00EF7909" w:rsidRPr="006A2E91" w:rsidRDefault="00EF7909" w:rsidP="00EF7909">
      <w:pPr>
        <w:numPr>
          <w:ilvl w:val="0"/>
          <w:numId w:val="28"/>
        </w:numPr>
        <w:jc w:val="both"/>
        <w:rPr>
          <w:rFonts w:cs="Times New Roman"/>
          <w:color w:val="000000"/>
          <w:lang w:val="sr-Cyrl-RS"/>
        </w:rPr>
      </w:pPr>
      <w:r w:rsidRPr="006A2E91">
        <w:rPr>
          <w:rFonts w:cs="Times New Roman"/>
          <w:color w:val="000000"/>
          <w:lang w:val="sr-Cyrl-RS"/>
        </w:rPr>
        <w:t>обавеза носиоца пројекта је да исходује водна акта за објекте и радове који могу трајно, повремено или привремено утицати на промене у водном режиму, у складу са важећим законским прописима из предметне области;</w:t>
      </w:r>
    </w:p>
    <w:p w14:paraId="7B75E88B" w14:textId="77777777" w:rsidR="00EF7909" w:rsidRPr="006A2E91" w:rsidRDefault="00EF7909" w:rsidP="00EF7909">
      <w:pPr>
        <w:numPr>
          <w:ilvl w:val="0"/>
          <w:numId w:val="28"/>
        </w:numPr>
        <w:jc w:val="both"/>
        <w:rPr>
          <w:rFonts w:cs="Times New Roman"/>
          <w:color w:val="000000"/>
          <w:lang w:val="sr-Cyrl-RS"/>
        </w:rPr>
      </w:pPr>
      <w:r w:rsidRPr="006A2E91">
        <w:rPr>
          <w:rFonts w:cs="Times New Roman"/>
          <w:color w:val="000000"/>
          <w:lang w:val="sr-Cyrl-RS"/>
        </w:rPr>
        <w:t>приликом реализације планираних садржаја, градилиште је неопходно обезбедити тако да се искључи могућност настанка хаварија и удесних ситуација;</w:t>
      </w:r>
    </w:p>
    <w:p w14:paraId="75671D98" w14:textId="77777777" w:rsidR="00EF7909" w:rsidRPr="006A2E91" w:rsidRDefault="00EF7909" w:rsidP="00EF7909">
      <w:pPr>
        <w:numPr>
          <w:ilvl w:val="0"/>
          <w:numId w:val="28"/>
        </w:numPr>
        <w:jc w:val="both"/>
        <w:rPr>
          <w:rFonts w:cs="Times New Roman"/>
          <w:color w:val="000000"/>
          <w:lang w:val="sr-Cyrl-RS"/>
        </w:rPr>
      </w:pPr>
      <w:r w:rsidRPr="006A2E91">
        <w:rPr>
          <w:rFonts w:cs="Times New Roman"/>
          <w:color w:val="000000"/>
          <w:lang w:val="sr-Cyrl-RS"/>
        </w:rPr>
        <w:t>у зонама извођења радова забрањено је сервисирање, поправка, одржавање и допуна горива ангажоване механизације и машина; у случају изузетне потребе, ове активности могу се спровести искључиво уз примену свих мера заштите и употребу одговарајуће заштитне опреме и посуда;</w:t>
      </w:r>
    </w:p>
    <w:p w14:paraId="0FE74F3A" w14:textId="77777777" w:rsidR="00EF7909" w:rsidRPr="006A2E91" w:rsidRDefault="00EF7909" w:rsidP="00EF7909">
      <w:pPr>
        <w:numPr>
          <w:ilvl w:val="0"/>
          <w:numId w:val="28"/>
        </w:numPr>
        <w:jc w:val="both"/>
        <w:rPr>
          <w:rFonts w:cs="Times New Roman"/>
          <w:color w:val="000000"/>
          <w:lang w:val="sr-Cyrl-RS"/>
        </w:rPr>
      </w:pPr>
      <w:r w:rsidRPr="006A2E91">
        <w:rPr>
          <w:rFonts w:cs="Times New Roman"/>
          <w:color w:val="000000"/>
          <w:lang w:val="sr-Cyrl-RS"/>
        </w:rPr>
        <w:t>с обзиром на то да у обухвату Плана није изграђена канализациона мрежа, као прелазно решење дозвољена је искључиво изградња водонепропусних септичких јама, односно постројења/уређаја за третман фекалних отпадних вода, све до изградње канализационе мреже;</w:t>
      </w:r>
    </w:p>
    <w:p w14:paraId="37D7130D" w14:textId="77777777" w:rsidR="00EF7909" w:rsidRPr="006A2E91" w:rsidRDefault="00EF7909" w:rsidP="00EF7909">
      <w:pPr>
        <w:numPr>
          <w:ilvl w:val="0"/>
          <w:numId w:val="28"/>
        </w:numPr>
        <w:jc w:val="both"/>
        <w:rPr>
          <w:rFonts w:cs="Times New Roman"/>
          <w:color w:val="000000"/>
          <w:lang w:val="sr-Cyrl-RS"/>
        </w:rPr>
      </w:pPr>
      <w:r w:rsidRPr="006A2E91">
        <w:rPr>
          <w:rFonts w:cs="Times New Roman"/>
          <w:color w:val="000000"/>
          <w:lang w:val="sr-Cyrl-RS"/>
        </w:rPr>
        <w:t>за комплексе/објекте у којима настају индустријске, односно технолошке отпадне воде, термичке отпадне воде, обавезно је обезбедити предтретман технолошких и осталих категорија отпадних вода на извору настанка, до захтеваног нивоа;</w:t>
      </w:r>
    </w:p>
    <w:p w14:paraId="5102AF4A" w14:textId="77777777" w:rsidR="00EF7909" w:rsidRPr="006A2E91" w:rsidRDefault="00EF7909" w:rsidP="00EF7909">
      <w:pPr>
        <w:numPr>
          <w:ilvl w:val="0"/>
          <w:numId w:val="28"/>
        </w:numPr>
        <w:jc w:val="both"/>
        <w:rPr>
          <w:rFonts w:cs="Times New Roman"/>
          <w:color w:val="000000"/>
          <w:lang w:val="sr-Cyrl-RS"/>
        </w:rPr>
      </w:pPr>
      <w:r w:rsidRPr="006A2E91">
        <w:rPr>
          <w:rFonts w:cs="Times New Roman"/>
          <w:color w:val="000000"/>
          <w:lang w:val="sr-Cyrl-RS"/>
        </w:rPr>
        <w:t>у зонама у којима постоји могућност настанка различитих категорија отпада (комуналног, грађевинског, индустријског, опасног отпада и других), као и отпадних вода, обавезно је успоставити организован систем управљања; то подразумева њихово правилно сакупљање, привремено складиштење, раздвајање по врстама, третман и предају овлашћеним оператерима, све у складу са Законом о управљању отпадом и Законом о водама, као и пратећим подзаконским актима;</w:t>
      </w:r>
    </w:p>
    <w:p w14:paraId="6F0B945A" w14:textId="77777777" w:rsidR="00EF7909" w:rsidRPr="006A2E91" w:rsidRDefault="00EF7909" w:rsidP="00EF7909">
      <w:pPr>
        <w:numPr>
          <w:ilvl w:val="0"/>
          <w:numId w:val="28"/>
        </w:numPr>
        <w:jc w:val="both"/>
        <w:rPr>
          <w:rFonts w:cs="Times New Roman"/>
          <w:color w:val="000000"/>
          <w:lang w:val="sr-Cyrl-RS"/>
        </w:rPr>
      </w:pPr>
      <w:r w:rsidRPr="006A2E91">
        <w:rPr>
          <w:rFonts w:cs="Times New Roman"/>
          <w:color w:val="000000"/>
          <w:lang w:val="sr-Cyrl-RS"/>
        </w:rPr>
        <w:t>за сваки комплекс у коме се генеришу отпадне воде, обавезан је сепаратни систем канализације за:</w:t>
      </w:r>
    </w:p>
    <w:p w14:paraId="2A47452C" w14:textId="77777777" w:rsidR="00EF7909" w:rsidRPr="006A2E91" w:rsidRDefault="00EF7909" w:rsidP="00EF7909">
      <w:pPr>
        <w:numPr>
          <w:ilvl w:val="0"/>
          <w:numId w:val="29"/>
        </w:numPr>
        <w:jc w:val="both"/>
        <w:rPr>
          <w:rFonts w:cs="Times New Roman"/>
          <w:color w:val="000000"/>
          <w:lang w:val="sr-Cyrl-RS"/>
        </w:rPr>
      </w:pPr>
      <w:r w:rsidRPr="006A2E91">
        <w:rPr>
          <w:rFonts w:cs="Times New Roman"/>
          <w:color w:val="000000"/>
          <w:lang w:val="sr-Cyrl-RS"/>
        </w:rPr>
        <w:t>условно чисте атмосферске воде;</w:t>
      </w:r>
    </w:p>
    <w:p w14:paraId="0B3561DC" w14:textId="77777777" w:rsidR="00EF7909" w:rsidRPr="006A2E91" w:rsidRDefault="00EF7909" w:rsidP="00EF7909">
      <w:pPr>
        <w:numPr>
          <w:ilvl w:val="0"/>
          <w:numId w:val="29"/>
        </w:numPr>
        <w:jc w:val="both"/>
        <w:rPr>
          <w:rFonts w:cs="Times New Roman"/>
          <w:color w:val="000000"/>
          <w:lang w:val="sr-Cyrl-RS"/>
        </w:rPr>
      </w:pPr>
      <w:r w:rsidRPr="006A2E91">
        <w:rPr>
          <w:rFonts w:cs="Times New Roman"/>
          <w:color w:val="000000"/>
          <w:lang w:val="sr-Cyrl-RS"/>
        </w:rPr>
        <w:t>потенцијално зауљене атмосферске воде;</w:t>
      </w:r>
    </w:p>
    <w:p w14:paraId="19F7E33B" w14:textId="77777777" w:rsidR="00EF7909" w:rsidRPr="006A2E91" w:rsidRDefault="00EF7909" w:rsidP="00EF7909">
      <w:pPr>
        <w:numPr>
          <w:ilvl w:val="0"/>
          <w:numId w:val="29"/>
        </w:numPr>
        <w:jc w:val="both"/>
        <w:rPr>
          <w:rFonts w:cs="Times New Roman"/>
          <w:color w:val="000000"/>
          <w:lang w:val="sr-Cyrl-RS"/>
        </w:rPr>
      </w:pPr>
      <w:r w:rsidRPr="006A2E91">
        <w:rPr>
          <w:rFonts w:cs="Times New Roman"/>
          <w:color w:val="000000"/>
          <w:lang w:val="sr-Cyrl-RS"/>
        </w:rPr>
        <w:t>санитарно – фекалне отпадне воде;</w:t>
      </w:r>
    </w:p>
    <w:p w14:paraId="55D50BA6" w14:textId="77777777" w:rsidR="00EF7909" w:rsidRPr="006A2E91" w:rsidRDefault="00EF7909" w:rsidP="00EF7909">
      <w:pPr>
        <w:numPr>
          <w:ilvl w:val="0"/>
          <w:numId w:val="29"/>
        </w:numPr>
        <w:jc w:val="both"/>
        <w:rPr>
          <w:rFonts w:cs="Times New Roman"/>
          <w:color w:val="000000"/>
          <w:lang w:val="sr-Cyrl-RS"/>
        </w:rPr>
      </w:pPr>
      <w:r w:rsidRPr="006A2E91">
        <w:rPr>
          <w:rFonts w:cs="Times New Roman"/>
          <w:color w:val="000000"/>
          <w:lang w:val="sr-Cyrl-RS"/>
        </w:rPr>
        <w:t>технолошке отпадне воде са уређајем/постројењем за предтретман/третман до захтеваног нивоа за упуштање у реципијент;</w:t>
      </w:r>
    </w:p>
    <w:p w14:paraId="692CC880" w14:textId="77777777" w:rsidR="00EF7909" w:rsidRPr="006A2E91" w:rsidRDefault="00EF7909" w:rsidP="00EF7909">
      <w:pPr>
        <w:numPr>
          <w:ilvl w:val="0"/>
          <w:numId w:val="28"/>
        </w:numPr>
        <w:jc w:val="both"/>
        <w:rPr>
          <w:rFonts w:cs="Times New Roman"/>
          <w:color w:val="000000"/>
          <w:lang w:val="sr-Cyrl-RS"/>
        </w:rPr>
      </w:pPr>
      <w:r w:rsidRPr="006A2E91">
        <w:rPr>
          <w:rFonts w:cs="Times New Roman"/>
          <w:color w:val="000000"/>
          <w:lang w:val="sr-Cyrl-RS"/>
        </w:rPr>
        <w:t>све отпадне воде које настају на планском подручју, пре упуштања у реципијент, морају бити пречишћене применом одговарајућег третмана, до нивоа који не представља опасност за природне процесе и који не умањује могућност њиховог вишенаменског коришћења, у складу са важећим прописима из предметне области;</w:t>
      </w:r>
    </w:p>
    <w:p w14:paraId="7614D799" w14:textId="77777777" w:rsidR="00EF7909" w:rsidRPr="006A2E91" w:rsidRDefault="00EF7909" w:rsidP="00EF7909">
      <w:pPr>
        <w:numPr>
          <w:ilvl w:val="0"/>
          <w:numId w:val="28"/>
        </w:numPr>
        <w:jc w:val="both"/>
        <w:rPr>
          <w:rFonts w:cs="Times New Roman"/>
          <w:color w:val="000000"/>
          <w:lang w:val="sr-Cyrl-RS"/>
        </w:rPr>
      </w:pPr>
      <w:r w:rsidRPr="006A2E91">
        <w:rPr>
          <w:rFonts w:cs="Times New Roman"/>
          <w:color w:val="000000"/>
          <w:lang w:val="sr-Cyrl-RS"/>
        </w:rPr>
        <w:t>потенцијално зауљене атмосферске воде са платоа, саобраћајница и других манипулативних површина неопходно је сакупљати, каналисати и одводити на пречишћавање у таложнике – сепараторе уља и масти, пре њиховог упуштања у реципијент;</w:t>
      </w:r>
    </w:p>
    <w:p w14:paraId="18A00783" w14:textId="77777777" w:rsidR="00EF7909" w:rsidRPr="006A2E91" w:rsidRDefault="00EF7909" w:rsidP="00EF7909">
      <w:pPr>
        <w:numPr>
          <w:ilvl w:val="0"/>
          <w:numId w:val="28"/>
        </w:numPr>
        <w:jc w:val="both"/>
        <w:rPr>
          <w:rFonts w:cs="Times New Roman"/>
          <w:color w:val="000000"/>
          <w:lang w:val="sr-Cyrl-RS"/>
        </w:rPr>
      </w:pPr>
      <w:r w:rsidRPr="006A2E91">
        <w:rPr>
          <w:rFonts w:cs="Times New Roman"/>
          <w:color w:val="000000"/>
          <w:lang w:val="sr-Cyrl-RS"/>
        </w:rPr>
        <w:t>чишћење таложника – сепаратора уља и масти мора се поверити искључиво овлашћеном оператеру који поседује дозволу за управљање опасним отпадом, при чему је обавезно обезбедити и документацију о кретању опасног отпада, у складу са важећим прописима;</w:t>
      </w:r>
    </w:p>
    <w:p w14:paraId="4E4CFB0A" w14:textId="77777777" w:rsidR="00EF7909" w:rsidRPr="006A2E91" w:rsidRDefault="00EF7909" w:rsidP="00EF7909">
      <w:pPr>
        <w:numPr>
          <w:ilvl w:val="0"/>
          <w:numId w:val="28"/>
        </w:numPr>
        <w:jc w:val="both"/>
        <w:rPr>
          <w:rFonts w:cs="Times New Roman"/>
          <w:color w:val="000000"/>
          <w:lang w:val="sr-Cyrl-RS"/>
        </w:rPr>
      </w:pPr>
      <w:r w:rsidRPr="006A2E91">
        <w:rPr>
          <w:rFonts w:cs="Times New Roman"/>
          <w:color w:val="000000"/>
          <w:lang w:val="sr-Cyrl-RS"/>
        </w:rPr>
        <w:lastRenderedPageBreak/>
        <w:t>у зонама свих потенцијалних утицаја пројеката, објеката и комплекса на квалитет подземних вода, обавезно је постављање пијезометара, ради континуалног контролисања и праћења квалитета подземних вода;</w:t>
      </w:r>
    </w:p>
    <w:p w14:paraId="7A478F49" w14:textId="77777777" w:rsidR="00EF7909" w:rsidRPr="006A2E91" w:rsidRDefault="00EF7909" w:rsidP="00EF7909">
      <w:pPr>
        <w:numPr>
          <w:ilvl w:val="0"/>
          <w:numId w:val="28"/>
        </w:numPr>
        <w:jc w:val="both"/>
        <w:rPr>
          <w:rFonts w:cs="Times New Roman"/>
          <w:color w:val="000000"/>
          <w:lang w:val="sr-Cyrl-RS"/>
        </w:rPr>
      </w:pPr>
      <w:r w:rsidRPr="006A2E91">
        <w:rPr>
          <w:rFonts w:cs="Times New Roman"/>
          <w:color w:val="000000"/>
          <w:lang w:val="sr-Cyrl-RS"/>
        </w:rPr>
        <w:t>сви објекти за сакупљање и третман отпадних вода морају бити изведени као водонепропусни и отпорни на агресивне компоненте, ради спречавања загађивања земљишта и подземних вода у случају акцидентног процуривања или хаваријског изливања;</w:t>
      </w:r>
    </w:p>
    <w:p w14:paraId="2650EFDD" w14:textId="77777777" w:rsidR="00EF7909" w:rsidRPr="006A2E91" w:rsidRDefault="00EF7909" w:rsidP="00EF7909">
      <w:pPr>
        <w:numPr>
          <w:ilvl w:val="0"/>
          <w:numId w:val="28"/>
        </w:numPr>
        <w:jc w:val="both"/>
        <w:rPr>
          <w:rFonts w:cs="Times New Roman"/>
          <w:color w:val="000000"/>
          <w:lang w:val="sr-Cyrl-RS"/>
        </w:rPr>
      </w:pPr>
      <w:r w:rsidRPr="006A2E91">
        <w:rPr>
          <w:rFonts w:cs="Times New Roman"/>
          <w:color w:val="000000"/>
          <w:lang w:val="sr-Cyrl-RS"/>
        </w:rPr>
        <w:t>генератори отпадних вода који поседују уређаје или постројења за пречишћавање (предтретман) обавезни су да редовно испитују квалитет отпадних вода пре и после пречишћавања, обезбеде континуално и исправно функционисање уређаја и воде дневник њиховог рада;</w:t>
      </w:r>
    </w:p>
    <w:p w14:paraId="0A0EAD02" w14:textId="77777777" w:rsidR="00EF7909" w:rsidRPr="006A2E91" w:rsidRDefault="00EF7909" w:rsidP="00EF7909">
      <w:pPr>
        <w:numPr>
          <w:ilvl w:val="0"/>
          <w:numId w:val="28"/>
        </w:numPr>
        <w:jc w:val="both"/>
        <w:rPr>
          <w:rFonts w:cs="Times New Roman"/>
          <w:color w:val="000000"/>
          <w:lang w:val="sr-Cyrl-RS"/>
        </w:rPr>
      </w:pPr>
      <w:r w:rsidRPr="006A2E91">
        <w:rPr>
          <w:rFonts w:cs="Times New Roman"/>
          <w:color w:val="000000"/>
          <w:lang w:val="sr-Cyrl-RS"/>
        </w:rPr>
        <w:t>после пречишћавања, а пре упуштања у реципијент, обавезна је уградња уређаја за мерење и регистровање количине испуштених пречишћених отпадних вода, као и дефинисање мерног места за узимање узорака ради испитивања квалитета пречишћених отпадних вода;</w:t>
      </w:r>
    </w:p>
    <w:p w14:paraId="700FD049" w14:textId="77777777" w:rsidR="00EF7909" w:rsidRPr="006A2E91" w:rsidRDefault="00EF7909" w:rsidP="00EF7909">
      <w:pPr>
        <w:numPr>
          <w:ilvl w:val="0"/>
          <w:numId w:val="28"/>
        </w:numPr>
        <w:jc w:val="both"/>
        <w:rPr>
          <w:rFonts w:cs="Times New Roman"/>
          <w:color w:val="000000"/>
          <w:lang w:val="sr-Cyrl-RS"/>
        </w:rPr>
      </w:pPr>
      <w:r w:rsidRPr="006A2E91">
        <w:rPr>
          <w:rFonts w:cs="Times New Roman"/>
          <w:color w:val="000000"/>
          <w:lang w:val="sr-Cyrl-RS"/>
        </w:rPr>
        <w:t>контролу и испитивање квалитета отпадних вода врши овлашћена, односно акредитована лабораторија, у складу са важећим прописима;</w:t>
      </w:r>
    </w:p>
    <w:p w14:paraId="29B660F4" w14:textId="77777777" w:rsidR="00EF7909" w:rsidRPr="006A2E91" w:rsidRDefault="00EF7909" w:rsidP="00EF7909">
      <w:pPr>
        <w:numPr>
          <w:ilvl w:val="0"/>
          <w:numId w:val="28"/>
        </w:numPr>
        <w:jc w:val="both"/>
        <w:rPr>
          <w:rFonts w:cs="Times New Roman"/>
          <w:color w:val="000000"/>
          <w:lang w:val="sr-Cyrl-RS"/>
        </w:rPr>
      </w:pPr>
      <w:r w:rsidRPr="006A2E91">
        <w:rPr>
          <w:rFonts w:cs="Times New Roman"/>
          <w:color w:val="000000"/>
          <w:lang w:val="sr-Cyrl-RS"/>
        </w:rPr>
        <w:t>извештај о извршеним мерењима и испитивањима квалитета воде достављати квартално Јавном водоводном предузећу, ресорном Министарству и Агенцији за заштиту животне средине;</w:t>
      </w:r>
    </w:p>
    <w:p w14:paraId="54B241C9" w14:textId="77777777" w:rsidR="00EF7909" w:rsidRPr="006A2E91" w:rsidRDefault="00EF7909" w:rsidP="00EF7909">
      <w:pPr>
        <w:numPr>
          <w:ilvl w:val="0"/>
          <w:numId w:val="28"/>
        </w:numPr>
        <w:jc w:val="both"/>
        <w:rPr>
          <w:rFonts w:cs="Times New Roman"/>
          <w:color w:val="000000"/>
          <w:lang w:val="sr-Cyrl-RS"/>
        </w:rPr>
      </w:pPr>
      <w:r w:rsidRPr="006A2E91">
        <w:rPr>
          <w:rFonts w:cs="Times New Roman"/>
          <w:color w:val="000000"/>
          <w:lang w:val="sr-Cyrl-RS"/>
        </w:rPr>
        <w:t>у случају хаваријског изливања или просипања опасних и штетних материја, обавезна је хитна санација угрожене локације: одмах приступити чишћењу запрљане и загађене површине, уклонити загађени слој земљишта како загађујуће материје не би доспеле до подземних вода, а управљање насталим опасним отпадом поверити искључиво оператеру са дозволом за управљање опасним отпадом;</w:t>
      </w:r>
    </w:p>
    <w:p w14:paraId="5592B15B" w14:textId="77777777" w:rsidR="00EF7909" w:rsidRPr="006A2E91" w:rsidRDefault="00EF7909" w:rsidP="00EF7909">
      <w:pPr>
        <w:numPr>
          <w:ilvl w:val="0"/>
          <w:numId w:val="28"/>
        </w:numPr>
        <w:jc w:val="both"/>
        <w:rPr>
          <w:rFonts w:cs="Times New Roman"/>
          <w:color w:val="000000"/>
          <w:lang w:val="sr-Cyrl-RS"/>
        </w:rPr>
      </w:pPr>
      <w:r w:rsidRPr="006A2E91">
        <w:rPr>
          <w:rFonts w:cs="Times New Roman"/>
          <w:color w:val="000000"/>
          <w:lang w:val="sr-Cyrl-RS"/>
        </w:rPr>
        <w:t>у циљу контроле и заштите вода од загађивања, неопходно је покренути поступак процене утицаја на животну средину пред надлежним органом за заштиту животне средине, у складу са важећим законским прописима из предметне области, а поступак се односи на доношење одлуке о потреби процене утицаја, односно на утврђивање обавезе израде или неизраде Студије о процени утицаја на животну средину.</w:t>
      </w:r>
    </w:p>
    <w:bookmarkEnd w:id="20"/>
    <w:p w14:paraId="77AADB21" w14:textId="77777777" w:rsidR="00EF7909" w:rsidRPr="006A2E91" w:rsidRDefault="00EF7909" w:rsidP="00EF7909">
      <w:pPr>
        <w:jc w:val="both"/>
        <w:rPr>
          <w:rFonts w:cs="Times New Roman"/>
          <w:color w:val="000000"/>
          <w:lang w:val="sr-Cyrl-RS"/>
        </w:rPr>
      </w:pPr>
    </w:p>
    <w:p w14:paraId="70A5707B"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t>Земљиште у подручју заштите изворишта водоснабдевања, у складу са важећом законском регулативом, штити се од намерног или случајног загађивања и других утицаја који могу неповољно утицати на издашност изворишта и здравствену исправност воде. Обавезно је уређивање и одржавање зона санитарне заштите и провођење мера забране, превенције, санације, спречавања, контроле и надзора, заштите и мониторинга стања. У циљу заштите воде у изворишту успостављају се зоне заштите:</w:t>
      </w:r>
    </w:p>
    <w:p w14:paraId="15D90351" w14:textId="77777777" w:rsidR="00EF7909" w:rsidRPr="006A2E91" w:rsidRDefault="00EF7909" w:rsidP="00EF7909">
      <w:pPr>
        <w:numPr>
          <w:ilvl w:val="0"/>
          <w:numId w:val="30"/>
        </w:numPr>
        <w:jc w:val="both"/>
        <w:rPr>
          <w:rFonts w:cs="Times New Roman"/>
          <w:color w:val="000000"/>
          <w:lang w:val="sr-Cyrl-RS"/>
        </w:rPr>
      </w:pPr>
      <w:r w:rsidRPr="006A2E91">
        <w:rPr>
          <w:rFonts w:cs="Times New Roman"/>
          <w:color w:val="000000"/>
          <w:lang w:val="sr-Cyrl-RS"/>
        </w:rPr>
        <w:t>зона непосредне санитарне заштите (зона I), где је забрањена изградња и објеката и постројења која нису у функцији изворишта водоснабдевања, кретање возила у функцији изворишта ван утврђених траса, прилаз возилима на моторни погон која нису у функцији изворишта, коришћење пловила на моторни погон, напајање стоке, комерцијални узгој рибе, а дозвољен је приступ само лицима које управља водоводом;</w:t>
      </w:r>
    </w:p>
    <w:p w14:paraId="4160EBCE" w14:textId="77777777" w:rsidR="00EF7909" w:rsidRPr="006A2E91" w:rsidRDefault="00EF7909" w:rsidP="00EF7909">
      <w:pPr>
        <w:numPr>
          <w:ilvl w:val="0"/>
          <w:numId w:val="30"/>
        </w:numPr>
        <w:jc w:val="both"/>
        <w:rPr>
          <w:rFonts w:cs="Times New Roman"/>
          <w:color w:val="000000"/>
          <w:lang w:val="sr-Cyrl-RS"/>
        </w:rPr>
      </w:pPr>
      <w:r w:rsidRPr="006A2E91">
        <w:rPr>
          <w:rFonts w:cs="Times New Roman"/>
          <w:color w:val="000000"/>
          <w:lang w:val="sr-Cyrl-RS"/>
        </w:rPr>
        <w:t>ужа зона санитарне заштите (зона II), где је забрањена изградња, употреба хемијског ђубрива, течног и чврстог стајњака, употреба пестицида, хербицида и инсектицида, узгајање, кретање и испаша стоке, камповање, вашари и друга окупљања људи, изградња и коришћење спортских, угоститељских и других објеката за смештај гостију;</w:t>
      </w:r>
    </w:p>
    <w:p w14:paraId="3E430C36" w14:textId="77777777" w:rsidR="00EF7909" w:rsidRPr="006A2E91" w:rsidRDefault="00EF7909" w:rsidP="00EF7909">
      <w:pPr>
        <w:numPr>
          <w:ilvl w:val="0"/>
          <w:numId w:val="30"/>
        </w:numPr>
        <w:jc w:val="both"/>
        <w:rPr>
          <w:rFonts w:cs="Times New Roman"/>
          <w:color w:val="000000"/>
          <w:lang w:val="sr-Cyrl-RS"/>
        </w:rPr>
      </w:pPr>
      <w:r w:rsidRPr="006A2E91">
        <w:rPr>
          <w:rFonts w:cs="Times New Roman"/>
          <w:color w:val="000000"/>
          <w:lang w:val="sr-Cyrl-RS"/>
        </w:rPr>
        <w:t>шира зона санитарне заштите (зона III) представља простор у коме се успоставља режим селективног санитарног надзора и заштите од загађивања животне средине. У овој зони није дозвољена изградња објеката и постројења, коришћење земљишта или обављање делатности које могу угрозити здравствену исправност воде на изворишту. Забрањено је складиштење опасних материја, производња, превоз и манипулација опасним материјама, складиштење нафте и нафтних деривата, изградња саобраћајница без система за одвођење атмосферских вода, експлоатација природних ресурса, неконтролисано одлагање свих врста и категорија отпада, као и неконтролисано крчење шума.</w:t>
      </w:r>
    </w:p>
    <w:p w14:paraId="2D384D4F" w14:textId="77777777" w:rsidR="00EF7909" w:rsidRPr="006A2E91" w:rsidRDefault="00EF7909" w:rsidP="00EF7909">
      <w:pPr>
        <w:jc w:val="both"/>
        <w:rPr>
          <w:rFonts w:cs="Times New Roman"/>
          <w:color w:val="000000"/>
          <w:sz w:val="10"/>
          <w:szCs w:val="10"/>
          <w:lang w:val="sr-Cyrl-RS"/>
        </w:rPr>
      </w:pPr>
    </w:p>
    <w:p w14:paraId="63FA936F"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lastRenderedPageBreak/>
        <w:t>Meре заштите шире зоне санитарне заштите изворишта водоснабдевања „Гаревина”:</w:t>
      </w:r>
    </w:p>
    <w:p w14:paraId="1EF6EAF5" w14:textId="77777777" w:rsidR="00EF7909" w:rsidRPr="006A2E91" w:rsidRDefault="00EF7909" w:rsidP="00EF7909">
      <w:pPr>
        <w:numPr>
          <w:ilvl w:val="0"/>
          <w:numId w:val="31"/>
        </w:numPr>
        <w:jc w:val="both"/>
        <w:rPr>
          <w:rFonts w:cs="Times New Roman"/>
          <w:color w:val="000000"/>
          <w:lang w:val="sr-Cyrl-RS"/>
        </w:rPr>
      </w:pPr>
      <w:r w:rsidRPr="006A2E91">
        <w:rPr>
          <w:rFonts w:cs="Times New Roman"/>
          <w:color w:val="000000"/>
          <w:lang w:val="sr-Cyrl-RS"/>
        </w:rPr>
        <w:t>све планиране активности, изградња и експлоатација морају бити усклађене са режимом заштите санитарне зоне, уз поштовање свих услова надлежних институција;</w:t>
      </w:r>
    </w:p>
    <w:p w14:paraId="01A0867C" w14:textId="77777777" w:rsidR="00EF7909" w:rsidRPr="006A2E91" w:rsidRDefault="00EF7909" w:rsidP="00EF7909">
      <w:pPr>
        <w:numPr>
          <w:ilvl w:val="0"/>
          <w:numId w:val="31"/>
        </w:numPr>
        <w:jc w:val="both"/>
        <w:rPr>
          <w:rFonts w:cs="Times New Roman"/>
          <w:color w:val="000000"/>
          <w:lang w:val="sr-Cyrl-RS"/>
        </w:rPr>
      </w:pPr>
      <w:r w:rsidRPr="006A2E91">
        <w:rPr>
          <w:rFonts w:cs="Times New Roman"/>
          <w:color w:val="000000"/>
          <w:lang w:val="sr-Cyrl-RS"/>
        </w:rPr>
        <w:t>строго је забрањено одлагање чврстог, течног и опасног отпада, као и испуштање отпадних вода без претходног пречишћавања;</w:t>
      </w:r>
    </w:p>
    <w:p w14:paraId="0653EF7C" w14:textId="77777777" w:rsidR="00EF7909" w:rsidRPr="006A2E91" w:rsidRDefault="00EF7909" w:rsidP="00EF7909">
      <w:pPr>
        <w:numPr>
          <w:ilvl w:val="0"/>
          <w:numId w:val="31"/>
        </w:numPr>
        <w:jc w:val="both"/>
        <w:rPr>
          <w:rFonts w:cs="Times New Roman"/>
          <w:color w:val="000000"/>
          <w:lang w:val="sr-Cyrl-RS"/>
        </w:rPr>
      </w:pPr>
      <w:r w:rsidRPr="006A2E91">
        <w:rPr>
          <w:rFonts w:cs="Times New Roman"/>
          <w:color w:val="000000"/>
          <w:lang w:val="sr-Cyrl-RS"/>
        </w:rPr>
        <w:t>употреба пестицида, хербицида, минералних ђубрива и других хемијских средстава на овом простору мора бити ограничена и под строгом контролом;</w:t>
      </w:r>
    </w:p>
    <w:p w14:paraId="5D171082" w14:textId="77777777" w:rsidR="00EF7909" w:rsidRPr="006A2E91" w:rsidRDefault="00EF7909" w:rsidP="00EF7909">
      <w:pPr>
        <w:numPr>
          <w:ilvl w:val="0"/>
          <w:numId w:val="31"/>
        </w:numPr>
        <w:jc w:val="both"/>
        <w:rPr>
          <w:rFonts w:cs="Times New Roman"/>
          <w:color w:val="000000"/>
          <w:lang w:val="sr-Cyrl-RS"/>
        </w:rPr>
      </w:pPr>
      <w:r w:rsidRPr="006A2E91">
        <w:rPr>
          <w:rFonts w:cs="Times New Roman"/>
          <w:color w:val="000000"/>
          <w:lang w:val="sr-Cyrl-RS"/>
        </w:rPr>
        <w:t>неопходно је обезбедити технички исправне и водонепропусне септичке јаме или постројења за третман отпадних вода, као прелазно решење до изградње канализационе мреже;</w:t>
      </w:r>
    </w:p>
    <w:p w14:paraId="58E133DC" w14:textId="77777777" w:rsidR="00EF7909" w:rsidRPr="006A2E91" w:rsidRDefault="00EF7909" w:rsidP="00EF7909">
      <w:pPr>
        <w:numPr>
          <w:ilvl w:val="0"/>
          <w:numId w:val="31"/>
        </w:numPr>
        <w:jc w:val="both"/>
        <w:rPr>
          <w:rFonts w:cs="Times New Roman"/>
          <w:color w:val="000000"/>
          <w:lang w:val="sr-Cyrl-RS"/>
        </w:rPr>
      </w:pPr>
      <w:r w:rsidRPr="006A2E91">
        <w:rPr>
          <w:rFonts w:cs="Times New Roman"/>
          <w:color w:val="000000"/>
          <w:lang w:val="sr-Cyrl-RS"/>
        </w:rPr>
        <w:t>све индустријске и технолошке отпадне воде морају бити подвргнуте предтретману на извору настанка и пречишћене до прописаног квалитета пре упуштања у реципијент;</w:t>
      </w:r>
    </w:p>
    <w:p w14:paraId="528F5756" w14:textId="77777777" w:rsidR="00EF7909" w:rsidRPr="006A2E91" w:rsidRDefault="00EF7909" w:rsidP="00EF7909">
      <w:pPr>
        <w:numPr>
          <w:ilvl w:val="0"/>
          <w:numId w:val="31"/>
        </w:numPr>
        <w:jc w:val="both"/>
        <w:rPr>
          <w:rFonts w:cs="Times New Roman"/>
          <w:color w:val="000000"/>
          <w:lang w:val="sr-Cyrl-RS"/>
        </w:rPr>
      </w:pPr>
      <w:r w:rsidRPr="006A2E91">
        <w:rPr>
          <w:rFonts w:cs="Times New Roman"/>
          <w:color w:val="000000"/>
          <w:lang w:val="sr-Cyrl-RS"/>
        </w:rPr>
        <w:t>у случају хаварија или изливања опасних материја, обавезно је одмах предузети санационе мере и уклонити загађени материјал, како би се спречио продор загађујућих материја у земљиште и подземне воде.</w:t>
      </w:r>
    </w:p>
    <w:p w14:paraId="601664F8" w14:textId="77777777" w:rsidR="00EF7909" w:rsidRPr="006A2E91" w:rsidRDefault="00EF7909" w:rsidP="00EF7909">
      <w:pPr>
        <w:numPr>
          <w:ilvl w:val="0"/>
          <w:numId w:val="31"/>
        </w:numPr>
        <w:jc w:val="both"/>
        <w:rPr>
          <w:rFonts w:cs="Times New Roman"/>
          <w:color w:val="000000"/>
          <w:lang w:val="sr-Cyrl-RS"/>
        </w:rPr>
      </w:pPr>
      <w:r w:rsidRPr="006A2E91">
        <w:rPr>
          <w:rFonts w:cs="Times New Roman"/>
          <w:color w:val="000000"/>
          <w:lang w:val="sr-Cyrl-RS"/>
        </w:rPr>
        <w:t>неопходно је континуално пратити квалитет подземних вода постављањем и редовним одржавањем пијезометара.</w:t>
      </w:r>
    </w:p>
    <w:p w14:paraId="562C590E" w14:textId="77777777" w:rsidR="00EF7909" w:rsidRPr="006A2E91" w:rsidRDefault="00EF7909" w:rsidP="00EF7909">
      <w:pPr>
        <w:jc w:val="both"/>
        <w:rPr>
          <w:rFonts w:cs="Times New Roman"/>
          <w:color w:val="000000"/>
          <w:sz w:val="10"/>
          <w:szCs w:val="10"/>
          <w:lang w:val="sr-Cyrl-RS"/>
        </w:rPr>
      </w:pPr>
    </w:p>
    <w:p w14:paraId="7E615B8D" w14:textId="77777777" w:rsidR="00EF7909" w:rsidRPr="006A2E91" w:rsidRDefault="00EF7909" w:rsidP="00EF7909">
      <w:pPr>
        <w:jc w:val="both"/>
        <w:rPr>
          <w:rFonts w:cs="Times New Roman"/>
          <w:color w:val="000000"/>
          <w:lang w:val="sr-Cyrl-RS"/>
        </w:rPr>
      </w:pPr>
      <w:r w:rsidRPr="006A2E91">
        <w:rPr>
          <w:rFonts w:cs="Times New Roman"/>
          <w:b/>
          <w:bCs/>
          <w:color w:val="000000"/>
          <w:lang w:val="sr-Cyrl-RS"/>
        </w:rPr>
        <w:t xml:space="preserve">Б.5.3.3. </w:t>
      </w:r>
      <w:bookmarkStart w:id="21" w:name="_Hlk210814421"/>
      <w:r w:rsidRPr="006A2E91">
        <w:rPr>
          <w:rFonts w:cs="Times New Roman"/>
          <w:b/>
          <w:bCs/>
          <w:color w:val="000000"/>
          <w:lang w:val="sr-Cyrl-RS"/>
        </w:rPr>
        <w:t>Заштита земљишта</w:t>
      </w:r>
    </w:p>
    <w:p w14:paraId="78023EE2" w14:textId="77777777" w:rsidR="00EF7909" w:rsidRPr="006A2E91" w:rsidRDefault="00EF7909" w:rsidP="00EF7909">
      <w:pPr>
        <w:jc w:val="both"/>
        <w:rPr>
          <w:rFonts w:cs="Times New Roman"/>
          <w:color w:val="000000"/>
          <w:sz w:val="10"/>
          <w:szCs w:val="10"/>
          <w:lang w:val="sr-Cyrl-RS"/>
        </w:rPr>
      </w:pPr>
    </w:p>
    <w:p w14:paraId="09335E50"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t>Заштита земљишта од деградације и загађивања представља обавезу током свих фаза припремних радова и изградње планираних објеката и садржаја. Очување квалитета земљишта је од посебног значаја јер оно представља споро обновљив природни ресурс, а сваки вид његове деградације или контаминације може имати дугорочне и тешко отклоњиве последице по животну средину и здравље људи. На подручју Плана, ризик од загађивања земљишта може настати у различитим ситуацијама: приликом испуштања нетретираних отпадних вода, просипања и неконтролисаног руковања штетним материјама (као што су нафта, нафтни деривати, уља, хемикалије), услед неконтролисаног одлагања отпадних материја различитих категорија, као и током саме реализације планских решења, уколико се не обезбеде превентивне мере.</w:t>
      </w:r>
    </w:p>
    <w:p w14:paraId="12B5E06F"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t>Да би се наведени ризици свели на најмању могућу меру, неопходно је успоставити систем адекватног управљања свим врстама отпада и отпадних вода, како у фази изградње, тако и у току редовног коришћења и функционисања објеката. То подразумева организовано сакупљање, одвајање, привремено складиштење и предају отпада овлашћеним оператерима, као и пречишћавање отпадних вода, пре њиховог упуштања у реципијенте. На тај начин могући негативни утицаји на земљиште своде се на минимум и држе под контролом.</w:t>
      </w:r>
    </w:p>
    <w:p w14:paraId="666FACBB" w14:textId="77777777" w:rsidR="00EF7909" w:rsidRPr="006A2E91" w:rsidRDefault="00EF7909" w:rsidP="00EF7909">
      <w:pPr>
        <w:jc w:val="both"/>
        <w:rPr>
          <w:rFonts w:cs="Times New Roman"/>
          <w:color w:val="000000"/>
          <w:sz w:val="10"/>
          <w:szCs w:val="10"/>
          <w:lang w:val="sr-Cyrl-RS"/>
        </w:rPr>
      </w:pPr>
    </w:p>
    <w:p w14:paraId="65427ACA"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t>Опште мере заштите земљишта обухватају систем праћења квалитета земљишта (систем заштите земљишног простора) и његово одрживо коришћење, које се остварује применом мера системског праћења квалитета земљишта:</w:t>
      </w:r>
    </w:p>
    <w:p w14:paraId="426D9710" w14:textId="77777777" w:rsidR="00EF7909" w:rsidRPr="006A2E91" w:rsidRDefault="00EF7909" w:rsidP="00EF7909">
      <w:pPr>
        <w:numPr>
          <w:ilvl w:val="0"/>
          <w:numId w:val="32"/>
        </w:numPr>
        <w:jc w:val="both"/>
        <w:rPr>
          <w:rFonts w:cs="Times New Roman"/>
          <w:color w:val="000000"/>
          <w:lang w:val="sr-Cyrl-RS"/>
        </w:rPr>
      </w:pPr>
      <w:r w:rsidRPr="006A2E91">
        <w:rPr>
          <w:rFonts w:cs="Times New Roman"/>
          <w:color w:val="000000"/>
          <w:lang w:val="sr-Cyrl-RS"/>
        </w:rPr>
        <w:t>праћење индикатора за оцену ризика од деградације земљишта;</w:t>
      </w:r>
    </w:p>
    <w:p w14:paraId="01490813" w14:textId="77777777" w:rsidR="00EF7909" w:rsidRPr="006A2E91" w:rsidRDefault="00EF7909" w:rsidP="00EF7909">
      <w:pPr>
        <w:numPr>
          <w:ilvl w:val="0"/>
          <w:numId w:val="32"/>
        </w:numPr>
        <w:jc w:val="both"/>
        <w:rPr>
          <w:rFonts w:cs="Times New Roman"/>
          <w:color w:val="000000"/>
          <w:lang w:val="sr-Cyrl-RS"/>
        </w:rPr>
      </w:pPr>
      <w:r w:rsidRPr="006A2E91">
        <w:rPr>
          <w:rFonts w:cs="Times New Roman"/>
          <w:color w:val="000000"/>
          <w:lang w:val="sr-Cyrl-RS"/>
        </w:rPr>
        <w:t>спровођење ремедијационих програма за отклањање последица контаминације и деградације земљишног простора, било да се они дешавају природно или да су узроковани антропогеним активностима.</w:t>
      </w:r>
    </w:p>
    <w:p w14:paraId="69C76A69" w14:textId="77777777" w:rsidR="00EF7909" w:rsidRPr="006A2E91" w:rsidRDefault="00EF7909" w:rsidP="00EF7909">
      <w:pPr>
        <w:jc w:val="both"/>
        <w:rPr>
          <w:rFonts w:cs="Times New Roman"/>
          <w:color w:val="000000"/>
          <w:sz w:val="10"/>
          <w:szCs w:val="10"/>
          <w:lang w:val="sr-Cyrl-RS"/>
        </w:rPr>
      </w:pPr>
    </w:p>
    <w:p w14:paraId="224A301D"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t>Мере заштите земљишта обухватају успостављање система праћења квалитета земљишта и његово одрживо коришћење, које се спроводи кроз:</w:t>
      </w:r>
    </w:p>
    <w:p w14:paraId="1324920B" w14:textId="77777777" w:rsidR="00EF7909" w:rsidRPr="006A2E91" w:rsidRDefault="00EF7909" w:rsidP="00EF7909">
      <w:pPr>
        <w:numPr>
          <w:ilvl w:val="0"/>
          <w:numId w:val="32"/>
        </w:numPr>
        <w:jc w:val="both"/>
        <w:rPr>
          <w:rFonts w:cs="Times New Roman"/>
          <w:color w:val="000000"/>
          <w:lang w:val="sr-Cyrl-RS"/>
        </w:rPr>
      </w:pPr>
      <w:r w:rsidRPr="006A2E91">
        <w:rPr>
          <w:rFonts w:cs="Times New Roman"/>
          <w:color w:val="000000"/>
          <w:lang w:val="sr-Cyrl-RS"/>
        </w:rPr>
        <w:t>обавезно планирање и спровођење превентивних мера заштите приликом коришћења земљишта за све делатности код којих се може очекивати значајно нарушавање функција земљишта;</w:t>
      </w:r>
    </w:p>
    <w:p w14:paraId="7D036ABD" w14:textId="77777777" w:rsidR="00EF7909" w:rsidRPr="006A2E91" w:rsidRDefault="00EF7909" w:rsidP="00EF7909">
      <w:pPr>
        <w:numPr>
          <w:ilvl w:val="0"/>
          <w:numId w:val="32"/>
        </w:numPr>
        <w:jc w:val="both"/>
        <w:rPr>
          <w:rFonts w:cs="Times New Roman"/>
          <w:color w:val="000000"/>
          <w:lang w:val="sr-Cyrl-RS"/>
        </w:rPr>
      </w:pPr>
      <w:r w:rsidRPr="006A2E91">
        <w:rPr>
          <w:rFonts w:cs="Times New Roman"/>
          <w:color w:val="000000"/>
          <w:lang w:val="sr-Cyrl-RS"/>
        </w:rPr>
        <w:t>обавезно управљање отпадом, у складу са Законом о управљању отпадом и пратећим подзаконским актима;</w:t>
      </w:r>
    </w:p>
    <w:p w14:paraId="0722BE17" w14:textId="77777777" w:rsidR="00EF7909" w:rsidRPr="006A2E91" w:rsidRDefault="00EF7909" w:rsidP="00EF7909">
      <w:pPr>
        <w:numPr>
          <w:ilvl w:val="0"/>
          <w:numId w:val="32"/>
        </w:numPr>
        <w:jc w:val="both"/>
        <w:rPr>
          <w:rFonts w:cs="Times New Roman"/>
          <w:color w:val="000000"/>
          <w:lang w:val="sr-Cyrl-RS"/>
        </w:rPr>
      </w:pPr>
      <w:r w:rsidRPr="006A2E91">
        <w:rPr>
          <w:rFonts w:cs="Times New Roman"/>
          <w:color w:val="000000"/>
          <w:lang w:val="sr-Cyrl-RS"/>
        </w:rPr>
        <w:t>обавезно управљање отпадним водама на планском подручју, у складу са Законом о водама и прописаним режимима заштите.</w:t>
      </w:r>
    </w:p>
    <w:p w14:paraId="5AE31B58" w14:textId="77777777" w:rsidR="00EF7909" w:rsidRPr="006A2E91" w:rsidRDefault="00EF7909" w:rsidP="00EF7909">
      <w:pPr>
        <w:jc w:val="both"/>
        <w:rPr>
          <w:rFonts w:cs="Times New Roman"/>
          <w:color w:val="000000"/>
          <w:sz w:val="10"/>
          <w:szCs w:val="10"/>
          <w:lang w:val="sr-Cyrl-RS"/>
        </w:rPr>
      </w:pPr>
    </w:p>
    <w:p w14:paraId="559CF880"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t>Све смернице и мере заштите земљишта морају се спроводити у складу са важећом законском регулативом из предметне области.</w:t>
      </w:r>
    </w:p>
    <w:bookmarkEnd w:id="21"/>
    <w:p w14:paraId="01F6382C" w14:textId="77777777" w:rsidR="00EF7909" w:rsidRPr="006A2E91" w:rsidRDefault="00EF7909" w:rsidP="00EF7909">
      <w:pPr>
        <w:jc w:val="both"/>
        <w:rPr>
          <w:rFonts w:cs="Times New Roman"/>
          <w:color w:val="000000"/>
          <w:sz w:val="10"/>
          <w:szCs w:val="10"/>
          <w:lang w:val="sr-Cyrl-RS"/>
        </w:rPr>
      </w:pPr>
    </w:p>
    <w:p w14:paraId="5DD59226" w14:textId="77777777" w:rsidR="00EF7909" w:rsidRPr="006A2E91" w:rsidRDefault="00EF7909" w:rsidP="00EF7909">
      <w:pPr>
        <w:jc w:val="both"/>
        <w:rPr>
          <w:rFonts w:cs="Times New Roman"/>
          <w:color w:val="000000"/>
          <w:lang w:val="sr-Cyrl-RS"/>
        </w:rPr>
      </w:pPr>
      <w:bookmarkStart w:id="22" w:name="_Hlk210814506"/>
      <w:r w:rsidRPr="006A2E91">
        <w:rPr>
          <w:rFonts w:cs="Times New Roman"/>
          <w:color w:val="000000"/>
          <w:lang w:val="sr-Cyrl-RS"/>
        </w:rPr>
        <w:lastRenderedPageBreak/>
        <w:t xml:space="preserve">Смернице и мере заштите земљишта: </w:t>
      </w:r>
    </w:p>
    <w:p w14:paraId="6554B56A" w14:textId="77777777" w:rsidR="00EF7909" w:rsidRPr="006A2E91" w:rsidRDefault="00EF7909" w:rsidP="00EF7909">
      <w:pPr>
        <w:numPr>
          <w:ilvl w:val="0"/>
          <w:numId w:val="33"/>
        </w:numPr>
        <w:jc w:val="both"/>
        <w:rPr>
          <w:rFonts w:cs="Times New Roman"/>
          <w:color w:val="000000"/>
          <w:lang w:val="sr-Cyrl-RS"/>
        </w:rPr>
      </w:pPr>
      <w:r w:rsidRPr="006A2E91">
        <w:rPr>
          <w:rFonts w:cs="Times New Roman"/>
          <w:color w:val="000000"/>
          <w:lang w:val="sr-Cyrl-RS"/>
        </w:rPr>
        <w:t>реализацију планираних пројеката потребно је спроводити у складу са прописаним урбанистичким параметрима, правилима уређења и грађења, као и утврђеним еколошким условима и мерама заштите;</w:t>
      </w:r>
    </w:p>
    <w:p w14:paraId="7DC08CC7" w14:textId="77777777" w:rsidR="00EF7909" w:rsidRPr="006A2E91" w:rsidRDefault="00EF7909" w:rsidP="00EF7909">
      <w:pPr>
        <w:numPr>
          <w:ilvl w:val="0"/>
          <w:numId w:val="33"/>
        </w:numPr>
        <w:jc w:val="both"/>
        <w:rPr>
          <w:rFonts w:cs="Times New Roman"/>
          <w:color w:val="000000"/>
          <w:lang w:val="sr-Cyrl-RS"/>
        </w:rPr>
      </w:pPr>
      <w:r w:rsidRPr="006A2E91">
        <w:rPr>
          <w:rFonts w:cs="Times New Roman"/>
          <w:color w:val="000000"/>
          <w:lang w:val="sr-Cyrl-RS"/>
        </w:rPr>
        <w:t>током извођења радова неопходно је уклонити сав неконтролисано депонован отпад са свих локација у обухвату, спровести санацију постојећег стања и извршити рекултивацију деградираних површина, како би се обезбедило очување квалитета животне средине и повратиле природне функције простора;</w:t>
      </w:r>
    </w:p>
    <w:p w14:paraId="5EE5B65C" w14:textId="77777777" w:rsidR="00EF7909" w:rsidRPr="006A2E91" w:rsidRDefault="00EF7909" w:rsidP="00EF7909">
      <w:pPr>
        <w:numPr>
          <w:ilvl w:val="0"/>
          <w:numId w:val="33"/>
        </w:numPr>
        <w:jc w:val="both"/>
        <w:rPr>
          <w:rFonts w:cs="Times New Roman"/>
          <w:color w:val="000000"/>
          <w:lang w:val="sr-Cyrl-RS"/>
        </w:rPr>
      </w:pPr>
      <w:r w:rsidRPr="006A2E91">
        <w:rPr>
          <w:rFonts w:cs="Times New Roman"/>
          <w:color w:val="000000"/>
          <w:lang w:val="sr-Cyrl-RS"/>
        </w:rPr>
        <w:t>строго је забрањено одлагање загађујућих, штетних и опасних материја, као и свих категорија опасног отпада (чврстог, течног и других врста отпадних материја) и отпадних вода на или у земљиште;</w:t>
      </w:r>
    </w:p>
    <w:p w14:paraId="2D91E23B" w14:textId="77777777" w:rsidR="00EF7909" w:rsidRPr="006A2E91" w:rsidRDefault="00EF7909" w:rsidP="00EF7909">
      <w:pPr>
        <w:numPr>
          <w:ilvl w:val="0"/>
          <w:numId w:val="33"/>
        </w:numPr>
        <w:jc w:val="both"/>
        <w:rPr>
          <w:rFonts w:cs="Times New Roman"/>
          <w:color w:val="000000"/>
          <w:lang w:val="sr-Cyrl-RS"/>
        </w:rPr>
      </w:pPr>
      <w:r w:rsidRPr="006A2E91">
        <w:rPr>
          <w:rFonts w:cs="Times New Roman"/>
          <w:color w:val="000000"/>
          <w:lang w:val="sr-Cyrl-RS"/>
        </w:rPr>
        <w:t>обавеза извођача радова је да педолошки вредан површински, хумусни слој земљишта посебно одложи, заштити од атмосферских утицаја и употреби за завршну прекривку ископа, односно за санацију и ревитализацију деградираних површина;</w:t>
      </w:r>
    </w:p>
    <w:p w14:paraId="50A0C01C" w14:textId="77777777" w:rsidR="00EF7909" w:rsidRPr="006A2E91" w:rsidRDefault="00EF7909" w:rsidP="00EF7909">
      <w:pPr>
        <w:numPr>
          <w:ilvl w:val="0"/>
          <w:numId w:val="33"/>
        </w:numPr>
        <w:jc w:val="both"/>
        <w:rPr>
          <w:rFonts w:cs="Times New Roman"/>
          <w:color w:val="000000"/>
          <w:lang w:val="sr-Cyrl-RS"/>
        </w:rPr>
      </w:pPr>
      <w:r w:rsidRPr="006A2E91">
        <w:rPr>
          <w:rFonts w:cs="Times New Roman"/>
          <w:color w:val="000000"/>
          <w:lang w:val="sr-Cyrl-RS"/>
        </w:rPr>
        <w:t>на планском подручју и у његовом непосредном окружењу забрањено је формирање одлагалишта вишка материјала; вишак материјала мора се збрињавати на адекватан и прописан начин, уз поштовање мера заштите животне средине и уз ангажовање овлашћених оператера за управљање отпадом;</w:t>
      </w:r>
    </w:p>
    <w:p w14:paraId="41F6C15F" w14:textId="77777777" w:rsidR="00EF7909" w:rsidRPr="006A2E91" w:rsidRDefault="00EF7909" w:rsidP="00EF7909">
      <w:pPr>
        <w:numPr>
          <w:ilvl w:val="0"/>
          <w:numId w:val="34"/>
        </w:numPr>
        <w:jc w:val="both"/>
        <w:rPr>
          <w:rFonts w:cs="Times New Roman"/>
          <w:color w:val="000000"/>
          <w:lang w:val="sr-Cyrl-RS"/>
        </w:rPr>
      </w:pPr>
      <w:r w:rsidRPr="006A2E91">
        <w:rPr>
          <w:rFonts w:cs="Times New Roman"/>
          <w:color w:val="000000"/>
          <w:lang w:val="sr-Cyrl-RS"/>
        </w:rPr>
        <w:t>на градилиштима није дозвољена поправка нити било каква сервисирања механизације и возила, како би се спречило евентуално цурење или просипање уља и мазива у зони извођења радова;</w:t>
      </w:r>
    </w:p>
    <w:p w14:paraId="32653321" w14:textId="77777777" w:rsidR="00EF7909" w:rsidRPr="006A2E91" w:rsidRDefault="00EF7909" w:rsidP="00EF7909">
      <w:pPr>
        <w:numPr>
          <w:ilvl w:val="0"/>
          <w:numId w:val="34"/>
        </w:numPr>
        <w:jc w:val="both"/>
        <w:rPr>
          <w:rFonts w:cs="Times New Roman"/>
          <w:color w:val="000000"/>
          <w:sz w:val="23"/>
          <w:szCs w:val="23"/>
          <w:lang w:val="sr-Cyrl-RS"/>
        </w:rPr>
      </w:pPr>
      <w:r w:rsidRPr="006A2E91">
        <w:rPr>
          <w:rFonts w:cs="Times New Roman"/>
          <w:color w:val="000000"/>
          <w:sz w:val="23"/>
          <w:szCs w:val="23"/>
          <w:lang w:val="sr-Cyrl-RS"/>
        </w:rPr>
        <w:t>уколико током грађевинских радова дође до хаварије на грађевинским машинама или транспортним средствима, инвеститор, носилац пројекта или извођач радова дужан је да одмах, без одлагања, изврши санацију терена; управљање насталим опасним отпадом мора бити поверено овлашћеном оператеру, који поседује важећу дозволу за управљање опасним отпадом, уз обавезно вођење документа о кретању опасног отпада</w:t>
      </w:r>
    </w:p>
    <w:p w14:paraId="6F6735C1" w14:textId="77777777" w:rsidR="00EF7909" w:rsidRPr="006A2E91" w:rsidRDefault="00EF7909" w:rsidP="00EF7909">
      <w:pPr>
        <w:numPr>
          <w:ilvl w:val="0"/>
          <w:numId w:val="34"/>
        </w:numPr>
        <w:jc w:val="both"/>
        <w:rPr>
          <w:rFonts w:cs="Times New Roman"/>
          <w:color w:val="000000"/>
          <w:lang w:val="sr-Cyrl-RS"/>
        </w:rPr>
      </w:pPr>
      <w:r w:rsidRPr="006A2E91">
        <w:rPr>
          <w:rFonts w:cs="Times New Roman"/>
          <w:color w:val="000000"/>
          <w:lang w:val="sr-Cyrl-RS"/>
        </w:rPr>
        <w:t xml:space="preserve">по завршетку земљаних и осталих грађевинских радова, неопходно је извршити нивелацију терена, прикупити и уклонити сав настали комунални отпад у складу са условима надлежног комуналног предузећа, као и спровести управљање грађевинским отпадом у складу са Планом управљања отпадом од грађења и рушења; </w:t>
      </w:r>
    </w:p>
    <w:p w14:paraId="658612DD" w14:textId="77777777" w:rsidR="00EF7909" w:rsidRPr="006A2E91" w:rsidRDefault="00EF7909" w:rsidP="00EF7909">
      <w:pPr>
        <w:numPr>
          <w:ilvl w:val="0"/>
          <w:numId w:val="34"/>
        </w:numPr>
        <w:jc w:val="both"/>
        <w:rPr>
          <w:rFonts w:cs="Times New Roman"/>
          <w:color w:val="000000"/>
          <w:lang w:val="sr-Cyrl-RS"/>
        </w:rPr>
      </w:pPr>
      <w:r w:rsidRPr="006A2E91">
        <w:rPr>
          <w:rFonts w:cs="Times New Roman"/>
          <w:color w:val="000000"/>
          <w:lang w:val="sr-Cyrl-RS"/>
        </w:rPr>
        <w:t>неопходно је израдити план превентивних мера, поступака реаговања и санације земљишта у случају хаваријског изливања опасних материја, укључујући заштитне баријере, контролу опреме, хитно уклањање и збрињавање загађеног материјала;</w:t>
      </w:r>
    </w:p>
    <w:p w14:paraId="638E9BE6" w14:textId="77777777" w:rsidR="00EF7909" w:rsidRPr="006A2E91" w:rsidRDefault="00EF7909" w:rsidP="00EF7909">
      <w:pPr>
        <w:numPr>
          <w:ilvl w:val="0"/>
          <w:numId w:val="34"/>
        </w:numPr>
        <w:jc w:val="both"/>
        <w:rPr>
          <w:rFonts w:cs="Times New Roman"/>
          <w:color w:val="000000"/>
          <w:lang w:val="sr-Cyrl-RS"/>
        </w:rPr>
      </w:pPr>
      <w:r w:rsidRPr="006A2E91">
        <w:rPr>
          <w:rFonts w:cs="Times New Roman"/>
          <w:color w:val="000000"/>
          <w:lang w:val="sr-Cyrl-RS"/>
        </w:rPr>
        <w:t>у случају великог хаваријског загађења земљишта, инвеститор или носилац пројекта је у обавези да обезбеди израду извештаја о стању земљишта, који мора бити израђен од стране акредитоване лабораторије за узорковање и испитивање земљишта и воде, у складу са захтевима стандарда SRPS ISO/IEC 17025;</w:t>
      </w:r>
    </w:p>
    <w:p w14:paraId="70FFAACE" w14:textId="77777777" w:rsidR="00EF7909" w:rsidRPr="006A2E91" w:rsidRDefault="00EF7909" w:rsidP="00EF7909">
      <w:pPr>
        <w:numPr>
          <w:ilvl w:val="0"/>
          <w:numId w:val="34"/>
        </w:numPr>
        <w:jc w:val="both"/>
        <w:rPr>
          <w:rFonts w:cs="Times New Roman"/>
          <w:color w:val="9900FF"/>
          <w:lang w:val="sr-Cyrl-RS"/>
        </w:rPr>
      </w:pPr>
      <w:r w:rsidRPr="006A2E91">
        <w:rPr>
          <w:rFonts w:cs="Times New Roman"/>
          <w:color w:val="000000"/>
          <w:lang w:val="sr-Cyrl-RS"/>
        </w:rPr>
        <w:t>у циљу контроле стања животне средине и заштите земљишта од загађивања, у границама Плана, при имплементацији и реализацији планираних намена, неопходно је, у складу са важећом законском регулативом, покренути поступак процене утицаја на животну средину пред надлежним органом; надлежни орган доноси одлуку о потреби процене утицаја, односно о потреби израде или неизраде Студије о процени утицаја на животну средину.</w:t>
      </w:r>
    </w:p>
    <w:p w14:paraId="1B48A264" w14:textId="77777777" w:rsidR="00EF7909" w:rsidRPr="006A2E91" w:rsidRDefault="00EF7909" w:rsidP="00EF7909">
      <w:pPr>
        <w:jc w:val="both"/>
        <w:rPr>
          <w:rFonts w:cs="Times New Roman"/>
          <w:color w:val="9900FF"/>
          <w:lang w:val="sr-Cyrl-RS"/>
        </w:rPr>
      </w:pPr>
      <w:bookmarkStart w:id="23" w:name="_Hlk210822114"/>
      <w:bookmarkEnd w:id="22"/>
    </w:p>
    <w:bookmarkEnd w:id="23"/>
    <w:p w14:paraId="4C8A8C0D" w14:textId="77777777" w:rsidR="00EF7909" w:rsidRPr="006A2E91" w:rsidRDefault="00EF7909" w:rsidP="00EF7909">
      <w:pPr>
        <w:jc w:val="both"/>
        <w:rPr>
          <w:rFonts w:cs="Times New Roman"/>
          <w:color w:val="9900FF"/>
          <w:lang w:val="sr-Cyrl-RS"/>
        </w:rPr>
      </w:pPr>
      <w:r w:rsidRPr="006A2E91">
        <w:rPr>
          <w:rFonts w:cs="Times New Roman"/>
          <w:b/>
          <w:bCs/>
          <w:color w:val="000000"/>
          <w:lang w:val="sr-Cyrl-RS"/>
        </w:rPr>
        <w:t xml:space="preserve">Б.5.3.4. </w:t>
      </w:r>
      <w:bookmarkStart w:id="24" w:name="_Hlk210823210"/>
      <w:r w:rsidRPr="006A2E91">
        <w:rPr>
          <w:rFonts w:cs="Times New Roman"/>
          <w:b/>
          <w:bCs/>
          <w:color w:val="000000"/>
          <w:lang w:val="sr-Cyrl-RS"/>
        </w:rPr>
        <w:t>Бука и вибрација</w:t>
      </w:r>
    </w:p>
    <w:bookmarkEnd w:id="24"/>
    <w:p w14:paraId="7A2BB1A0" w14:textId="77777777" w:rsidR="00EF7909" w:rsidRPr="006A2E91" w:rsidRDefault="00EF7909" w:rsidP="00EF7909">
      <w:pPr>
        <w:jc w:val="both"/>
        <w:rPr>
          <w:rFonts w:cs="Times New Roman"/>
          <w:color w:val="9900FF"/>
          <w:lang w:val="sr-Cyrl-RS"/>
        </w:rPr>
      </w:pPr>
    </w:p>
    <w:p w14:paraId="794A3E55" w14:textId="77777777" w:rsidR="00EF7909" w:rsidRPr="006A2E91" w:rsidRDefault="00EF7909" w:rsidP="00EF7909">
      <w:pPr>
        <w:jc w:val="both"/>
        <w:rPr>
          <w:rFonts w:cs="Times New Roman"/>
          <w:color w:val="9900FF"/>
          <w:lang w:val="sr-Cyrl-RS"/>
        </w:rPr>
      </w:pPr>
      <w:bookmarkStart w:id="25" w:name="_Hlk210823490"/>
      <w:r w:rsidRPr="006A2E91">
        <w:rPr>
          <w:rFonts w:cs="Times New Roman"/>
          <w:color w:val="000000"/>
          <w:lang w:val="sr-Cyrl-RS"/>
        </w:rPr>
        <w:t>Емисија буке и вибрација пратиће све фазе реализације планираних пројеката. У фази уређивања терена, изградње објеката, пратећих садржаја и инфраструктуре, очекују се повећани нивои буке и вибрација услед рада грађевинских машина, транспортних средстава, као и употребе механизације за ископ, насипање и уградњу грађевинског материјала. Ове појаве могу имати привремени, али значајан утицај на непосредно и шире окружење.</w:t>
      </w:r>
    </w:p>
    <w:p w14:paraId="304642C8" w14:textId="77777777" w:rsidR="00EF7909" w:rsidRPr="006A2E91" w:rsidRDefault="00EF7909" w:rsidP="00EF7909">
      <w:pPr>
        <w:jc w:val="both"/>
        <w:rPr>
          <w:rFonts w:cs="Times New Roman"/>
          <w:color w:val="9900FF"/>
          <w:lang w:val="sr-Cyrl-RS"/>
        </w:rPr>
      </w:pPr>
    </w:p>
    <w:p w14:paraId="127CCEE5" w14:textId="77777777" w:rsidR="00EF7909" w:rsidRPr="006A2E91" w:rsidRDefault="00EF7909" w:rsidP="00EF7909">
      <w:pPr>
        <w:jc w:val="both"/>
        <w:rPr>
          <w:rFonts w:cs="Times New Roman"/>
          <w:color w:val="9900FF"/>
          <w:lang w:val="sr-Cyrl-RS"/>
        </w:rPr>
      </w:pPr>
      <w:r w:rsidRPr="006A2E91">
        <w:rPr>
          <w:rFonts w:cs="Times New Roman"/>
          <w:color w:val="000000"/>
          <w:lang w:val="sr-Cyrl-RS"/>
        </w:rPr>
        <w:lastRenderedPageBreak/>
        <w:t>Након завршетка радова и стављања објеката у функцију, бука и вибрације ће потицати од редовног функционисања планираних делатности, саобраћаја у радној зони, као и рада техничких и пратећих система. Интензитет ових утицаја зависиће од врсте делатности, броја и капацитета постројења, као и организације саобраћаја и транспорта на предметној локацији.</w:t>
      </w:r>
    </w:p>
    <w:p w14:paraId="5919F1AB" w14:textId="77777777" w:rsidR="00EF7909" w:rsidRPr="006A2E91" w:rsidRDefault="00EF7909" w:rsidP="00EF7909">
      <w:pPr>
        <w:jc w:val="both"/>
        <w:rPr>
          <w:rFonts w:cs="Times New Roman"/>
          <w:color w:val="9900FF"/>
          <w:lang w:val="sr-Cyrl-RS"/>
        </w:rPr>
      </w:pPr>
    </w:p>
    <w:p w14:paraId="53591C17"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t xml:space="preserve">Како би негативни утицаји буке били сведени у границе прихватљивости, морају се поштовати смернице и мере превенције, спречавања, отклањања и заштите од штетних ефеката буке по живот и здравље локалног становништва у зонама утицаја и квалитета животне средине окружења. </w:t>
      </w:r>
    </w:p>
    <w:p w14:paraId="1C977892" w14:textId="77777777" w:rsidR="00EF7909" w:rsidRPr="006A2E91" w:rsidRDefault="00EF7909" w:rsidP="00EF7909">
      <w:pPr>
        <w:jc w:val="both"/>
        <w:rPr>
          <w:rFonts w:cs="Times New Roman"/>
          <w:color w:val="000000"/>
          <w:lang w:val="sr-Cyrl-RS"/>
        </w:rPr>
      </w:pPr>
    </w:p>
    <w:p w14:paraId="79F94730"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t>Заштита од буке на подручју Плана спроводиће се у складу са важећом законском регулативом из предметне области.</w:t>
      </w:r>
    </w:p>
    <w:p w14:paraId="6B2CE795" w14:textId="77777777" w:rsidR="00EF7909" w:rsidRPr="006A2E91" w:rsidRDefault="00EF7909" w:rsidP="00EF7909">
      <w:pPr>
        <w:jc w:val="both"/>
        <w:rPr>
          <w:rFonts w:cs="Times New Roman"/>
          <w:color w:val="000000"/>
          <w:lang w:val="sr-Cyrl-RS"/>
        </w:rPr>
      </w:pPr>
    </w:p>
    <w:p w14:paraId="34BD35BE"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t>Смернице и мере заштите од буке и вибрација:</w:t>
      </w:r>
    </w:p>
    <w:p w14:paraId="59C3822E" w14:textId="77777777" w:rsidR="00EF7909" w:rsidRPr="006A2E91" w:rsidRDefault="00EF7909" w:rsidP="00EF7909">
      <w:pPr>
        <w:numPr>
          <w:ilvl w:val="0"/>
          <w:numId w:val="35"/>
        </w:numPr>
        <w:jc w:val="both"/>
        <w:rPr>
          <w:rFonts w:cs="Times New Roman"/>
          <w:color w:val="000000"/>
          <w:lang w:val="sr-Cyrl-RS"/>
        </w:rPr>
      </w:pPr>
      <w:r w:rsidRPr="006A2E91">
        <w:rPr>
          <w:rFonts w:cs="Times New Roman"/>
          <w:color w:val="000000"/>
          <w:lang w:val="sr-Cyrl-RS"/>
        </w:rPr>
        <w:t>носиоци пројеката, који у обављању делатности емитују буку, одговорни су за сваку активност којом се проузрокује ниво буке виши од прописаних граничних вредности;</w:t>
      </w:r>
    </w:p>
    <w:p w14:paraId="3C65F57A" w14:textId="77777777" w:rsidR="00EF7909" w:rsidRPr="006A2E91" w:rsidRDefault="00EF7909" w:rsidP="00EF7909">
      <w:pPr>
        <w:numPr>
          <w:ilvl w:val="0"/>
          <w:numId w:val="35"/>
        </w:numPr>
        <w:jc w:val="both"/>
        <w:rPr>
          <w:rFonts w:cs="Times New Roman"/>
          <w:color w:val="000000"/>
          <w:lang w:val="sr-Cyrl-RS"/>
        </w:rPr>
      </w:pPr>
      <w:r w:rsidRPr="006A2E91">
        <w:rPr>
          <w:rFonts w:cs="Times New Roman"/>
          <w:color w:val="000000"/>
          <w:lang w:val="sr-Cyrl-RS"/>
        </w:rPr>
        <w:t>носиоци пројеката, генератори буке, су у обавези да примењују мере техничке заштите од буке за све објекте и делатности генераторе буке;</w:t>
      </w:r>
    </w:p>
    <w:p w14:paraId="2E873033" w14:textId="77777777" w:rsidR="00EF7909" w:rsidRPr="006A2E91" w:rsidRDefault="00EF7909" w:rsidP="00EF7909">
      <w:pPr>
        <w:numPr>
          <w:ilvl w:val="0"/>
          <w:numId w:val="35"/>
        </w:numPr>
        <w:jc w:val="both"/>
        <w:rPr>
          <w:rFonts w:cs="Times New Roman"/>
          <w:color w:val="000000"/>
          <w:lang w:val="sr-Cyrl-RS"/>
        </w:rPr>
      </w:pPr>
      <w:r w:rsidRPr="006A2E91">
        <w:rPr>
          <w:rFonts w:cs="Times New Roman"/>
          <w:color w:val="000000"/>
          <w:lang w:val="sr-Cyrl-RS"/>
        </w:rPr>
        <w:t>при извођењу радова на подручју Плана, свако градилиште мора бити обезбеђено тако да се смање и минимизирају утицаји појаве и трајање буке (за случај интензивних радова и ангажовање тешке механизације у дужем временском периоду треба поставити заштитне баријере за смањење негативних утицаја интензитета буке);</w:t>
      </w:r>
    </w:p>
    <w:p w14:paraId="1350D711" w14:textId="77777777" w:rsidR="00EF7909" w:rsidRPr="006A2E91" w:rsidRDefault="00EF7909" w:rsidP="00EF7909">
      <w:pPr>
        <w:numPr>
          <w:ilvl w:val="0"/>
          <w:numId w:val="35"/>
        </w:numPr>
        <w:jc w:val="both"/>
        <w:rPr>
          <w:rFonts w:cs="Times New Roman"/>
          <w:color w:val="000000"/>
          <w:lang w:val="sr-Cyrl-RS"/>
        </w:rPr>
      </w:pPr>
      <w:r w:rsidRPr="006A2E91">
        <w:rPr>
          <w:rFonts w:cs="Times New Roman"/>
          <w:color w:val="000000"/>
          <w:lang w:val="sr-Cyrl-RS"/>
        </w:rPr>
        <w:t>носиоци пројекта, генератори буке, обавезни су да спроведу услове и мере којима се штетни ефекти буке могу спречити, смањити или отклонити (у поступку процене утицаја пројеката на животну средину вреднују се могући непосредни и посредни штетни ефекти буке на животну средину и здравље становништва и утврђују се услови и мере којима се штетни ефекти буке могу спречити, смањити или отклонити);</w:t>
      </w:r>
    </w:p>
    <w:p w14:paraId="1F57660B" w14:textId="77777777" w:rsidR="00EF7909" w:rsidRPr="006A2E91" w:rsidRDefault="00EF7909" w:rsidP="00EF7909">
      <w:pPr>
        <w:numPr>
          <w:ilvl w:val="0"/>
          <w:numId w:val="35"/>
        </w:numPr>
        <w:jc w:val="both"/>
        <w:rPr>
          <w:rFonts w:cs="Times New Roman"/>
          <w:color w:val="000000"/>
          <w:lang w:val="sr-Cyrl-RS"/>
        </w:rPr>
      </w:pPr>
      <w:r w:rsidRPr="006A2E91">
        <w:rPr>
          <w:rFonts w:cs="Times New Roman"/>
          <w:color w:val="000000"/>
          <w:lang w:val="sr-Cyrl-RS"/>
        </w:rPr>
        <w:t>у поступку техничког прегледа објеката мора се утврдити испуњеност услова и мера заштите од буке односно звучне заштите;</w:t>
      </w:r>
    </w:p>
    <w:p w14:paraId="76F276AE" w14:textId="77777777" w:rsidR="00EF7909" w:rsidRPr="006A2E91" w:rsidRDefault="00EF7909" w:rsidP="00EF7909">
      <w:pPr>
        <w:numPr>
          <w:ilvl w:val="0"/>
          <w:numId w:val="35"/>
        </w:numPr>
        <w:jc w:val="both"/>
        <w:rPr>
          <w:rFonts w:cs="Times New Roman"/>
          <w:color w:val="000000"/>
          <w:lang w:val="sr-Cyrl-RS"/>
        </w:rPr>
      </w:pPr>
      <w:r w:rsidRPr="006A2E91">
        <w:rPr>
          <w:rFonts w:cs="Times New Roman"/>
          <w:color w:val="000000"/>
          <w:lang w:val="sr-Cyrl-RS"/>
        </w:rPr>
        <w:t>обавезно је подизање заштитних баријера (вештачких и/или природних) према угроженим зонама и појединачним локацијама, односно свим осетљивим рецепторима;</w:t>
      </w:r>
    </w:p>
    <w:p w14:paraId="4EBFE460" w14:textId="77777777" w:rsidR="00EF7909" w:rsidRPr="006A2E91" w:rsidRDefault="00EF7909" w:rsidP="00EF7909">
      <w:pPr>
        <w:numPr>
          <w:ilvl w:val="0"/>
          <w:numId w:val="35"/>
        </w:numPr>
        <w:jc w:val="both"/>
        <w:rPr>
          <w:rFonts w:cs="Times New Roman"/>
          <w:color w:val="000000"/>
          <w:lang w:val="sr-Cyrl-RS"/>
        </w:rPr>
      </w:pPr>
      <w:r w:rsidRPr="006A2E91">
        <w:rPr>
          <w:rFonts w:cs="Times New Roman"/>
          <w:color w:val="000000"/>
          <w:lang w:val="sr-Cyrl-RS"/>
        </w:rPr>
        <w:t>избор зеленила мора бити прилагођен зонским и локацијским условима, у складу са пејзажним и еколошко-биолошким захтевима;</w:t>
      </w:r>
    </w:p>
    <w:p w14:paraId="32A917C2" w14:textId="77777777" w:rsidR="00EF7909" w:rsidRPr="006A2E91" w:rsidRDefault="00EF7909" w:rsidP="00EF7909">
      <w:pPr>
        <w:numPr>
          <w:ilvl w:val="0"/>
          <w:numId w:val="35"/>
        </w:numPr>
        <w:jc w:val="both"/>
        <w:rPr>
          <w:rFonts w:cs="Times New Roman"/>
          <w:color w:val="000000"/>
          <w:lang w:val="sr-Cyrl-RS"/>
        </w:rPr>
      </w:pPr>
      <w:r w:rsidRPr="006A2E91">
        <w:rPr>
          <w:rFonts w:cs="Times New Roman"/>
          <w:color w:val="000000"/>
          <w:lang w:val="sr-Cyrl-RS"/>
        </w:rPr>
        <w:t>планирати пејзажно обликовање и уређење линеарног, заштитног зеленила (обостраног), избором аутохтоних врста;</w:t>
      </w:r>
    </w:p>
    <w:p w14:paraId="1C014200" w14:textId="77777777" w:rsidR="00EF7909" w:rsidRPr="006A2E91" w:rsidRDefault="00EF7909" w:rsidP="00EF7909">
      <w:pPr>
        <w:numPr>
          <w:ilvl w:val="0"/>
          <w:numId w:val="35"/>
        </w:numPr>
        <w:jc w:val="both"/>
        <w:rPr>
          <w:rFonts w:cs="Times New Roman"/>
          <w:color w:val="000000"/>
          <w:lang w:val="sr-Cyrl-RS"/>
        </w:rPr>
      </w:pPr>
      <w:r w:rsidRPr="006A2E91">
        <w:rPr>
          <w:rFonts w:cs="Times New Roman"/>
          <w:color w:val="000000"/>
          <w:lang w:val="sr-Cyrl-RS"/>
        </w:rPr>
        <w:t>у зони у којој је немогуће формирати природни заштитни појас (због конфигурације терена, просторних ограничења) формирати антизвучне панеле;</w:t>
      </w:r>
    </w:p>
    <w:p w14:paraId="774DA947" w14:textId="77777777" w:rsidR="00EF7909" w:rsidRPr="006A2E91" w:rsidRDefault="00EF7909" w:rsidP="00EF7909">
      <w:pPr>
        <w:numPr>
          <w:ilvl w:val="0"/>
          <w:numId w:val="35"/>
        </w:numPr>
        <w:jc w:val="both"/>
        <w:rPr>
          <w:rFonts w:cs="Times New Roman"/>
          <w:color w:val="000000"/>
          <w:lang w:val="sr-Cyrl-RS"/>
        </w:rPr>
      </w:pPr>
      <w:r w:rsidRPr="006A2E91">
        <w:rPr>
          <w:rFonts w:cs="Times New Roman"/>
          <w:color w:val="000000"/>
          <w:lang w:val="sr-Cyrl-RS"/>
        </w:rPr>
        <w:t>извори буке морају поседовати исправе са подацима о нивоу буке при прописаним условима коришћења и одржавања као и упутствима о мерама за заштиту од буке (атест, произвођачка спецификација, стручни налаз о мерењу нивоа буке);</w:t>
      </w:r>
    </w:p>
    <w:p w14:paraId="7963FA3B" w14:textId="77777777" w:rsidR="00EF7909" w:rsidRPr="006A2E91" w:rsidRDefault="00EF7909" w:rsidP="00EF7909">
      <w:pPr>
        <w:numPr>
          <w:ilvl w:val="0"/>
          <w:numId w:val="35"/>
        </w:numPr>
        <w:jc w:val="both"/>
        <w:rPr>
          <w:rFonts w:cs="Times New Roman"/>
          <w:b/>
          <w:bCs/>
          <w:color w:val="9900FF"/>
          <w:lang w:val="sr-Cyrl-RS"/>
        </w:rPr>
      </w:pPr>
      <w:r w:rsidRPr="006A2E91">
        <w:rPr>
          <w:rFonts w:cs="Times New Roman"/>
          <w:color w:val="000000"/>
          <w:lang w:val="sr-Cyrl-RS"/>
        </w:rPr>
        <w:t>мерење буке врше стручне организације, овлашћене од стране ресорног Министарства задуженог за послове заштите животне средине које прописује услове и методологију мерења буке.</w:t>
      </w:r>
    </w:p>
    <w:bookmarkEnd w:id="25"/>
    <w:p w14:paraId="0B83A9F0" w14:textId="77777777" w:rsidR="00EF7909" w:rsidRPr="006A2E91" w:rsidRDefault="00EF7909" w:rsidP="00EF7909">
      <w:pPr>
        <w:jc w:val="both"/>
        <w:rPr>
          <w:rFonts w:cs="Times New Roman"/>
          <w:b/>
          <w:bCs/>
          <w:color w:val="9900FF"/>
          <w:lang w:val="sr-Cyrl-RS"/>
        </w:rPr>
      </w:pPr>
    </w:p>
    <w:p w14:paraId="551B2371" w14:textId="77777777" w:rsidR="00EF7909" w:rsidRPr="006A2E91" w:rsidRDefault="00EF7909" w:rsidP="00EF7909">
      <w:pPr>
        <w:jc w:val="both"/>
        <w:rPr>
          <w:rFonts w:cs="Times New Roman"/>
          <w:color w:val="9900FF"/>
          <w:lang w:val="sr-Cyrl-RS"/>
        </w:rPr>
      </w:pPr>
      <w:r w:rsidRPr="006A2E91">
        <w:rPr>
          <w:rFonts w:cs="Times New Roman"/>
          <w:b/>
          <w:bCs/>
          <w:color w:val="000000"/>
          <w:lang w:val="sr-Cyrl-RS"/>
        </w:rPr>
        <w:t xml:space="preserve">Б.5.3.4. </w:t>
      </w:r>
      <w:bookmarkStart w:id="26" w:name="_Hlk210825166"/>
      <w:r w:rsidRPr="006A2E91">
        <w:rPr>
          <w:rFonts w:cs="Times New Roman"/>
          <w:b/>
          <w:bCs/>
          <w:color w:val="000000"/>
          <w:lang w:val="sr-Cyrl-RS"/>
        </w:rPr>
        <w:t>Нејонизујуће зрачење</w:t>
      </w:r>
    </w:p>
    <w:p w14:paraId="0D2B9C4B" w14:textId="77777777" w:rsidR="00EF7909" w:rsidRPr="006A2E91" w:rsidRDefault="00EF7909" w:rsidP="00EF7909">
      <w:pPr>
        <w:jc w:val="both"/>
        <w:rPr>
          <w:rFonts w:cs="Times New Roman"/>
          <w:color w:val="9900FF"/>
          <w:sz w:val="10"/>
          <w:szCs w:val="10"/>
          <w:lang w:val="sr-Cyrl-RS"/>
        </w:rPr>
      </w:pPr>
    </w:p>
    <w:p w14:paraId="5D178E7C" w14:textId="77777777" w:rsidR="00EF7909" w:rsidRPr="006A2E91" w:rsidRDefault="00EF7909" w:rsidP="00EF7909">
      <w:pPr>
        <w:jc w:val="both"/>
        <w:rPr>
          <w:rFonts w:cs="Times New Roman"/>
          <w:color w:val="9900FF"/>
          <w:lang w:val="sr-Cyrl-RS"/>
        </w:rPr>
      </w:pPr>
      <w:r w:rsidRPr="006A2E91">
        <w:rPr>
          <w:rFonts w:cs="Times New Roman"/>
          <w:color w:val="000000"/>
          <w:lang w:val="sr-Cyrl-RS"/>
        </w:rPr>
        <w:t>Услови и мере заштите здравља људи и заштите животне средине од штетног дејства нејонизујућих зрачења представљају обавезне елементе које је неопходно поштовати приликом планирања, коришћења и уређења простора. Под извором нејонизујућих зрачења подразумева се сваки уређај, инсталација или објекат који емитује или потенцијално може да емитује ову врсту зрачења. Нејонизујућа зрачења обухватају електромагнетска зрачења са енергијом фотона мањом од 12,4 eV, што подразумева радиофреквентна, микроталасна, инфрацрвена и ултраљубичаста зрачења нижих енергија.</w:t>
      </w:r>
    </w:p>
    <w:p w14:paraId="6BC20F73" w14:textId="77777777" w:rsidR="00EF7909" w:rsidRPr="006A2E91" w:rsidRDefault="00EF7909" w:rsidP="00EF7909">
      <w:pPr>
        <w:jc w:val="both"/>
        <w:rPr>
          <w:rFonts w:cs="Times New Roman"/>
          <w:color w:val="9900FF"/>
          <w:lang w:val="sr-Cyrl-RS"/>
        </w:rPr>
      </w:pPr>
    </w:p>
    <w:p w14:paraId="0ED797E8" w14:textId="77777777" w:rsidR="00EF7909" w:rsidRPr="006A2E91" w:rsidRDefault="00EF7909" w:rsidP="00EF7909">
      <w:pPr>
        <w:jc w:val="both"/>
        <w:rPr>
          <w:rFonts w:cs="Times New Roman"/>
          <w:color w:val="9900FF"/>
          <w:lang w:val="sr-Cyrl-RS"/>
        </w:rPr>
      </w:pPr>
      <w:r w:rsidRPr="006A2E91">
        <w:rPr>
          <w:rFonts w:cs="Times New Roman"/>
          <w:color w:val="000000"/>
          <w:lang w:val="sr-Cyrl-RS"/>
        </w:rPr>
        <w:t>Заштита од нејонизујућих зрачења спроводиће се у складу са одредбама важеће законске регулативе из предметне области.</w:t>
      </w:r>
    </w:p>
    <w:p w14:paraId="7FEB4CC2" w14:textId="77777777" w:rsidR="00EF7909" w:rsidRPr="006A2E91" w:rsidRDefault="00EF7909" w:rsidP="00EF7909">
      <w:pPr>
        <w:jc w:val="both"/>
        <w:rPr>
          <w:rFonts w:cs="Times New Roman"/>
          <w:color w:val="9900FF"/>
          <w:lang w:val="sr-Cyrl-RS"/>
        </w:rPr>
      </w:pPr>
    </w:p>
    <w:p w14:paraId="00ECB880"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t xml:space="preserve">Смернице и мере заштите од нејонизујућих зрачења: </w:t>
      </w:r>
    </w:p>
    <w:p w14:paraId="146EAA18" w14:textId="77777777" w:rsidR="00EF7909" w:rsidRPr="006A2E91" w:rsidRDefault="00EF7909" w:rsidP="00EF7909">
      <w:pPr>
        <w:numPr>
          <w:ilvl w:val="0"/>
          <w:numId w:val="38"/>
        </w:numPr>
        <w:jc w:val="both"/>
        <w:rPr>
          <w:rFonts w:cs="Times New Roman"/>
          <w:color w:val="000000"/>
          <w:lang w:val="sr-Cyrl-RS"/>
        </w:rPr>
      </w:pPr>
      <w:r w:rsidRPr="006A2E91">
        <w:rPr>
          <w:rFonts w:cs="Times New Roman"/>
          <w:color w:val="000000"/>
          <w:lang w:val="sr-Cyrl-RS"/>
        </w:rPr>
        <w:t>при изградњи/реконструкцији и коришћењу извора нејонизујућих зрачења придржавати се одредби Закона о заштити од нејонизујућих зрачења</w:t>
      </w:r>
      <w:bookmarkStart w:id="27" w:name="_Hlk105151977"/>
      <w:r w:rsidRPr="006A2E91">
        <w:rPr>
          <w:rFonts w:cs="Times New Roman"/>
          <w:color w:val="000000"/>
          <w:lang w:val="sr-Cyrl-RS"/>
        </w:rPr>
        <w:t>,</w:t>
      </w:r>
      <w:bookmarkEnd w:id="27"/>
      <w:r w:rsidRPr="006A2E91">
        <w:rPr>
          <w:rFonts w:cs="Times New Roman"/>
          <w:color w:val="000000"/>
          <w:lang w:val="sr-Cyrl-RS"/>
        </w:rPr>
        <w:t xml:space="preserve"> Правилника о изворима нејонизујућих зрачења од посебног интереса, врстама извора, начину и периоду њиховог испитивања и Правилника о границама излагања нејонизујућим зрачењима;</w:t>
      </w:r>
    </w:p>
    <w:p w14:paraId="748018E8" w14:textId="77777777" w:rsidR="00EF7909" w:rsidRPr="006A2E91" w:rsidRDefault="00EF7909" w:rsidP="00EF7909">
      <w:pPr>
        <w:numPr>
          <w:ilvl w:val="0"/>
          <w:numId w:val="38"/>
        </w:numPr>
        <w:jc w:val="both"/>
        <w:rPr>
          <w:rFonts w:cs="Times New Roman"/>
          <w:color w:val="000000"/>
          <w:lang w:val="sr-Cyrl-RS"/>
        </w:rPr>
      </w:pPr>
      <w:r w:rsidRPr="006A2E91">
        <w:rPr>
          <w:rFonts w:cs="Times New Roman"/>
          <w:color w:val="000000"/>
          <w:lang w:val="sr-Cyrl-RS"/>
        </w:rPr>
        <w:t>обавезна је контрола степена излагања нејонизујућем зрачењу у животној средини и контрола спроведених мера заштите од нејонизујућих зрачења;</w:t>
      </w:r>
    </w:p>
    <w:p w14:paraId="71487ED7" w14:textId="77777777" w:rsidR="00EF7909" w:rsidRPr="006A2E91" w:rsidRDefault="00EF7909" w:rsidP="00EF7909">
      <w:pPr>
        <w:numPr>
          <w:ilvl w:val="0"/>
          <w:numId w:val="38"/>
        </w:numPr>
        <w:jc w:val="both"/>
        <w:rPr>
          <w:rFonts w:cs="Times New Roman"/>
          <w:color w:val="000000"/>
          <w:lang w:val="sr-Cyrl-RS"/>
        </w:rPr>
      </w:pPr>
      <w:r w:rsidRPr="006A2E91">
        <w:rPr>
          <w:rFonts w:cs="Times New Roman"/>
          <w:color w:val="000000"/>
          <w:lang w:val="sr-Cyrl-RS"/>
        </w:rPr>
        <w:t>обавезно је систематско испитивање и праћење нивоа нејонизујућих зрачења у животној средини;</w:t>
      </w:r>
    </w:p>
    <w:p w14:paraId="0536FEC3" w14:textId="77777777" w:rsidR="00EF7909" w:rsidRPr="006A2E91" w:rsidRDefault="00EF7909" w:rsidP="00EF7909">
      <w:pPr>
        <w:numPr>
          <w:ilvl w:val="0"/>
          <w:numId w:val="39"/>
        </w:numPr>
        <w:jc w:val="both"/>
        <w:rPr>
          <w:rFonts w:cs="Times New Roman"/>
          <w:lang w:val="sr-Cyrl-RS"/>
        </w:rPr>
      </w:pPr>
      <w:r w:rsidRPr="006A2E91">
        <w:rPr>
          <w:rFonts w:cs="Times New Roman"/>
          <w:color w:val="000000"/>
          <w:lang w:val="sr-Cyrl-RS"/>
        </w:rPr>
        <w:t>обавезно је информисање становништва о мерама заштите и обавештавање о степену изложености нејонизујућим зрачењима у животној средини.</w:t>
      </w:r>
      <w:bookmarkEnd w:id="26"/>
    </w:p>
    <w:p w14:paraId="29D82DAC" w14:textId="77777777" w:rsidR="00EF7909" w:rsidRPr="006A2E91" w:rsidRDefault="00EF7909" w:rsidP="00EF7909">
      <w:pPr>
        <w:jc w:val="both"/>
        <w:rPr>
          <w:rFonts w:cs="Times New Roman"/>
          <w:lang w:val="sr-Cyrl-RS"/>
        </w:rPr>
      </w:pPr>
    </w:p>
    <w:p w14:paraId="655CE71D" w14:textId="77777777" w:rsidR="00EF7909" w:rsidRPr="006A2E91" w:rsidRDefault="00EF7909" w:rsidP="00EF7909">
      <w:pPr>
        <w:jc w:val="both"/>
        <w:rPr>
          <w:rFonts w:cs="Times New Roman"/>
          <w:color w:val="9900FF"/>
          <w:lang w:val="sr-Cyrl-RS"/>
        </w:rPr>
      </w:pPr>
      <w:r w:rsidRPr="006A2E91">
        <w:rPr>
          <w:rFonts w:cs="Times New Roman"/>
          <w:b/>
          <w:bCs/>
          <w:color w:val="000000"/>
          <w:lang w:val="sr-Cyrl-RS"/>
        </w:rPr>
        <w:t>Б.5.3.5. Управљање отпадом</w:t>
      </w:r>
    </w:p>
    <w:p w14:paraId="381B3640" w14:textId="77777777" w:rsidR="00EF7909" w:rsidRPr="006A2E91" w:rsidRDefault="00EF7909" w:rsidP="00EF7909">
      <w:pPr>
        <w:jc w:val="both"/>
        <w:rPr>
          <w:rFonts w:cs="Times New Roman"/>
          <w:color w:val="9900FF"/>
          <w:lang w:val="sr-Cyrl-RS"/>
        </w:rPr>
      </w:pPr>
    </w:p>
    <w:p w14:paraId="06FD129D"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t>Мере управљања отпадом дефинисане су на основу смерница из докумената вишег реда као и на основу процењене количине и карактера отпада који ће настајати на подручју Плана. Концепт управљања отпадом на подручју Плана мора бити заснован на укључивање у систем Локалног плана управљања отпадом општине Лапово, као и на примени свих неопходних организационих и техничких мера којима се спречавају потенцијални негативни утицаји на квалитет животне средине.</w:t>
      </w:r>
    </w:p>
    <w:p w14:paraId="35BFD0F3" w14:textId="77777777" w:rsidR="00EF7909" w:rsidRPr="006A2E91" w:rsidRDefault="00EF7909" w:rsidP="00EF7909">
      <w:pPr>
        <w:jc w:val="both"/>
        <w:rPr>
          <w:rFonts w:cs="Times New Roman"/>
          <w:color w:val="000000"/>
          <w:lang w:val="sr-Cyrl-RS"/>
        </w:rPr>
      </w:pPr>
    </w:p>
    <w:p w14:paraId="1ABFD1CC"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t>Управљање отпадом на подручју Плана спроводиће се у складу са важећом законском регулативом из предметне области.</w:t>
      </w:r>
    </w:p>
    <w:p w14:paraId="4BE03894"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t>У складу са планираним садржајима и активностим, на планском подручју, може се очекивати настајање следећих врста и категорија отпада:</w:t>
      </w:r>
    </w:p>
    <w:p w14:paraId="73E76BD1" w14:textId="77777777" w:rsidR="00EF7909" w:rsidRPr="006A2E91" w:rsidRDefault="00EF7909" w:rsidP="00EF7909">
      <w:pPr>
        <w:numPr>
          <w:ilvl w:val="0"/>
          <w:numId w:val="40"/>
        </w:numPr>
        <w:jc w:val="both"/>
        <w:rPr>
          <w:rFonts w:cs="Times New Roman"/>
          <w:color w:val="000000"/>
          <w:lang w:val="sr-Cyrl-RS"/>
        </w:rPr>
      </w:pPr>
      <w:r w:rsidRPr="006A2E91">
        <w:rPr>
          <w:rFonts w:cs="Times New Roman"/>
          <w:color w:val="000000"/>
          <w:lang w:val="sr-Cyrl-RS"/>
        </w:rPr>
        <w:t>отпад од грађења (грађевински отпад и шут);</w:t>
      </w:r>
    </w:p>
    <w:p w14:paraId="102019E7" w14:textId="77777777" w:rsidR="00EF7909" w:rsidRPr="006A2E91" w:rsidRDefault="00EF7909" w:rsidP="00EF7909">
      <w:pPr>
        <w:numPr>
          <w:ilvl w:val="0"/>
          <w:numId w:val="40"/>
        </w:numPr>
        <w:jc w:val="both"/>
        <w:rPr>
          <w:rFonts w:cs="Times New Roman"/>
          <w:color w:val="000000"/>
          <w:lang w:val="sr-Cyrl-RS"/>
        </w:rPr>
      </w:pPr>
      <w:r w:rsidRPr="006A2E91">
        <w:rPr>
          <w:rFonts w:cs="Times New Roman"/>
          <w:color w:val="000000"/>
          <w:lang w:val="sr-Cyrl-RS"/>
        </w:rPr>
        <w:t>комунални отпад;</w:t>
      </w:r>
    </w:p>
    <w:p w14:paraId="3A8E78D4" w14:textId="77777777" w:rsidR="00EF7909" w:rsidRPr="006A2E91" w:rsidRDefault="00EF7909" w:rsidP="00EF7909">
      <w:pPr>
        <w:numPr>
          <w:ilvl w:val="0"/>
          <w:numId w:val="40"/>
        </w:numPr>
        <w:jc w:val="both"/>
        <w:rPr>
          <w:rFonts w:cs="Times New Roman"/>
          <w:color w:val="000000"/>
          <w:lang w:val="sr-Cyrl-RS"/>
        </w:rPr>
      </w:pPr>
      <w:r w:rsidRPr="006A2E91">
        <w:rPr>
          <w:rFonts w:cs="Times New Roman"/>
          <w:color w:val="000000"/>
          <w:lang w:val="sr-Cyrl-RS"/>
        </w:rPr>
        <w:t>опасан и неопасан отпад.</w:t>
      </w:r>
    </w:p>
    <w:p w14:paraId="06BE228E" w14:textId="77777777" w:rsidR="00EF7909" w:rsidRPr="006A2E91" w:rsidRDefault="00EF7909" w:rsidP="00EF7909">
      <w:pPr>
        <w:jc w:val="both"/>
        <w:rPr>
          <w:rFonts w:cs="Times New Roman"/>
          <w:color w:val="000000"/>
          <w:lang w:val="sr-Cyrl-RS"/>
        </w:rPr>
      </w:pPr>
    </w:p>
    <w:p w14:paraId="47404447"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t>Смернице и мере управљања отпадом:</w:t>
      </w:r>
    </w:p>
    <w:p w14:paraId="07883575" w14:textId="77777777" w:rsidR="00EF7909" w:rsidRPr="006A2E91" w:rsidRDefault="00EF7909" w:rsidP="00EF7909">
      <w:pPr>
        <w:numPr>
          <w:ilvl w:val="0"/>
          <w:numId w:val="40"/>
        </w:numPr>
        <w:jc w:val="both"/>
        <w:rPr>
          <w:rFonts w:cs="Times New Roman"/>
          <w:color w:val="000000"/>
          <w:lang w:val="sr-Cyrl-RS"/>
        </w:rPr>
      </w:pPr>
      <w:r w:rsidRPr="006A2E91">
        <w:rPr>
          <w:rFonts w:cs="Times New Roman"/>
          <w:color w:val="000000"/>
          <w:lang w:val="sr-Cyrl-RS"/>
        </w:rPr>
        <w:t>произвођач отпада, односно инвеститор, носилац пројекта или извођач радова, у обавези је да у току извођења радова на изградњи планираних пројеката планира и обезбеди:</w:t>
      </w:r>
    </w:p>
    <w:p w14:paraId="0F777EEE" w14:textId="77777777" w:rsidR="00EF7909" w:rsidRPr="006A2E91" w:rsidRDefault="00EF7909" w:rsidP="00EF7909">
      <w:pPr>
        <w:numPr>
          <w:ilvl w:val="1"/>
          <w:numId w:val="41"/>
        </w:numPr>
        <w:jc w:val="both"/>
        <w:rPr>
          <w:rFonts w:cs="Times New Roman"/>
          <w:color w:val="000000"/>
          <w:lang w:val="sr-Cyrl-RS"/>
        </w:rPr>
      </w:pPr>
      <w:r w:rsidRPr="006A2E91">
        <w:rPr>
          <w:rFonts w:cs="Times New Roman"/>
          <w:color w:val="000000"/>
          <w:lang w:val="sr-Cyrl-RS"/>
        </w:rPr>
        <w:t>управљање/поступање са насталим отпадом у складу са важећим прописима из предметне области;</w:t>
      </w:r>
    </w:p>
    <w:p w14:paraId="764D377D" w14:textId="77777777" w:rsidR="00EF7909" w:rsidRPr="006A2E91" w:rsidRDefault="00EF7909" w:rsidP="00EF7909">
      <w:pPr>
        <w:numPr>
          <w:ilvl w:val="1"/>
          <w:numId w:val="41"/>
        </w:numPr>
        <w:jc w:val="both"/>
        <w:rPr>
          <w:rFonts w:cs="Times New Roman"/>
          <w:color w:val="000000"/>
          <w:lang w:val="sr-Cyrl-RS"/>
        </w:rPr>
      </w:pPr>
      <w:r w:rsidRPr="006A2E91">
        <w:rPr>
          <w:rFonts w:cs="Times New Roman"/>
          <w:color w:val="000000"/>
          <w:lang w:val="sr-Cyrl-RS"/>
        </w:rPr>
        <w:t xml:space="preserve">управљање отпадом од грађења и рушења (грађевински и остали отпадни материјал), који настане у току извођења радова, вршити у складу са Планом управљања отпадом од грађења и рушења; </w:t>
      </w:r>
    </w:p>
    <w:p w14:paraId="0B56BE1C" w14:textId="77777777" w:rsidR="00EF7909" w:rsidRPr="006A2E91" w:rsidRDefault="00EF7909" w:rsidP="00EF7909">
      <w:pPr>
        <w:numPr>
          <w:ilvl w:val="1"/>
          <w:numId w:val="41"/>
        </w:numPr>
        <w:jc w:val="both"/>
        <w:rPr>
          <w:rFonts w:cs="Times New Roman"/>
          <w:color w:val="000000"/>
          <w:lang w:val="sr-Cyrl-RS"/>
        </w:rPr>
      </w:pPr>
      <w:r w:rsidRPr="006A2E91">
        <w:rPr>
          <w:rFonts w:cs="Times New Roman"/>
          <w:color w:val="000000"/>
          <w:lang w:val="sr-Cyrl-RS"/>
        </w:rPr>
        <w:t>спровођење поступака за смањење количине отпада за одлагање (посебни услови складиштења отпада – 17, спречавање мешања различитих врста отпада, расипања и мешања са водом); приликом складиштења насталог отпада обавезне су мере заштите од пожара;</w:t>
      </w:r>
    </w:p>
    <w:p w14:paraId="19C7E9DA" w14:textId="77777777" w:rsidR="00EF7909" w:rsidRPr="006A2E91" w:rsidRDefault="00EF7909" w:rsidP="00EF7909">
      <w:pPr>
        <w:numPr>
          <w:ilvl w:val="1"/>
          <w:numId w:val="41"/>
        </w:numPr>
        <w:jc w:val="both"/>
        <w:rPr>
          <w:rFonts w:cs="Times New Roman"/>
          <w:color w:val="000000"/>
          <w:lang w:val="sr-Cyrl-RS"/>
        </w:rPr>
      </w:pPr>
      <w:r w:rsidRPr="006A2E91">
        <w:rPr>
          <w:rFonts w:cs="Times New Roman"/>
          <w:color w:val="000000"/>
          <w:lang w:val="sr-Cyrl-RS"/>
        </w:rPr>
        <w:t>извештај о испитивању насталог неопасног и опасног отпада којим се на градилишту управља, у складу са важећим прописима из предметне области;</w:t>
      </w:r>
    </w:p>
    <w:p w14:paraId="25631415" w14:textId="77777777" w:rsidR="00EF7909" w:rsidRPr="006A2E91" w:rsidRDefault="00EF7909" w:rsidP="00EF7909">
      <w:pPr>
        <w:numPr>
          <w:ilvl w:val="1"/>
          <w:numId w:val="41"/>
        </w:numPr>
        <w:jc w:val="both"/>
        <w:rPr>
          <w:rFonts w:cs="Times New Roman"/>
          <w:color w:val="000000"/>
          <w:lang w:val="sr-Cyrl-RS"/>
        </w:rPr>
      </w:pPr>
      <w:r w:rsidRPr="006A2E91">
        <w:rPr>
          <w:rFonts w:cs="Times New Roman"/>
          <w:color w:val="000000"/>
          <w:lang w:val="sr-Cyrl-RS"/>
        </w:rPr>
        <w:t>води евиденцију о врсти, класификацији и количини грађевинског отпада који настаје на градилишту; евиденцију о издвајању, поступању и предаји грађевинског отпада (неопасног, интерног, опасног отпада, посебних токова отпада);</w:t>
      </w:r>
    </w:p>
    <w:p w14:paraId="650632D5" w14:textId="77777777" w:rsidR="00EF7909" w:rsidRPr="006A2E91" w:rsidRDefault="00EF7909" w:rsidP="00EF7909">
      <w:pPr>
        <w:numPr>
          <w:ilvl w:val="1"/>
          <w:numId w:val="42"/>
        </w:numPr>
        <w:jc w:val="both"/>
        <w:rPr>
          <w:rFonts w:cs="Times New Roman"/>
          <w:color w:val="000000"/>
          <w:lang w:val="sr-Cyrl-RS"/>
        </w:rPr>
      </w:pPr>
      <w:r w:rsidRPr="006A2E91">
        <w:rPr>
          <w:rFonts w:cs="Times New Roman"/>
          <w:color w:val="000000"/>
          <w:lang w:val="sr-Cyrl-RS"/>
        </w:rPr>
        <w:t xml:space="preserve">попуњавање докумената о кретању отпада за сваку предају отпада правном лицу, у складу са Правилником о обрасцу документа о кретању отпада и упутству за његово </w:t>
      </w:r>
      <w:r w:rsidRPr="006A2E91">
        <w:rPr>
          <w:rFonts w:cs="Times New Roman"/>
          <w:color w:val="000000"/>
          <w:lang w:val="sr-Cyrl-RS"/>
        </w:rPr>
        <w:lastRenderedPageBreak/>
        <w:t>попуњавање и Правилником о обрасцу документа о кретању опасног отпада, обрасцу претходног обавештења, начину његовог достављања и упутству за њихово попуњавање; комплетно попуњен документ о кретању неопасног отпада чува најмање две године, а трајно чува документ о кретању опасног отпада, у складу са Законом;</w:t>
      </w:r>
    </w:p>
    <w:p w14:paraId="39D900FA" w14:textId="77777777" w:rsidR="00EF7909" w:rsidRPr="006A2E91" w:rsidRDefault="00EF7909" w:rsidP="00EF7909">
      <w:pPr>
        <w:numPr>
          <w:ilvl w:val="0"/>
          <w:numId w:val="43"/>
        </w:numPr>
        <w:jc w:val="both"/>
        <w:rPr>
          <w:rFonts w:cs="Times New Roman"/>
          <w:color w:val="000000"/>
          <w:lang w:val="sr-Cyrl-RS"/>
        </w:rPr>
      </w:pPr>
      <w:r w:rsidRPr="006A2E91">
        <w:rPr>
          <w:rFonts w:cs="Times New Roman"/>
          <w:color w:val="000000"/>
          <w:lang w:val="sr-Cyrl-RS"/>
        </w:rPr>
        <w:t>инвеститор/носилац пројекта/извођач радова је у обавези да у поступку исходовања грађевинске дозволе, исходује сагласност на План управљања отпадом од грађења и рушења;</w:t>
      </w:r>
    </w:p>
    <w:p w14:paraId="55074A5D" w14:textId="77777777" w:rsidR="00EF7909" w:rsidRPr="006A2E91" w:rsidRDefault="00EF7909" w:rsidP="00EF7909">
      <w:pPr>
        <w:numPr>
          <w:ilvl w:val="0"/>
          <w:numId w:val="43"/>
        </w:numPr>
        <w:jc w:val="both"/>
        <w:rPr>
          <w:rFonts w:cs="Times New Roman"/>
          <w:color w:val="000000"/>
          <w:lang w:val="sr-Cyrl-RS"/>
        </w:rPr>
      </w:pPr>
      <w:r w:rsidRPr="006A2E91">
        <w:rPr>
          <w:rFonts w:cs="Times New Roman"/>
          <w:color w:val="000000"/>
          <w:lang w:val="sr-Cyrl-RS"/>
        </w:rPr>
        <w:t>извођач радова је у обавези да санира све локације на којима је неконтролисано депонован отпад на планском подручју;</w:t>
      </w:r>
    </w:p>
    <w:p w14:paraId="13BCBFEF" w14:textId="77777777" w:rsidR="00EF7909" w:rsidRPr="006A2E91" w:rsidRDefault="00EF7909" w:rsidP="00EF7909">
      <w:pPr>
        <w:numPr>
          <w:ilvl w:val="0"/>
          <w:numId w:val="43"/>
        </w:numPr>
        <w:jc w:val="both"/>
        <w:rPr>
          <w:rFonts w:cs="Times New Roman"/>
          <w:color w:val="000000"/>
          <w:lang w:val="sr-Cyrl-RS"/>
        </w:rPr>
      </w:pPr>
      <w:r w:rsidRPr="006A2E91">
        <w:rPr>
          <w:rFonts w:cs="Times New Roman"/>
          <w:color w:val="000000"/>
          <w:lang w:val="sr-Cyrl-RS"/>
        </w:rPr>
        <w:t>управљање комуналним отпадом, који настаје у току реализације планираних објеката, вршити у складу са условима надлежног комуналног предузећа; обезбедити адекватне судове за прикупљање отпада, потребан простор и услове за приступ возилу комуналног предузећа;</w:t>
      </w:r>
    </w:p>
    <w:p w14:paraId="4B1BE7C0" w14:textId="77777777" w:rsidR="00EF7909" w:rsidRPr="006A2E91" w:rsidRDefault="00EF7909" w:rsidP="00EF7909">
      <w:pPr>
        <w:numPr>
          <w:ilvl w:val="0"/>
          <w:numId w:val="43"/>
        </w:numPr>
        <w:jc w:val="both"/>
        <w:rPr>
          <w:rFonts w:cs="Times New Roman"/>
          <w:color w:val="000000"/>
          <w:lang w:val="sr-Cyrl-RS"/>
        </w:rPr>
      </w:pPr>
      <w:r w:rsidRPr="006A2E91">
        <w:rPr>
          <w:rFonts w:cs="Times New Roman"/>
          <w:color w:val="000000"/>
          <w:lang w:val="sr-Cyrl-RS"/>
        </w:rPr>
        <w:t>поступање и управљање неопасним отпадом вршиће се преко оператера који поседује дозволу за управљање неопасним отпадом, у складу са законском регулативом;</w:t>
      </w:r>
    </w:p>
    <w:p w14:paraId="089685DF" w14:textId="77777777" w:rsidR="00EF7909" w:rsidRPr="006A2E91" w:rsidRDefault="00EF7909" w:rsidP="00EF7909">
      <w:pPr>
        <w:numPr>
          <w:ilvl w:val="0"/>
          <w:numId w:val="25"/>
        </w:numPr>
        <w:jc w:val="both"/>
        <w:rPr>
          <w:rFonts w:eastAsia="Times New Roman" w:cs="Times New Roman"/>
          <w:color w:val="000000"/>
          <w:lang w:val="sr-Cyrl-RS"/>
        </w:rPr>
      </w:pPr>
      <w:r w:rsidRPr="006A2E91">
        <w:rPr>
          <w:rFonts w:cs="Times New Roman"/>
          <w:color w:val="000000"/>
          <w:lang w:val="sr-Cyrl-RS"/>
        </w:rPr>
        <w:t>поступање и управљање опасним отпадом вршити у са одредбама Правилника о начину складиштења, паковања и обележавања опасног отпада, до предаје овлашћеном оператеру који поседује дозволу за управљање опасним отпадом.</w:t>
      </w:r>
    </w:p>
    <w:p w14:paraId="119A7CAE" w14:textId="77777777" w:rsidR="00EF7909" w:rsidRPr="006A2E91" w:rsidRDefault="00EF7909" w:rsidP="00EF7909">
      <w:pPr>
        <w:widowControl/>
        <w:tabs>
          <w:tab w:val="left" w:pos="20864"/>
        </w:tabs>
        <w:suppressAutoHyphens w:val="0"/>
        <w:autoSpaceDE w:val="0"/>
        <w:snapToGrid w:val="0"/>
        <w:jc w:val="both"/>
        <w:rPr>
          <w:rFonts w:eastAsia="Times New Roman" w:cs="Times New Roman"/>
          <w:color w:val="000000"/>
          <w:lang w:val="sr-Cyrl-RS"/>
        </w:rPr>
      </w:pPr>
    </w:p>
    <w:p w14:paraId="6EADC951" w14:textId="77777777" w:rsidR="00EF7909" w:rsidRPr="006A2E91" w:rsidRDefault="00EF7909" w:rsidP="00EF7909">
      <w:pPr>
        <w:widowControl/>
        <w:tabs>
          <w:tab w:val="left" w:pos="20864"/>
        </w:tabs>
        <w:suppressAutoHyphens w:val="0"/>
        <w:autoSpaceDE w:val="0"/>
        <w:snapToGrid w:val="0"/>
        <w:jc w:val="both"/>
        <w:rPr>
          <w:rFonts w:eastAsia="Times New Roman" w:cs="Times New Roman"/>
          <w:lang w:val="sr-Cyrl-RS"/>
        </w:rPr>
      </w:pPr>
      <w:r w:rsidRPr="006A2E91">
        <w:rPr>
          <w:rFonts w:eastAsia="Times New Roman" w:cs="Times New Roman"/>
          <w:b/>
          <w:bCs/>
          <w:color w:val="000000"/>
          <w:lang w:val="sr-Cyrl-RS"/>
        </w:rPr>
        <w:t>Б.5.4. Урбанистичке мере за заштиту од елементарних непогода и акцидената</w:t>
      </w:r>
    </w:p>
    <w:p w14:paraId="1C112BC7" w14:textId="77777777" w:rsidR="00EF7909" w:rsidRPr="006A2E91" w:rsidRDefault="00EF7909" w:rsidP="00EF7909">
      <w:pPr>
        <w:widowControl/>
        <w:tabs>
          <w:tab w:val="left" w:pos="20864"/>
        </w:tabs>
        <w:suppressAutoHyphens w:val="0"/>
        <w:autoSpaceDE w:val="0"/>
        <w:snapToGrid w:val="0"/>
        <w:jc w:val="both"/>
        <w:rPr>
          <w:rFonts w:eastAsia="Times New Roman" w:cs="Times New Roman"/>
          <w:lang w:val="sr-Cyrl-RS"/>
        </w:rPr>
      </w:pPr>
    </w:p>
    <w:p w14:paraId="59C934CD" w14:textId="77777777" w:rsidR="00EF7909" w:rsidRPr="006A2E91" w:rsidRDefault="00EF7909" w:rsidP="00EF7909">
      <w:pPr>
        <w:jc w:val="both"/>
        <w:rPr>
          <w:rFonts w:cs="Times New Roman"/>
          <w:lang w:val="sr-Cyrl-RS"/>
        </w:rPr>
      </w:pPr>
      <w:r w:rsidRPr="006A2E91">
        <w:rPr>
          <w:rFonts w:cs="Times New Roman"/>
          <w:b/>
          <w:bCs/>
          <w:lang w:val="sr-Cyrl-RS"/>
        </w:rPr>
        <w:t>Заштита од земљотреса</w:t>
      </w:r>
      <w:r w:rsidRPr="006A2E91">
        <w:rPr>
          <w:rFonts w:cs="Times New Roman"/>
          <w:lang w:val="sr-Cyrl-RS"/>
        </w:rPr>
        <w:t xml:space="preserve"> - Планско подручје припада зони 8°MCS скале (односно скале ЕМS-98). Заштита од земљотреса се спроводи кроз примену важећих сеизмичких прописа за изградњу нових и реконструкцију постојећих објеката и кроз трасирање коридора комуналне и техничке инфраструктуре дуж улица и зелених површина на одговарајућем растојању од објеката. Ради заштите од земљотреса, планирани објекти мора да буду реализовани и категорисани према прописима и техничким нормативима за изградњу објеката у сеизмичким подручјима.</w:t>
      </w:r>
    </w:p>
    <w:p w14:paraId="16FB8F91" w14:textId="77777777" w:rsidR="00EF7909" w:rsidRPr="006A2E91" w:rsidRDefault="00EF7909" w:rsidP="00EF7909">
      <w:pPr>
        <w:jc w:val="both"/>
        <w:rPr>
          <w:rFonts w:cs="Times New Roman"/>
          <w:lang w:val="sr-Cyrl-RS"/>
        </w:rPr>
      </w:pPr>
    </w:p>
    <w:p w14:paraId="4BBF6127" w14:textId="77777777" w:rsidR="00EF7909" w:rsidRPr="006A2E91" w:rsidRDefault="00EF7909" w:rsidP="00EF7909">
      <w:pPr>
        <w:jc w:val="both"/>
        <w:rPr>
          <w:rFonts w:cs="Times New Roman"/>
          <w:lang w:val="sr-Cyrl-RS"/>
        </w:rPr>
      </w:pPr>
      <w:r w:rsidRPr="006A2E91">
        <w:rPr>
          <w:rFonts w:cs="Times New Roman"/>
          <w:b/>
          <w:bCs/>
          <w:lang w:val="sr-Cyrl-RS"/>
        </w:rPr>
        <w:t>Заштита од пожара</w:t>
      </w:r>
      <w:r w:rsidRPr="006A2E91">
        <w:rPr>
          <w:rFonts w:cs="Times New Roman"/>
          <w:lang w:val="sr-Cyrl-RS"/>
        </w:rPr>
        <w:t xml:space="preserve"> - У циљу испуњења грађевинско – техничких, технолошких и других услова, планирани објекти треба да се реализују према важећим законским прописима из oбласти заштите од пожара. </w:t>
      </w:r>
    </w:p>
    <w:p w14:paraId="07FEE6D8" w14:textId="77777777" w:rsidR="00EF7909" w:rsidRPr="006A2E91" w:rsidRDefault="00EF7909" w:rsidP="00EF7909">
      <w:pPr>
        <w:jc w:val="both"/>
        <w:rPr>
          <w:rFonts w:cs="Times New Roman"/>
          <w:lang w:val="sr-Cyrl-RS"/>
        </w:rPr>
      </w:pPr>
    </w:p>
    <w:p w14:paraId="58EA9F7E" w14:textId="77777777" w:rsidR="00EF7909" w:rsidRPr="006A2E91" w:rsidRDefault="00EF7909" w:rsidP="00EF7909">
      <w:pPr>
        <w:jc w:val="both"/>
        <w:rPr>
          <w:rFonts w:cs="Times New Roman"/>
          <w:lang w:val="sr-Cyrl-RS"/>
        </w:rPr>
      </w:pPr>
      <w:r w:rsidRPr="006A2E91">
        <w:rPr>
          <w:rFonts w:cs="Times New Roman"/>
          <w:lang w:val="sr-Cyrl-RS"/>
        </w:rPr>
        <w:t xml:space="preserve">Заштита од пожара се обезбеђује изградњом планираног система водоснабдевања и хидрантске, противпожарне мреже, као и профилима саобраћајница, који омогућавају несметано кретање ватрогасних возила. </w:t>
      </w:r>
    </w:p>
    <w:p w14:paraId="3BF5995D" w14:textId="77777777" w:rsidR="00EF7909" w:rsidRPr="006A2E91" w:rsidRDefault="00EF7909" w:rsidP="00EF7909">
      <w:pPr>
        <w:jc w:val="both"/>
        <w:rPr>
          <w:rFonts w:cs="Times New Roman"/>
          <w:lang w:val="sr-Cyrl-RS"/>
        </w:rPr>
      </w:pPr>
    </w:p>
    <w:p w14:paraId="58095089" w14:textId="77777777" w:rsidR="00EF7909" w:rsidRPr="006A2E91" w:rsidRDefault="00EF7909" w:rsidP="00EF7909">
      <w:pPr>
        <w:jc w:val="both"/>
        <w:rPr>
          <w:rFonts w:cs="Times New Roman"/>
          <w:lang w:val="sr-Cyrl-RS"/>
        </w:rPr>
      </w:pPr>
      <w:r w:rsidRPr="006A2E91">
        <w:rPr>
          <w:rFonts w:cs="Times New Roman"/>
          <w:lang w:val="sr-Cyrl-RS"/>
        </w:rPr>
        <w:t>Применом ових мера остварени су основни, урбанистички услови за заштиту од пожара.</w:t>
      </w:r>
    </w:p>
    <w:p w14:paraId="78638A1B" w14:textId="77777777" w:rsidR="00EF7909" w:rsidRPr="006A2E91" w:rsidRDefault="00EF7909" w:rsidP="00EF7909">
      <w:pPr>
        <w:tabs>
          <w:tab w:val="left" w:pos="20864"/>
        </w:tabs>
        <w:jc w:val="both"/>
        <w:rPr>
          <w:rFonts w:cs="Times New Roman"/>
          <w:lang w:val="sr-Cyrl-RS"/>
        </w:rPr>
      </w:pPr>
    </w:p>
    <w:p w14:paraId="1DB6350E" w14:textId="77777777" w:rsidR="00EF7909" w:rsidRPr="006A2E91" w:rsidRDefault="00EF7909" w:rsidP="00EF7909">
      <w:pPr>
        <w:jc w:val="both"/>
        <w:rPr>
          <w:rFonts w:eastAsia="Times New Roman" w:cs="Times New Roman"/>
          <w:lang w:val="sr-Cyrl-RS"/>
        </w:rPr>
      </w:pPr>
      <w:r w:rsidRPr="006A2E91">
        <w:rPr>
          <w:rFonts w:cs="Times New Roman"/>
          <w:b/>
          <w:bCs/>
          <w:lang w:val="sr-Cyrl-RS"/>
        </w:rPr>
        <w:t>Б.5.5. Урбанистичке мере за прилагођавање потребама одбране земље</w:t>
      </w:r>
    </w:p>
    <w:p w14:paraId="721E2EAD" w14:textId="77777777" w:rsidR="00EF7909" w:rsidRPr="006A2E91" w:rsidRDefault="00EF7909" w:rsidP="00EF7909">
      <w:pPr>
        <w:widowControl/>
        <w:tabs>
          <w:tab w:val="left" w:pos="20864"/>
        </w:tabs>
        <w:suppressAutoHyphens w:val="0"/>
        <w:autoSpaceDE w:val="0"/>
        <w:snapToGrid w:val="0"/>
        <w:jc w:val="both"/>
        <w:rPr>
          <w:rFonts w:eastAsia="Times New Roman" w:cs="Times New Roman"/>
          <w:lang w:val="sr-Cyrl-RS"/>
        </w:rPr>
      </w:pPr>
    </w:p>
    <w:p w14:paraId="0AF1A5D3" w14:textId="77777777" w:rsidR="00EF7909" w:rsidRPr="006A2E91" w:rsidRDefault="00EF7909" w:rsidP="00EF7909">
      <w:pPr>
        <w:jc w:val="both"/>
        <w:rPr>
          <w:rFonts w:eastAsia="Times New Roman" w:cs="Times New Roman"/>
          <w:b/>
          <w:bCs/>
          <w:lang w:val="sr-Cyrl-RS"/>
        </w:rPr>
      </w:pPr>
      <w:r w:rsidRPr="006A2E91">
        <w:rPr>
          <w:rFonts w:cs="Times New Roman"/>
          <w:lang w:val="sr-Cyrl-RS"/>
        </w:rPr>
        <w:t xml:space="preserve">У планском подручју нема услова и захтева за потребе прилагођавања потребама одбране земље. </w:t>
      </w:r>
    </w:p>
    <w:p w14:paraId="7373569B" w14:textId="77777777" w:rsidR="00EF7909" w:rsidRPr="006A2E91" w:rsidRDefault="00EF7909" w:rsidP="00EF7909">
      <w:pPr>
        <w:tabs>
          <w:tab w:val="left" w:pos="20864"/>
        </w:tabs>
        <w:jc w:val="both"/>
        <w:rPr>
          <w:rFonts w:eastAsia="Times New Roman" w:cs="Times New Roman"/>
          <w:b/>
          <w:bCs/>
          <w:lang w:val="sr-Cyrl-RS"/>
        </w:rPr>
      </w:pPr>
    </w:p>
    <w:p w14:paraId="2ACE7909" w14:textId="77777777" w:rsidR="00EF7909" w:rsidRPr="006A2E91" w:rsidRDefault="00EF7909" w:rsidP="00EF7909">
      <w:pPr>
        <w:widowControl/>
        <w:tabs>
          <w:tab w:val="left" w:pos="1080"/>
        </w:tabs>
        <w:suppressAutoHyphens w:val="0"/>
        <w:autoSpaceDE w:val="0"/>
        <w:snapToGrid w:val="0"/>
        <w:jc w:val="both"/>
        <w:rPr>
          <w:rFonts w:eastAsia="Times New Roman" w:cs="Times New Roman"/>
          <w:b/>
          <w:bCs/>
          <w:lang w:val="sr-Cyrl-RS"/>
        </w:rPr>
      </w:pPr>
      <w:r w:rsidRPr="006A2E91">
        <w:rPr>
          <w:rFonts w:eastAsia="Times New Roman" w:cs="Times New Roman"/>
          <w:b/>
          <w:bCs/>
          <w:lang w:val="sr-Cyrl-RS"/>
        </w:rPr>
        <w:t>Б.6. Стандарди приступачности</w:t>
      </w:r>
    </w:p>
    <w:p w14:paraId="4E062A81" w14:textId="77777777" w:rsidR="00EF7909" w:rsidRPr="006A2E91" w:rsidRDefault="00EF7909" w:rsidP="00EF7909">
      <w:pPr>
        <w:widowControl/>
        <w:tabs>
          <w:tab w:val="left" w:pos="1080"/>
        </w:tabs>
        <w:suppressAutoHyphens w:val="0"/>
        <w:autoSpaceDE w:val="0"/>
        <w:snapToGrid w:val="0"/>
        <w:jc w:val="both"/>
        <w:rPr>
          <w:rFonts w:eastAsia="Times New Roman" w:cs="Times New Roman"/>
          <w:b/>
          <w:bCs/>
          <w:lang w:val="sr-Cyrl-RS"/>
        </w:rPr>
      </w:pPr>
    </w:p>
    <w:p w14:paraId="5D9987B4" w14:textId="77777777" w:rsidR="00EF7909" w:rsidRPr="006A2E91" w:rsidRDefault="00EF7909" w:rsidP="00EF7909">
      <w:pPr>
        <w:tabs>
          <w:tab w:val="left" w:pos="20864"/>
        </w:tabs>
        <w:jc w:val="both"/>
        <w:rPr>
          <w:rFonts w:cs="Times New Roman"/>
          <w:lang w:val="sr-Cyrl-RS"/>
        </w:rPr>
      </w:pPr>
      <w:r w:rsidRPr="006A2E91">
        <w:rPr>
          <w:rFonts w:eastAsia="Times New Roman" w:cs="Times New Roman"/>
          <w:lang w:val="sr-Cyrl-RS"/>
        </w:rPr>
        <w:t>Обавезна је примена важећих прописа који се односе на услове којима се површине и објекти чине приступачним особама са инвалидитетом, у складу са стандардима приступачности.</w:t>
      </w:r>
    </w:p>
    <w:p w14:paraId="65F7F35C" w14:textId="77777777" w:rsidR="00EF7909" w:rsidRPr="006A2E91" w:rsidRDefault="00EF7909" w:rsidP="00EF7909">
      <w:pPr>
        <w:widowControl/>
        <w:tabs>
          <w:tab w:val="left" w:pos="1080"/>
        </w:tabs>
        <w:suppressAutoHyphens w:val="0"/>
        <w:autoSpaceDE w:val="0"/>
        <w:snapToGrid w:val="0"/>
        <w:jc w:val="both"/>
        <w:rPr>
          <w:rFonts w:cs="Times New Roman"/>
          <w:lang w:val="sr-Cyrl-RS"/>
        </w:rPr>
      </w:pPr>
    </w:p>
    <w:p w14:paraId="743FEAA2" w14:textId="77777777" w:rsidR="00EF7909" w:rsidRPr="006A2E91" w:rsidRDefault="00EF7909" w:rsidP="00EF7909">
      <w:pPr>
        <w:widowControl/>
        <w:tabs>
          <w:tab w:val="left" w:pos="1080"/>
        </w:tabs>
        <w:suppressAutoHyphens w:val="0"/>
        <w:autoSpaceDE w:val="0"/>
        <w:snapToGrid w:val="0"/>
        <w:jc w:val="both"/>
        <w:rPr>
          <w:rFonts w:eastAsia="Times New Roman" w:cs="Times New Roman"/>
          <w:b/>
          <w:bCs/>
          <w:lang w:val="sr-Cyrl-RS"/>
        </w:rPr>
      </w:pPr>
      <w:r w:rsidRPr="006A2E91">
        <w:rPr>
          <w:rFonts w:eastAsia="Times New Roman" w:cs="Times New Roman"/>
          <w:b/>
          <w:bCs/>
          <w:lang w:val="sr-Cyrl-RS"/>
        </w:rPr>
        <w:t>Б.7. Мере енергетске ефикасности изградње</w:t>
      </w:r>
    </w:p>
    <w:p w14:paraId="53193D5D" w14:textId="77777777" w:rsidR="00EF7909" w:rsidRPr="006A2E91" w:rsidRDefault="00EF7909" w:rsidP="00EF7909">
      <w:pPr>
        <w:widowControl/>
        <w:tabs>
          <w:tab w:val="left" w:pos="1080"/>
        </w:tabs>
        <w:suppressAutoHyphens w:val="0"/>
        <w:autoSpaceDE w:val="0"/>
        <w:snapToGrid w:val="0"/>
        <w:jc w:val="both"/>
        <w:rPr>
          <w:rFonts w:eastAsia="Times New Roman" w:cs="Times New Roman"/>
          <w:b/>
          <w:bCs/>
          <w:lang w:val="sr-Cyrl-RS"/>
        </w:rPr>
      </w:pPr>
    </w:p>
    <w:p w14:paraId="0A540403" w14:textId="77777777" w:rsidR="00EF7909" w:rsidRPr="006A2E91" w:rsidRDefault="00EF7909" w:rsidP="00EF7909">
      <w:pPr>
        <w:jc w:val="both"/>
        <w:rPr>
          <w:rFonts w:cs="Times New Roman"/>
          <w:lang w:val="sr-Cyrl-RS"/>
        </w:rPr>
      </w:pPr>
      <w:r w:rsidRPr="006A2E91">
        <w:rPr>
          <w:rFonts w:cs="Times New Roman"/>
          <w:lang w:val="sr-Cyrl-RS"/>
        </w:rPr>
        <w:t xml:space="preserve">Мере енергетске ефикасности смањују потрошњу свих врста енергије у насељима и зградама, уз смањење енергетских губитака, ефикасно коришћење и производњу енергије. </w:t>
      </w:r>
    </w:p>
    <w:p w14:paraId="542A97CB" w14:textId="77777777" w:rsidR="00EF7909" w:rsidRPr="006A2E91" w:rsidRDefault="00EF7909" w:rsidP="00EF7909">
      <w:pPr>
        <w:jc w:val="both"/>
        <w:rPr>
          <w:rFonts w:cs="Times New Roman"/>
          <w:lang w:val="sr-Cyrl-RS"/>
        </w:rPr>
      </w:pPr>
    </w:p>
    <w:p w14:paraId="010E2323" w14:textId="77777777" w:rsidR="00EF7909" w:rsidRPr="006A2E91" w:rsidRDefault="00EF7909" w:rsidP="00EF7909">
      <w:pPr>
        <w:tabs>
          <w:tab w:val="left" w:pos="20864"/>
        </w:tabs>
        <w:jc w:val="both"/>
        <w:rPr>
          <w:rFonts w:eastAsia="Times New Roman" w:cs="Times New Roman"/>
          <w:b/>
          <w:bCs/>
          <w:lang w:val="sr-Cyrl-RS"/>
        </w:rPr>
      </w:pPr>
      <w:r w:rsidRPr="006A2E91">
        <w:rPr>
          <w:rFonts w:eastAsia="Times New Roman" w:cs="Times New Roman"/>
          <w:lang w:val="sr-Cyrl-RS"/>
        </w:rPr>
        <w:t xml:space="preserve">Приликом изградње објеката поштоваће се принципи енергетске ефикасности, у складу са важећом законском регулативом.  </w:t>
      </w:r>
    </w:p>
    <w:p w14:paraId="1666A7C5" w14:textId="77777777" w:rsidR="00EF7909" w:rsidRPr="006A2E91" w:rsidRDefault="00EF7909" w:rsidP="00EF7909">
      <w:pPr>
        <w:pStyle w:val="TableContents"/>
        <w:widowControl/>
        <w:tabs>
          <w:tab w:val="left" w:pos="1080"/>
        </w:tabs>
        <w:suppressAutoHyphens w:val="0"/>
        <w:autoSpaceDE w:val="0"/>
        <w:snapToGrid w:val="0"/>
        <w:jc w:val="both"/>
        <w:rPr>
          <w:rFonts w:eastAsia="Times New Roman" w:cs="Times New Roman"/>
          <w:b/>
          <w:bCs/>
          <w:lang w:val="sr-Cyrl-RS"/>
        </w:rPr>
      </w:pPr>
    </w:p>
    <w:p w14:paraId="7B3EF0ED" w14:textId="77777777" w:rsidR="00EF7909" w:rsidRPr="006A2E91" w:rsidRDefault="00EF7909" w:rsidP="00EF7909">
      <w:pPr>
        <w:pStyle w:val="TableContents"/>
        <w:widowControl/>
        <w:tabs>
          <w:tab w:val="left" w:pos="1080"/>
        </w:tabs>
        <w:suppressAutoHyphens w:val="0"/>
        <w:autoSpaceDE w:val="0"/>
        <w:snapToGrid w:val="0"/>
        <w:jc w:val="both"/>
        <w:rPr>
          <w:rFonts w:eastAsia="ArialMT" w:cs="Times New Roman"/>
          <w:b/>
          <w:bCs/>
          <w:color w:val="000000"/>
          <w:lang w:val="sr-Cyrl-RS"/>
        </w:rPr>
      </w:pPr>
      <w:r w:rsidRPr="006A2E91">
        <w:rPr>
          <w:rFonts w:eastAsia="ArialMT" w:cs="Times New Roman"/>
          <w:b/>
          <w:bCs/>
          <w:color w:val="000000"/>
          <w:lang w:val="sr-Cyrl-RS"/>
        </w:rPr>
        <w:t xml:space="preserve">В. ПРАВИЛА ГРАЂЕЊА </w:t>
      </w:r>
    </w:p>
    <w:p w14:paraId="38ADC0ED" w14:textId="77777777" w:rsidR="00EF7909" w:rsidRPr="006A2E91" w:rsidRDefault="00EF7909" w:rsidP="00EF7909">
      <w:pPr>
        <w:pStyle w:val="TableContents"/>
        <w:widowControl/>
        <w:tabs>
          <w:tab w:val="left" w:pos="1080"/>
        </w:tabs>
        <w:suppressAutoHyphens w:val="0"/>
        <w:autoSpaceDE w:val="0"/>
        <w:snapToGrid w:val="0"/>
        <w:jc w:val="both"/>
        <w:rPr>
          <w:rFonts w:eastAsia="ArialMT" w:cs="Times New Roman"/>
          <w:b/>
          <w:bCs/>
          <w:color w:val="000000"/>
          <w:lang w:val="sr-Cyrl-R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33"/>
        <w:gridCol w:w="8767"/>
      </w:tblGrid>
      <w:tr w:rsidR="00EF7909" w:rsidRPr="006A2E91" w14:paraId="00C2E838" w14:textId="77777777">
        <w:tc>
          <w:tcPr>
            <w:tcW w:w="533" w:type="dxa"/>
            <w:shd w:val="clear" w:color="auto" w:fill="FFFFFF"/>
          </w:tcPr>
          <w:p w14:paraId="7CCF19E3" w14:textId="77777777" w:rsidR="00EF7909" w:rsidRPr="006A2E91" w:rsidRDefault="00EF7909">
            <w:pPr>
              <w:jc w:val="both"/>
              <w:rPr>
                <w:rFonts w:eastAsia="TimesNewRoman" w:cs="Times New Roman"/>
                <w:b/>
                <w:bCs/>
                <w:lang w:val="sr-Cyrl-RS"/>
              </w:rPr>
            </w:pPr>
            <w:r w:rsidRPr="006A2E91">
              <w:rPr>
                <w:rFonts w:cs="Times New Roman"/>
                <w:b/>
                <w:bCs/>
                <w:lang w:val="sr-Cyrl-RS"/>
              </w:rPr>
              <w:t xml:space="preserve">В.1. </w:t>
            </w:r>
          </w:p>
        </w:tc>
        <w:tc>
          <w:tcPr>
            <w:tcW w:w="8767" w:type="dxa"/>
            <w:shd w:val="clear" w:color="auto" w:fill="FFFFFF"/>
          </w:tcPr>
          <w:p w14:paraId="302118D8" w14:textId="77777777" w:rsidR="00EF7909" w:rsidRPr="006A2E91" w:rsidRDefault="00EF7909">
            <w:pPr>
              <w:jc w:val="both"/>
              <w:rPr>
                <w:rFonts w:cs="Times New Roman"/>
                <w:lang w:val="sr-Cyrl-RS"/>
              </w:rPr>
            </w:pPr>
            <w:r w:rsidRPr="006A2E91">
              <w:rPr>
                <w:rFonts w:eastAsia="TimesNewRoman" w:cs="Times New Roman"/>
                <w:b/>
                <w:bCs/>
                <w:lang w:val="sr-Cyrl-RS"/>
              </w:rPr>
              <w:t>Врста и намена објеката који се могу градити под условима утврђеним планом</w:t>
            </w:r>
            <w:r w:rsidRPr="006A2E91">
              <w:rPr>
                <w:rFonts w:eastAsia="Times New Roman" w:cs="Times New Roman"/>
                <w:b/>
                <w:bCs/>
                <w:lang w:val="sr-Cyrl-RS"/>
              </w:rPr>
              <w:t xml:space="preserve">, </w:t>
            </w:r>
            <w:r w:rsidRPr="006A2E91">
              <w:rPr>
                <w:rFonts w:eastAsia="TimesNewRoman" w:cs="Times New Roman"/>
                <w:b/>
                <w:bCs/>
                <w:lang w:val="sr-Cyrl-RS"/>
              </w:rPr>
              <w:t>односно врста и намена објеката чија је изградња забрањена</w:t>
            </w:r>
          </w:p>
        </w:tc>
      </w:tr>
    </w:tbl>
    <w:p w14:paraId="50536656" w14:textId="77777777" w:rsidR="00EF7909" w:rsidRPr="006A2E91" w:rsidRDefault="00EF7909" w:rsidP="00EF7909">
      <w:pPr>
        <w:rPr>
          <w:rFonts w:cs="Times New Roman"/>
          <w:lang w:val="sr-Cyrl-RS"/>
        </w:rPr>
      </w:pPr>
    </w:p>
    <w:p w14:paraId="2A89E1B6" w14:textId="77777777" w:rsidR="00EF7909" w:rsidRPr="006A2E91" w:rsidRDefault="00EF7909" w:rsidP="00EF7909">
      <w:pPr>
        <w:rPr>
          <w:rFonts w:cs="Times New Roman"/>
          <w:lang w:val="sr-Cyrl-RS"/>
        </w:rPr>
      </w:pPr>
      <w:r w:rsidRPr="006A2E91">
        <w:rPr>
          <w:rFonts w:cs="Times New Roman"/>
          <w:b/>
          <w:bCs/>
          <w:lang w:val="sr-Cyrl-RS"/>
        </w:rPr>
        <w:t xml:space="preserve">Површине за индустрију и производњу </w:t>
      </w:r>
    </w:p>
    <w:p w14:paraId="06A4DAB6" w14:textId="77777777" w:rsidR="00EF7909" w:rsidRPr="006A2E91" w:rsidRDefault="00EF7909" w:rsidP="00EF7909">
      <w:pPr>
        <w:rPr>
          <w:rFonts w:cs="Times New Roman"/>
          <w:lang w:val="sr-Cyrl-RS"/>
        </w:rPr>
      </w:pPr>
    </w:p>
    <w:p w14:paraId="7D67388D" w14:textId="77777777" w:rsidR="00EF7909" w:rsidRPr="006A2E91" w:rsidRDefault="00EF7909" w:rsidP="00EF7909">
      <w:pPr>
        <w:jc w:val="both"/>
        <w:rPr>
          <w:rFonts w:cs="Times New Roman"/>
          <w:lang w:val="sr-Cyrl-RS"/>
        </w:rPr>
      </w:pPr>
      <w:r w:rsidRPr="006A2E91">
        <w:rPr>
          <w:rFonts w:cs="Times New Roman"/>
          <w:lang w:val="sr-Cyrl-RS"/>
        </w:rPr>
        <w:t>Дозвољена је изградња индустријских и пословно-производних објеката, који немају непосредан или посредан штетан утицај на животну средину, складишних објеката (у затвореним објектима и на отвореном, укључујући и високорегална складишта), административно-управних објеката у функцији основне намене, комерцијалних садржаја, интерних станица за снабдевање возила одговарајућом врстом горива, као и помоћних објеката у функцији главног објекта (портирнице, чуварске и вагарске кућице, гараже, оставе, магацини, надстрешнице и објекти за машине, возила и др., колске ваге, типске трансформаторске станице, објекти за смештај електронске комуникационе опреме, котларнице, водонепропусне септичке јаме (као прелазно решење до прикључења на канализациону мрежу), бунари, резервоари, ограде и др.</w:t>
      </w:r>
    </w:p>
    <w:p w14:paraId="7BF18184" w14:textId="77777777" w:rsidR="00EF7909" w:rsidRPr="006A2E91" w:rsidRDefault="00EF7909" w:rsidP="00EF7909">
      <w:pPr>
        <w:jc w:val="both"/>
        <w:rPr>
          <w:rFonts w:cs="Times New Roman"/>
          <w:lang w:val="sr-Cyrl-RS"/>
        </w:rPr>
      </w:pPr>
    </w:p>
    <w:p w14:paraId="7B028E60" w14:textId="77777777" w:rsidR="00EF7909" w:rsidRPr="006A2E91" w:rsidRDefault="00EF7909" w:rsidP="00EF7909">
      <w:pPr>
        <w:jc w:val="both"/>
        <w:rPr>
          <w:rFonts w:cs="Times New Roman"/>
          <w:lang w:val="sr-Cyrl-RS"/>
        </w:rPr>
      </w:pPr>
      <w:r w:rsidRPr="006A2E91">
        <w:rPr>
          <w:rFonts w:cs="Times New Roman"/>
          <w:u w:val="single"/>
          <w:lang w:val="sr-Cyrl-RS"/>
        </w:rPr>
        <w:t>Компатибилне намене:</w:t>
      </w:r>
      <w:r w:rsidRPr="006A2E91">
        <w:rPr>
          <w:rFonts w:cs="Times New Roman"/>
          <w:lang w:val="sr-Cyrl-RS"/>
        </w:rPr>
        <w:t xml:space="preserve"> </w:t>
      </w:r>
      <w:r w:rsidRPr="006A2E91">
        <w:rPr>
          <w:rFonts w:eastAsia="Times New Roman" w:cs="Times New Roman"/>
          <w:lang w:val="sr-Cyrl-RS"/>
        </w:rPr>
        <w:t>нису предвиђене.</w:t>
      </w:r>
    </w:p>
    <w:p w14:paraId="2C1CE898" w14:textId="77777777" w:rsidR="00EF7909" w:rsidRPr="006A2E91" w:rsidRDefault="00EF7909" w:rsidP="00EF7909">
      <w:pPr>
        <w:jc w:val="both"/>
        <w:rPr>
          <w:rFonts w:cs="Times New Roman"/>
          <w:lang w:val="sr-Cyrl-RS"/>
        </w:rPr>
      </w:pPr>
    </w:p>
    <w:p w14:paraId="6C13E276" w14:textId="77777777" w:rsidR="00EF7909" w:rsidRPr="006A2E91" w:rsidRDefault="00EF7909" w:rsidP="00EF7909">
      <w:pPr>
        <w:jc w:val="both"/>
        <w:rPr>
          <w:rFonts w:eastAsia="Times New Roman" w:cs="Times New Roman"/>
          <w:lang w:val="sr-Cyrl-RS"/>
        </w:rPr>
      </w:pPr>
      <w:r w:rsidRPr="006A2E91">
        <w:rPr>
          <w:rFonts w:eastAsia="Times New Roman" w:cs="Times New Roman"/>
          <w:lang w:val="sr-Cyrl-RS"/>
        </w:rPr>
        <w:t xml:space="preserve">Није дозвољена изградња стамбених објекта. Изузетно, могућа је изградња пословних апартмана, максимално једна јединица, до 150 m² бруто грађевинске површине, која се позиционира у оквиру административно-управног дела, без могућности одвајања у посебном објекту. </w:t>
      </w:r>
    </w:p>
    <w:p w14:paraId="51E3C180" w14:textId="77777777" w:rsidR="00CA4C66" w:rsidRPr="006A2E91" w:rsidRDefault="00CA4C66" w:rsidP="00EF7909">
      <w:pPr>
        <w:jc w:val="both"/>
        <w:rPr>
          <w:rFonts w:cs="Times New Roman"/>
          <w:lang w:val="sr-Cyrl-RS"/>
        </w:rPr>
      </w:pPr>
    </w:p>
    <w:p w14:paraId="2983366D" w14:textId="77777777" w:rsidR="00EF7909" w:rsidRPr="006A2E91" w:rsidRDefault="00EF7909" w:rsidP="00EF7909">
      <w:pPr>
        <w:rPr>
          <w:rFonts w:cs="Times New Roman"/>
          <w:lang w:val="sr-Cyrl-RS"/>
        </w:rPr>
      </w:pPr>
    </w:p>
    <w:p w14:paraId="29CBAECB" w14:textId="77777777" w:rsidR="00EF7909" w:rsidRPr="006A2E91" w:rsidRDefault="00EF7909" w:rsidP="00EF7909">
      <w:pPr>
        <w:rPr>
          <w:rFonts w:eastAsia="TimesNewRoman" w:cs="Times New Roman"/>
          <w:color w:val="000000"/>
          <w:lang w:val="sr-Cyrl-RS" w:eastAsia="ar-SA" w:bidi="ar-SA"/>
        </w:rPr>
      </w:pPr>
      <w:r w:rsidRPr="006A2E91">
        <w:rPr>
          <w:rFonts w:cs="Times New Roman"/>
          <w:b/>
          <w:bCs/>
          <w:lang w:val="sr-Cyrl-RS"/>
        </w:rPr>
        <w:t>Површине за становање ниских густина</w:t>
      </w:r>
    </w:p>
    <w:p w14:paraId="05FD6842" w14:textId="77777777" w:rsidR="00EF7909" w:rsidRPr="006A2E91" w:rsidRDefault="00EF7909" w:rsidP="00EF7909">
      <w:pPr>
        <w:tabs>
          <w:tab w:val="left" w:pos="1080"/>
        </w:tabs>
        <w:suppressAutoHyphens w:val="0"/>
        <w:kinsoku w:val="0"/>
        <w:overflowPunct w:val="0"/>
        <w:autoSpaceDE w:val="0"/>
        <w:snapToGrid w:val="0"/>
        <w:spacing w:before="17" w:line="100" w:lineRule="atLeast"/>
        <w:jc w:val="both"/>
        <w:rPr>
          <w:rFonts w:eastAsia="TimesNewRoman" w:cs="Times New Roman"/>
          <w:color w:val="000000"/>
          <w:lang w:val="sr-Cyrl-RS" w:eastAsia="ar-SA" w:bidi="ar-SA"/>
        </w:rPr>
      </w:pPr>
    </w:p>
    <w:p w14:paraId="65955C87" w14:textId="77777777" w:rsidR="00EF7909" w:rsidRPr="006A2E91" w:rsidRDefault="00EF7909" w:rsidP="00EF7909">
      <w:pPr>
        <w:tabs>
          <w:tab w:val="left" w:pos="1080"/>
        </w:tabs>
        <w:suppressAutoHyphens w:val="0"/>
        <w:kinsoku w:val="0"/>
        <w:overflowPunct w:val="0"/>
        <w:autoSpaceDE w:val="0"/>
        <w:snapToGrid w:val="0"/>
        <w:spacing w:before="17" w:line="100" w:lineRule="atLeast"/>
        <w:jc w:val="both"/>
        <w:rPr>
          <w:rFonts w:cs="Times New Roman"/>
          <w:color w:val="000000"/>
          <w:lang w:val="sr-Cyrl-RS"/>
        </w:rPr>
      </w:pPr>
      <w:r w:rsidRPr="006A2E91">
        <w:rPr>
          <w:rFonts w:eastAsia="TimesNewRoman" w:cs="Times New Roman"/>
          <w:color w:val="000000"/>
          <w:lang w:val="sr-Cyrl-RS" w:eastAsia="ar-SA" w:bidi="ar-SA"/>
        </w:rPr>
        <w:t>Дозвољено је грађење следећих објеката:</w:t>
      </w:r>
    </w:p>
    <w:p w14:paraId="2E0B9BDC" w14:textId="77777777" w:rsidR="00EF7909" w:rsidRPr="006A2E91" w:rsidRDefault="00EF7909" w:rsidP="00EF7909">
      <w:pPr>
        <w:numPr>
          <w:ilvl w:val="0"/>
          <w:numId w:val="10"/>
        </w:numPr>
        <w:jc w:val="both"/>
        <w:rPr>
          <w:rFonts w:cs="Times New Roman"/>
          <w:lang w:val="sr-Cyrl-RS"/>
        </w:rPr>
      </w:pPr>
      <w:r w:rsidRPr="006A2E91">
        <w:rPr>
          <w:rFonts w:cs="Times New Roman"/>
          <w:color w:val="000000"/>
          <w:lang w:val="sr-Cyrl-RS"/>
        </w:rPr>
        <w:t>стамбеног објекта, са максимал</w:t>
      </w:r>
      <w:r w:rsidRPr="006A2E91">
        <w:rPr>
          <w:rFonts w:cs="Times New Roman"/>
          <w:lang w:val="sr-Cyrl-RS"/>
        </w:rPr>
        <w:t>но две стамбене јединице;</w:t>
      </w:r>
    </w:p>
    <w:p w14:paraId="0E670138" w14:textId="77777777" w:rsidR="00EF7909" w:rsidRPr="006A2E91" w:rsidRDefault="00EF7909" w:rsidP="00EF7909">
      <w:pPr>
        <w:numPr>
          <w:ilvl w:val="0"/>
          <w:numId w:val="10"/>
        </w:numPr>
        <w:jc w:val="both"/>
        <w:rPr>
          <w:rFonts w:cs="Times New Roman"/>
          <w:lang w:val="sr-Cyrl-RS"/>
        </w:rPr>
      </w:pPr>
      <w:r w:rsidRPr="006A2E91">
        <w:rPr>
          <w:rFonts w:cs="Times New Roman"/>
          <w:lang w:val="sr-Cyrl-RS"/>
        </w:rPr>
        <w:t>стамбено-пословног објекта, са максимално две јединице (комбинација стамбених и пословних јединица из области трговине, угоститељства или занатских делатности);</w:t>
      </w:r>
    </w:p>
    <w:p w14:paraId="20A680F6" w14:textId="77777777" w:rsidR="00EF7909" w:rsidRPr="006A2E91" w:rsidRDefault="00EF7909" w:rsidP="00EF7909">
      <w:pPr>
        <w:numPr>
          <w:ilvl w:val="0"/>
          <w:numId w:val="10"/>
        </w:numPr>
        <w:jc w:val="both"/>
        <w:rPr>
          <w:rFonts w:eastAsia="Lucida Sans Unicode" w:cs="Times New Roman"/>
          <w:lang w:val="sr-Cyrl-RS"/>
        </w:rPr>
      </w:pPr>
      <w:r w:rsidRPr="006A2E91">
        <w:rPr>
          <w:rFonts w:cs="Times New Roman"/>
          <w:lang w:val="sr-Cyrl-RS"/>
        </w:rPr>
        <w:t>пословног објекта, са максимално две јединице - комерцијалне делатности, еколошки и функционално примерене стамбеној зони;</w:t>
      </w:r>
    </w:p>
    <w:p w14:paraId="2EAE1903" w14:textId="77777777" w:rsidR="00EF7909" w:rsidRPr="006A2E91" w:rsidRDefault="00EF7909" w:rsidP="00EF7909">
      <w:pPr>
        <w:numPr>
          <w:ilvl w:val="0"/>
          <w:numId w:val="10"/>
        </w:numPr>
        <w:jc w:val="both"/>
        <w:rPr>
          <w:rFonts w:cs="Times New Roman"/>
          <w:lang w:val="sr-Cyrl-RS"/>
        </w:rPr>
      </w:pPr>
      <w:r w:rsidRPr="006A2E91">
        <w:rPr>
          <w:rFonts w:eastAsia="Lucida Sans Unicode" w:cs="Times New Roman"/>
          <w:lang w:val="sr-Cyrl-RS"/>
        </w:rPr>
        <w:t>помоћног објекта, који је у функцији главног објекта на парцели.</w:t>
      </w:r>
    </w:p>
    <w:p w14:paraId="6802520B" w14:textId="77777777" w:rsidR="00EF7909" w:rsidRPr="006A2E91" w:rsidRDefault="00EF7909" w:rsidP="00EF7909">
      <w:pPr>
        <w:jc w:val="both"/>
        <w:rPr>
          <w:rFonts w:cs="Times New Roman"/>
          <w:lang w:val="sr-Cyrl-RS"/>
        </w:rPr>
      </w:pPr>
    </w:p>
    <w:p w14:paraId="3C12548D" w14:textId="77777777" w:rsidR="00EF7909" w:rsidRPr="006A2E91" w:rsidRDefault="00EF7909" w:rsidP="00EF7909">
      <w:pPr>
        <w:jc w:val="both"/>
        <w:rPr>
          <w:rFonts w:cs="Times New Roman"/>
          <w:lang w:val="sr-Cyrl-RS"/>
        </w:rPr>
      </w:pPr>
      <w:r w:rsidRPr="006A2E91">
        <w:rPr>
          <w:rFonts w:cs="Times New Roman"/>
          <w:color w:val="000000"/>
          <w:u w:val="single"/>
          <w:lang w:val="sr-Cyrl-RS"/>
        </w:rPr>
        <w:t xml:space="preserve">Компатибилне намене: </w:t>
      </w:r>
      <w:r w:rsidRPr="006A2E91">
        <w:rPr>
          <w:rFonts w:cs="Times New Roman"/>
          <w:color w:val="000000"/>
          <w:lang w:val="sr-Cyrl-RS"/>
        </w:rPr>
        <w:t xml:space="preserve">објекти јавних намена (дечија заштита, здравство и сл.) у оквиру приватног сектора (уз примену </w:t>
      </w:r>
      <w:r w:rsidRPr="006A2E91">
        <w:rPr>
          <w:rFonts w:eastAsia="TimesNewRoman" w:cs="Times New Roman"/>
          <w:color w:val="000000"/>
          <w:lang w:val="sr-Cyrl-RS" w:eastAsia="ar-SA" w:bidi="ar-SA"/>
        </w:rPr>
        <w:t xml:space="preserve">важећих прописа који уређују конкретну област), у складу са правилима уређења и грађења из овог Плана, уз израду Урбанистичког пројекта. </w:t>
      </w:r>
    </w:p>
    <w:p w14:paraId="264275EC" w14:textId="77777777" w:rsidR="00EF7909" w:rsidRPr="006A2E91" w:rsidRDefault="00EF7909" w:rsidP="00EF7909">
      <w:pPr>
        <w:jc w:val="both"/>
        <w:rPr>
          <w:rFonts w:cs="Times New Roman"/>
          <w:lang w:val="sr-Cyrl-RS"/>
        </w:rPr>
      </w:pPr>
    </w:p>
    <w:p w14:paraId="5EB2AA43" w14:textId="77777777" w:rsidR="00EF7909" w:rsidRPr="006A2E91" w:rsidRDefault="00EF7909" w:rsidP="00EF7909">
      <w:pPr>
        <w:jc w:val="both"/>
        <w:rPr>
          <w:rFonts w:cs="Times New Roman"/>
          <w:lang w:val="sr-Cyrl-RS"/>
        </w:rPr>
      </w:pPr>
      <w:r w:rsidRPr="006A2E91">
        <w:rPr>
          <w:rFonts w:eastAsia="Times New Roman" w:cs="Times New Roman"/>
          <w:lang w:val="sr-Cyrl-RS" w:eastAsia="ar-SA" w:bidi="ar-SA"/>
        </w:rPr>
        <w:t xml:space="preserve">Није дозвољена изградња индустријских и производних делатности. </w:t>
      </w:r>
    </w:p>
    <w:p w14:paraId="073AA9C7" w14:textId="77777777" w:rsidR="00EF7909" w:rsidRPr="006A2E91" w:rsidRDefault="00EF7909" w:rsidP="00EF7909">
      <w:pPr>
        <w:rPr>
          <w:rFonts w:cs="Times New Roman"/>
          <w:lang w:val="sr-Cyrl-R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33"/>
        <w:gridCol w:w="8767"/>
      </w:tblGrid>
      <w:tr w:rsidR="00EF7909" w:rsidRPr="006A2E91" w14:paraId="0A5F744F" w14:textId="77777777">
        <w:tc>
          <w:tcPr>
            <w:tcW w:w="533" w:type="dxa"/>
            <w:shd w:val="clear" w:color="auto" w:fill="FFFFFF"/>
          </w:tcPr>
          <w:p w14:paraId="708FFE2C" w14:textId="77777777" w:rsidR="00EF7909" w:rsidRPr="006A2E91" w:rsidRDefault="00EF7909">
            <w:pPr>
              <w:jc w:val="both"/>
              <w:rPr>
                <w:rFonts w:eastAsia="TimesNewRoman" w:cs="Times New Roman"/>
                <w:b/>
                <w:bCs/>
                <w:lang w:val="sr-Cyrl-RS"/>
              </w:rPr>
            </w:pPr>
            <w:r w:rsidRPr="006A2E91">
              <w:rPr>
                <w:rFonts w:cs="Times New Roman"/>
                <w:b/>
                <w:bCs/>
                <w:lang w:val="sr-Cyrl-RS"/>
              </w:rPr>
              <w:t xml:space="preserve">В.2. </w:t>
            </w:r>
          </w:p>
        </w:tc>
        <w:tc>
          <w:tcPr>
            <w:tcW w:w="8767" w:type="dxa"/>
            <w:shd w:val="clear" w:color="auto" w:fill="FFFFFF"/>
          </w:tcPr>
          <w:p w14:paraId="5F16D7BE" w14:textId="77777777" w:rsidR="00EF7909" w:rsidRPr="006A2E91" w:rsidRDefault="00EF7909">
            <w:pPr>
              <w:jc w:val="both"/>
              <w:rPr>
                <w:rFonts w:cs="Times New Roman"/>
                <w:lang w:val="sr-Cyrl-RS"/>
              </w:rPr>
            </w:pPr>
            <w:r w:rsidRPr="006A2E91">
              <w:rPr>
                <w:rFonts w:eastAsia="TimesNewRoman" w:cs="Times New Roman"/>
                <w:b/>
                <w:bCs/>
                <w:lang w:val="sr-Cyrl-RS"/>
              </w:rPr>
              <w:t>Услови за парцелацију, препарцелацију и формирање грађевинске парцеле</w:t>
            </w:r>
          </w:p>
        </w:tc>
      </w:tr>
    </w:tbl>
    <w:p w14:paraId="0AFDBDD7" w14:textId="77777777" w:rsidR="00EF7909" w:rsidRPr="006A2E91" w:rsidRDefault="00EF7909" w:rsidP="00EF7909">
      <w:pPr>
        <w:rPr>
          <w:rFonts w:cs="Times New Roman"/>
          <w:lang w:val="sr-Cyrl-RS"/>
        </w:rPr>
      </w:pPr>
    </w:p>
    <w:p w14:paraId="43688AFE" w14:textId="77777777" w:rsidR="00EF7909" w:rsidRPr="006A2E91" w:rsidRDefault="00EF7909" w:rsidP="00EF7909">
      <w:pPr>
        <w:jc w:val="both"/>
        <w:rPr>
          <w:rFonts w:cs="Times New Roman"/>
          <w:lang w:val="sr-Cyrl-RS"/>
        </w:rPr>
      </w:pPr>
      <w:r w:rsidRPr="006A2E91">
        <w:rPr>
          <w:rFonts w:cs="Times New Roman"/>
          <w:lang w:val="sr-Cyrl-RS"/>
        </w:rPr>
        <w:t>Грађевинска парцела је најмања земљишна јединица на којој се може градити, утврђена регулационом линијом према јавном путу, границама грађевинске парцеле према суседним парцелама и преломним тачкама одређеним геодетским елементима, које се приказују са аналитичко-геодетским елементима за нове грађевинске парцеле.</w:t>
      </w:r>
    </w:p>
    <w:p w14:paraId="1CA8FA5B" w14:textId="77777777" w:rsidR="00EF7909" w:rsidRPr="006A2E91" w:rsidRDefault="00EF7909" w:rsidP="00EF7909">
      <w:pPr>
        <w:jc w:val="both"/>
        <w:rPr>
          <w:rFonts w:cs="Times New Roman"/>
          <w:lang w:val="sr-Cyrl-RS"/>
        </w:rPr>
      </w:pPr>
    </w:p>
    <w:p w14:paraId="199944DC" w14:textId="77777777" w:rsidR="00EF7909" w:rsidRPr="006A2E91" w:rsidRDefault="00EF7909" w:rsidP="00EF7909">
      <w:pPr>
        <w:jc w:val="both"/>
        <w:rPr>
          <w:rFonts w:cs="Times New Roman"/>
          <w:lang w:val="sr-Cyrl-RS"/>
        </w:rPr>
      </w:pPr>
      <w:r w:rsidRPr="006A2E91">
        <w:rPr>
          <w:rFonts w:cs="Times New Roman"/>
          <w:lang w:val="sr-Cyrl-RS"/>
        </w:rPr>
        <w:t xml:space="preserve">Грађевинска парцела треба да има облик који омогућава изградњу објекта у складу са овим Планом, правилима грађења (индекс заузетости земљишта) и техничким прописима. </w:t>
      </w:r>
    </w:p>
    <w:p w14:paraId="27F3708F" w14:textId="77777777" w:rsidR="00EF7909" w:rsidRPr="006A2E91" w:rsidRDefault="00EF7909" w:rsidP="00EF7909">
      <w:pPr>
        <w:jc w:val="both"/>
        <w:rPr>
          <w:rFonts w:cs="Times New Roman"/>
          <w:lang w:val="sr-Cyrl-RS"/>
        </w:rPr>
      </w:pPr>
    </w:p>
    <w:p w14:paraId="4131E01C" w14:textId="77777777" w:rsidR="00EF7909" w:rsidRPr="006A2E91" w:rsidRDefault="00EF7909" w:rsidP="00EF7909">
      <w:pPr>
        <w:jc w:val="both"/>
        <w:rPr>
          <w:rFonts w:cs="Times New Roman"/>
          <w:lang w:val="sr-Cyrl-RS"/>
        </w:rPr>
      </w:pPr>
      <w:r w:rsidRPr="006A2E91">
        <w:rPr>
          <w:rFonts w:cs="Times New Roman"/>
          <w:lang w:val="sr-Cyrl-RS"/>
        </w:rPr>
        <w:lastRenderedPageBreak/>
        <w:t>Грађевинска парцела мора да има обезбеђен директан приступ на јавну саобраћајну површину.</w:t>
      </w:r>
    </w:p>
    <w:p w14:paraId="316F7AEC" w14:textId="77777777" w:rsidR="00EF7909" w:rsidRPr="006A2E91" w:rsidRDefault="00EF7909" w:rsidP="00EF7909">
      <w:pPr>
        <w:jc w:val="both"/>
        <w:rPr>
          <w:rFonts w:cs="Times New Roman"/>
          <w:lang w:val="sr-Cyrl-RS"/>
        </w:rPr>
      </w:pPr>
    </w:p>
    <w:p w14:paraId="1CCB8707" w14:textId="77777777" w:rsidR="00EF7909" w:rsidRPr="006A2E91" w:rsidRDefault="00EF7909" w:rsidP="00EF7909">
      <w:pPr>
        <w:jc w:val="both"/>
        <w:rPr>
          <w:rFonts w:cs="Times New Roman"/>
          <w:lang w:val="sr-Cyrl-RS"/>
        </w:rPr>
      </w:pPr>
      <w:r w:rsidRPr="006A2E91">
        <w:rPr>
          <w:rFonts w:cs="Times New Roman"/>
          <w:lang w:val="sr-Cyrl-RS"/>
        </w:rPr>
        <w:t>Mоже се формирати и грађевински комплекс који се састоји од више парцела (појединачне парцеле у оквиру грађевинског комплекса остварају приступ на јавну саобраћајну мрежу директно или посредно преко мреже интерних саобраћајница).</w:t>
      </w:r>
    </w:p>
    <w:p w14:paraId="4707E279" w14:textId="77777777" w:rsidR="00EF7909" w:rsidRPr="006A2E91" w:rsidRDefault="00EF7909" w:rsidP="00EF7909">
      <w:pPr>
        <w:jc w:val="both"/>
        <w:rPr>
          <w:rFonts w:cs="Times New Roman"/>
          <w:lang w:val="sr-Cyrl-RS"/>
        </w:rPr>
      </w:pPr>
    </w:p>
    <w:p w14:paraId="14880803" w14:textId="77777777" w:rsidR="00EF7909" w:rsidRPr="006A2E91" w:rsidRDefault="00EF7909" w:rsidP="00EF7909">
      <w:pPr>
        <w:jc w:val="both"/>
        <w:rPr>
          <w:rFonts w:cs="Times New Roman"/>
          <w:lang w:val="sr-Cyrl-RS"/>
        </w:rPr>
      </w:pPr>
      <w:r w:rsidRPr="006A2E91">
        <w:rPr>
          <w:rFonts w:cs="Times New Roman"/>
          <w:lang w:val="sr-Cyrl-RS"/>
        </w:rPr>
        <w:t>За грађење, односно постављање инфраструктурних електроенергетских и електронских објеката или уређаја, може се формирати грађевинска парцела мање или веће површине од површине предвиђене овим планским документом за одређену намену, под условом да постоји приступ објекту, односно уређајима, ради одржавања и отклањања кварова или хаварије. Као решен приступ јавној саобраћајној површини, признаје се и уговор о праву службености пролаза са власником послужног добра.</w:t>
      </w:r>
    </w:p>
    <w:p w14:paraId="41A81C94" w14:textId="77777777" w:rsidR="00EF7909" w:rsidRPr="006A2E91" w:rsidRDefault="00EF7909" w:rsidP="00EF7909">
      <w:pPr>
        <w:jc w:val="both"/>
        <w:rPr>
          <w:rFonts w:cs="Times New Roman"/>
          <w:lang w:val="sr-Cyrl-RS"/>
        </w:rPr>
      </w:pPr>
    </w:p>
    <w:p w14:paraId="695D2A29" w14:textId="77777777" w:rsidR="00EF7909" w:rsidRPr="006A2E91" w:rsidRDefault="00EF7909" w:rsidP="00EF7909">
      <w:pPr>
        <w:jc w:val="both"/>
        <w:rPr>
          <w:rFonts w:cs="Times New Roman"/>
          <w:b/>
          <w:bCs/>
          <w:lang w:val="sr-Cyrl-RS"/>
        </w:rPr>
      </w:pPr>
      <w:r w:rsidRPr="006A2E91">
        <w:rPr>
          <w:rFonts w:cs="Times New Roman"/>
          <w:i/>
          <w:iCs/>
          <w:color w:val="000000"/>
          <w:lang w:val="sr-Cyrl-RS"/>
        </w:rPr>
        <w:t xml:space="preserve">Минималне површине и ширине фронта парцеле                                          </w:t>
      </w:r>
      <w:r w:rsidRPr="006A2E91">
        <w:rPr>
          <w:rFonts w:cs="Times New Roman"/>
          <w:i/>
          <w:iCs/>
          <w:lang w:val="sr-Cyrl-RS"/>
        </w:rPr>
        <w:t>Табела број 8.</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394"/>
        <w:gridCol w:w="2112"/>
        <w:gridCol w:w="2626"/>
        <w:gridCol w:w="2260"/>
      </w:tblGrid>
      <w:tr w:rsidR="00EF7909" w:rsidRPr="006A2E91" w14:paraId="268FA14B" w14:textId="77777777">
        <w:tc>
          <w:tcPr>
            <w:tcW w:w="2394" w:type="dxa"/>
            <w:tcBorders>
              <w:top w:val="single" w:sz="1" w:space="0" w:color="000000"/>
              <w:left w:val="single" w:sz="1" w:space="0" w:color="000000"/>
              <w:bottom w:val="single" w:sz="1" w:space="0" w:color="000000"/>
            </w:tcBorders>
            <w:vAlign w:val="center"/>
          </w:tcPr>
          <w:p w14:paraId="36276347" w14:textId="77777777" w:rsidR="00EF7909" w:rsidRPr="006A2E91" w:rsidRDefault="00EF7909">
            <w:pPr>
              <w:pStyle w:val="a"/>
              <w:jc w:val="center"/>
              <w:rPr>
                <w:rFonts w:cs="Times New Roman"/>
                <w:b/>
                <w:bCs/>
                <w:lang w:val="sr-Cyrl-RS"/>
              </w:rPr>
            </w:pPr>
            <w:r w:rsidRPr="006A2E91">
              <w:rPr>
                <w:rFonts w:cs="Times New Roman"/>
                <w:b/>
                <w:bCs/>
                <w:lang w:val="sr-Cyrl-RS"/>
              </w:rPr>
              <w:t>Намена зоне</w:t>
            </w:r>
          </w:p>
        </w:tc>
        <w:tc>
          <w:tcPr>
            <w:tcW w:w="2112" w:type="dxa"/>
            <w:tcBorders>
              <w:top w:val="single" w:sz="1" w:space="0" w:color="000000"/>
              <w:left w:val="single" w:sz="1" w:space="0" w:color="000000"/>
              <w:bottom w:val="single" w:sz="1" w:space="0" w:color="000000"/>
            </w:tcBorders>
            <w:vAlign w:val="center"/>
          </w:tcPr>
          <w:p w14:paraId="2018625A" w14:textId="77777777" w:rsidR="00EF7909" w:rsidRPr="006A2E91" w:rsidRDefault="00EF7909">
            <w:pPr>
              <w:pStyle w:val="a"/>
              <w:jc w:val="center"/>
              <w:rPr>
                <w:rFonts w:eastAsia="TimesNewRoman" w:cs="Times New Roman"/>
                <w:b/>
                <w:bCs/>
                <w:color w:val="000000"/>
                <w:lang w:val="sr-Cyrl-RS" w:eastAsia="ar-SA" w:bidi="ar-SA"/>
              </w:rPr>
            </w:pPr>
            <w:r w:rsidRPr="006A2E91">
              <w:rPr>
                <w:rFonts w:cs="Times New Roman"/>
                <w:b/>
                <w:bCs/>
                <w:lang w:val="sr-Cyrl-RS"/>
              </w:rPr>
              <w:t>Типологија објекта</w:t>
            </w:r>
          </w:p>
        </w:tc>
        <w:tc>
          <w:tcPr>
            <w:tcW w:w="2626" w:type="dxa"/>
            <w:tcBorders>
              <w:top w:val="single" w:sz="1" w:space="0" w:color="000000"/>
              <w:left w:val="single" w:sz="1" w:space="0" w:color="000000"/>
              <w:bottom w:val="single" w:sz="1" w:space="0" w:color="000000"/>
            </w:tcBorders>
            <w:vAlign w:val="center"/>
          </w:tcPr>
          <w:p w14:paraId="6281DC14" w14:textId="77777777" w:rsidR="00EF7909" w:rsidRPr="006A2E91" w:rsidRDefault="00EF7909">
            <w:pPr>
              <w:tabs>
                <w:tab w:val="left" w:pos="0"/>
              </w:tabs>
              <w:kinsoku w:val="0"/>
              <w:overflowPunct w:val="0"/>
              <w:autoSpaceDE w:val="0"/>
              <w:snapToGrid w:val="0"/>
              <w:spacing w:before="17" w:line="100" w:lineRule="atLeast"/>
              <w:jc w:val="center"/>
              <w:rPr>
                <w:rFonts w:eastAsia="TimesNewRoman" w:cs="Times New Roman"/>
                <w:b/>
                <w:bCs/>
                <w:color w:val="000000"/>
                <w:lang w:val="sr-Cyrl-RS" w:eastAsia="ar-SA" w:bidi="ar-SA"/>
              </w:rPr>
            </w:pPr>
            <w:r w:rsidRPr="006A2E91">
              <w:rPr>
                <w:rFonts w:eastAsia="TimesNewRoman" w:cs="Times New Roman"/>
                <w:b/>
                <w:bCs/>
                <w:color w:val="000000"/>
                <w:lang w:val="sr-Cyrl-RS" w:eastAsia="ar-SA" w:bidi="ar-SA"/>
              </w:rPr>
              <w:t>Минимална површина парцеле</w:t>
            </w:r>
          </w:p>
        </w:tc>
        <w:tc>
          <w:tcPr>
            <w:tcW w:w="2260" w:type="dxa"/>
            <w:tcBorders>
              <w:top w:val="single" w:sz="1" w:space="0" w:color="000000"/>
              <w:left w:val="single" w:sz="1" w:space="0" w:color="000000"/>
              <w:bottom w:val="single" w:sz="1" w:space="0" w:color="000000"/>
              <w:right w:val="single" w:sz="1" w:space="0" w:color="000000"/>
            </w:tcBorders>
            <w:vAlign w:val="center"/>
          </w:tcPr>
          <w:p w14:paraId="2AE4CCC0" w14:textId="77777777" w:rsidR="00EF7909" w:rsidRPr="006A2E91" w:rsidRDefault="00EF7909">
            <w:pPr>
              <w:tabs>
                <w:tab w:val="left" w:pos="0"/>
              </w:tabs>
              <w:kinsoku w:val="0"/>
              <w:overflowPunct w:val="0"/>
              <w:autoSpaceDE w:val="0"/>
              <w:snapToGrid w:val="0"/>
              <w:spacing w:before="17" w:line="100" w:lineRule="atLeast"/>
              <w:jc w:val="center"/>
              <w:rPr>
                <w:rFonts w:cs="Times New Roman"/>
                <w:lang w:val="sr-Cyrl-RS"/>
              </w:rPr>
            </w:pPr>
            <w:r w:rsidRPr="006A2E91">
              <w:rPr>
                <w:rFonts w:eastAsia="TimesNewRoman" w:cs="Times New Roman"/>
                <w:b/>
                <w:bCs/>
                <w:color w:val="000000"/>
                <w:lang w:val="sr-Cyrl-RS" w:eastAsia="ar-SA" w:bidi="ar-SA"/>
              </w:rPr>
              <w:t>Минимална ширина фронта парцеле према јавној површини</w:t>
            </w:r>
          </w:p>
        </w:tc>
      </w:tr>
      <w:tr w:rsidR="00EF7909" w:rsidRPr="006A2E91" w14:paraId="0E2B7B4B" w14:textId="77777777">
        <w:tc>
          <w:tcPr>
            <w:tcW w:w="2394" w:type="dxa"/>
            <w:tcBorders>
              <w:left w:val="single" w:sz="1" w:space="0" w:color="000000"/>
              <w:bottom w:val="single" w:sz="1" w:space="0" w:color="000000"/>
            </w:tcBorders>
            <w:vAlign w:val="center"/>
          </w:tcPr>
          <w:p w14:paraId="6F2B6EEB" w14:textId="77777777" w:rsidR="00EF7909" w:rsidRPr="006A2E91" w:rsidRDefault="00EF7909">
            <w:pPr>
              <w:rPr>
                <w:rFonts w:eastAsia="TimesNewRoman" w:cs="Times New Roman"/>
                <w:color w:val="000000"/>
                <w:lang w:val="sr-Cyrl-RS" w:eastAsia="ar-SA" w:bidi="ar-SA"/>
              </w:rPr>
            </w:pPr>
            <w:r w:rsidRPr="006A2E91">
              <w:rPr>
                <w:rFonts w:eastAsia="TimesNewRoman" w:cs="Times New Roman"/>
                <w:color w:val="000000"/>
                <w:lang w:val="sr-Cyrl-RS" w:eastAsia="ar-SA" w:bidi="ar-SA"/>
              </w:rPr>
              <w:t>Површине за индустрију и производњу</w:t>
            </w:r>
          </w:p>
        </w:tc>
        <w:tc>
          <w:tcPr>
            <w:tcW w:w="2112" w:type="dxa"/>
            <w:tcBorders>
              <w:left w:val="single" w:sz="1" w:space="0" w:color="000000"/>
              <w:bottom w:val="single" w:sz="1" w:space="0" w:color="000000"/>
            </w:tcBorders>
            <w:vAlign w:val="center"/>
          </w:tcPr>
          <w:p w14:paraId="704B21CF" w14:textId="77777777" w:rsidR="00EF7909" w:rsidRPr="006A2E91" w:rsidRDefault="00EF7909">
            <w:pPr>
              <w:tabs>
                <w:tab w:val="left" w:pos="0"/>
              </w:tabs>
              <w:kinsoku w:val="0"/>
              <w:overflowPunct w:val="0"/>
              <w:autoSpaceDE w:val="0"/>
              <w:snapToGrid w:val="0"/>
              <w:spacing w:before="17" w:line="100" w:lineRule="atLeast"/>
              <w:jc w:val="center"/>
              <w:rPr>
                <w:rFonts w:cs="Times New Roman"/>
                <w:color w:val="000000"/>
                <w:lang w:val="sr-Cyrl-RS"/>
              </w:rPr>
            </w:pPr>
            <w:r w:rsidRPr="006A2E91">
              <w:rPr>
                <w:rFonts w:eastAsia="TimesNewRoman" w:cs="Times New Roman"/>
                <w:color w:val="000000"/>
                <w:lang w:val="sr-Cyrl-RS" w:eastAsia="ar-SA" w:bidi="ar-SA"/>
              </w:rPr>
              <w:t>слободностојећи</w:t>
            </w:r>
          </w:p>
        </w:tc>
        <w:tc>
          <w:tcPr>
            <w:tcW w:w="2626" w:type="dxa"/>
            <w:tcBorders>
              <w:left w:val="single" w:sz="1" w:space="0" w:color="000000"/>
              <w:bottom w:val="single" w:sz="1" w:space="0" w:color="000000"/>
            </w:tcBorders>
            <w:vAlign w:val="center"/>
          </w:tcPr>
          <w:p w14:paraId="0D5CE688" w14:textId="77777777" w:rsidR="00EF7909" w:rsidRPr="006A2E91" w:rsidRDefault="00EF7909">
            <w:pPr>
              <w:pStyle w:val="a"/>
              <w:jc w:val="center"/>
              <w:rPr>
                <w:rFonts w:eastAsia="TimesNewRoman" w:cs="Times New Roman"/>
                <w:color w:val="000000"/>
                <w:lang w:val="sr-Cyrl-RS" w:eastAsia="ar-SA" w:bidi="ar-SA"/>
              </w:rPr>
            </w:pPr>
            <w:r w:rsidRPr="006A2E91">
              <w:rPr>
                <w:rFonts w:cs="Times New Roman"/>
                <w:color w:val="000000"/>
                <w:lang w:val="sr-Cyrl-RS"/>
              </w:rPr>
              <w:t xml:space="preserve">5.000 </w:t>
            </w:r>
            <w:r w:rsidRPr="006A2E91">
              <w:rPr>
                <w:rFonts w:eastAsia="TimesNewRoman" w:cs="Times New Roman"/>
                <w:color w:val="000000"/>
                <w:lang w:val="sr-Cyrl-RS" w:eastAsia="ar-SA" w:bidi="ar-SA"/>
              </w:rPr>
              <w:t>m²</w:t>
            </w:r>
          </w:p>
        </w:tc>
        <w:tc>
          <w:tcPr>
            <w:tcW w:w="2260" w:type="dxa"/>
            <w:tcBorders>
              <w:left w:val="single" w:sz="1" w:space="0" w:color="000000"/>
              <w:bottom w:val="single" w:sz="1" w:space="0" w:color="000000"/>
              <w:right w:val="single" w:sz="1" w:space="0" w:color="000000"/>
            </w:tcBorders>
            <w:vAlign w:val="center"/>
          </w:tcPr>
          <w:p w14:paraId="4004AB46" w14:textId="77777777" w:rsidR="00EF7909" w:rsidRPr="006A2E91" w:rsidRDefault="00EF7909">
            <w:pPr>
              <w:tabs>
                <w:tab w:val="left" w:pos="0"/>
              </w:tabs>
              <w:kinsoku w:val="0"/>
              <w:overflowPunct w:val="0"/>
              <w:autoSpaceDE w:val="0"/>
              <w:snapToGrid w:val="0"/>
              <w:spacing w:before="17" w:line="100" w:lineRule="atLeast"/>
              <w:jc w:val="center"/>
              <w:rPr>
                <w:rFonts w:cs="Times New Roman"/>
                <w:lang w:val="sr-Cyrl-RS"/>
              </w:rPr>
            </w:pPr>
            <w:r w:rsidRPr="006A2E91">
              <w:rPr>
                <w:rFonts w:eastAsia="TimesNewRoman" w:cs="Times New Roman"/>
                <w:color w:val="000000"/>
                <w:lang w:val="sr-Cyrl-RS" w:eastAsia="ar-SA" w:bidi="ar-SA"/>
              </w:rPr>
              <w:t>50 m</w:t>
            </w:r>
          </w:p>
        </w:tc>
      </w:tr>
      <w:tr w:rsidR="00EF7909" w:rsidRPr="006A2E91" w14:paraId="411F817C" w14:textId="77777777">
        <w:tc>
          <w:tcPr>
            <w:tcW w:w="2394" w:type="dxa"/>
            <w:tcBorders>
              <w:left w:val="single" w:sz="1" w:space="0" w:color="000000"/>
              <w:bottom w:val="single" w:sz="1" w:space="0" w:color="000000"/>
            </w:tcBorders>
            <w:vAlign w:val="center"/>
          </w:tcPr>
          <w:p w14:paraId="35259E13" w14:textId="77777777" w:rsidR="00EF7909" w:rsidRPr="006A2E91" w:rsidRDefault="00EF7909">
            <w:pPr>
              <w:rPr>
                <w:rFonts w:eastAsia="TimesNewRoman" w:cs="Times New Roman"/>
                <w:color w:val="000000"/>
                <w:lang w:val="sr-Cyrl-RS" w:eastAsia="ar-SA" w:bidi="ar-SA"/>
              </w:rPr>
            </w:pPr>
            <w:r w:rsidRPr="006A2E91">
              <w:rPr>
                <w:rFonts w:cs="Times New Roman"/>
                <w:color w:val="000000"/>
                <w:lang w:val="sr-Cyrl-RS"/>
              </w:rPr>
              <w:t>Површине за становање ниских густина</w:t>
            </w:r>
          </w:p>
        </w:tc>
        <w:tc>
          <w:tcPr>
            <w:tcW w:w="2112" w:type="dxa"/>
            <w:tcBorders>
              <w:left w:val="single" w:sz="1" w:space="0" w:color="000000"/>
              <w:bottom w:val="single" w:sz="1" w:space="0" w:color="000000"/>
            </w:tcBorders>
            <w:vAlign w:val="center"/>
          </w:tcPr>
          <w:p w14:paraId="7F2E10B8" w14:textId="77777777" w:rsidR="00EF7909" w:rsidRPr="006A2E91" w:rsidRDefault="00EF7909">
            <w:pPr>
              <w:tabs>
                <w:tab w:val="left" w:pos="0"/>
              </w:tabs>
              <w:kinsoku w:val="0"/>
              <w:overflowPunct w:val="0"/>
              <w:autoSpaceDE w:val="0"/>
              <w:snapToGrid w:val="0"/>
              <w:spacing w:before="17" w:line="100" w:lineRule="atLeast"/>
              <w:jc w:val="center"/>
              <w:rPr>
                <w:rFonts w:cs="Times New Roman"/>
                <w:color w:val="000000"/>
                <w:lang w:val="sr-Cyrl-RS"/>
              </w:rPr>
            </w:pPr>
            <w:r w:rsidRPr="006A2E91">
              <w:rPr>
                <w:rFonts w:eastAsia="TimesNewRoman" w:cs="Times New Roman"/>
                <w:color w:val="000000"/>
                <w:lang w:val="sr-Cyrl-RS" w:eastAsia="ar-SA" w:bidi="ar-SA"/>
              </w:rPr>
              <w:t>слободностојећи</w:t>
            </w:r>
          </w:p>
        </w:tc>
        <w:tc>
          <w:tcPr>
            <w:tcW w:w="2626" w:type="dxa"/>
            <w:tcBorders>
              <w:left w:val="single" w:sz="1" w:space="0" w:color="000000"/>
              <w:bottom w:val="single" w:sz="1" w:space="0" w:color="000000"/>
            </w:tcBorders>
            <w:vAlign w:val="center"/>
          </w:tcPr>
          <w:p w14:paraId="25447089" w14:textId="77777777" w:rsidR="00EF7909" w:rsidRPr="006A2E91" w:rsidRDefault="00EF7909">
            <w:pPr>
              <w:pStyle w:val="a"/>
              <w:jc w:val="center"/>
              <w:rPr>
                <w:rFonts w:eastAsia="TimesNewRoman" w:cs="Times New Roman"/>
                <w:color w:val="000000"/>
                <w:lang w:val="sr-Cyrl-RS" w:eastAsia="ar-SA" w:bidi="ar-SA"/>
              </w:rPr>
            </w:pPr>
            <w:r w:rsidRPr="006A2E91">
              <w:rPr>
                <w:rFonts w:cs="Times New Roman"/>
                <w:color w:val="000000"/>
                <w:lang w:val="sr-Cyrl-RS"/>
              </w:rPr>
              <w:t xml:space="preserve">400 </w:t>
            </w:r>
            <w:r w:rsidRPr="006A2E91">
              <w:rPr>
                <w:rFonts w:eastAsia="TimesNewRoman" w:cs="Times New Roman"/>
                <w:color w:val="000000"/>
                <w:lang w:val="sr-Cyrl-RS" w:eastAsia="ar-SA" w:bidi="ar-SA"/>
              </w:rPr>
              <w:t>m²</w:t>
            </w:r>
          </w:p>
        </w:tc>
        <w:tc>
          <w:tcPr>
            <w:tcW w:w="2260" w:type="dxa"/>
            <w:tcBorders>
              <w:left w:val="single" w:sz="1" w:space="0" w:color="000000"/>
              <w:bottom w:val="single" w:sz="1" w:space="0" w:color="000000"/>
              <w:right w:val="single" w:sz="1" w:space="0" w:color="000000"/>
            </w:tcBorders>
            <w:vAlign w:val="center"/>
          </w:tcPr>
          <w:p w14:paraId="4D9DFDD4" w14:textId="77777777" w:rsidR="00EF7909" w:rsidRPr="006A2E91" w:rsidRDefault="00EF7909">
            <w:pPr>
              <w:tabs>
                <w:tab w:val="left" w:pos="0"/>
              </w:tabs>
              <w:kinsoku w:val="0"/>
              <w:overflowPunct w:val="0"/>
              <w:autoSpaceDE w:val="0"/>
              <w:snapToGrid w:val="0"/>
              <w:spacing w:before="17" w:line="100" w:lineRule="atLeast"/>
              <w:jc w:val="center"/>
              <w:rPr>
                <w:rFonts w:cs="Times New Roman"/>
                <w:lang w:val="sr-Cyrl-RS"/>
              </w:rPr>
            </w:pPr>
            <w:r w:rsidRPr="006A2E91">
              <w:rPr>
                <w:rFonts w:eastAsia="TimesNewRoman" w:cs="Times New Roman"/>
                <w:color w:val="000000"/>
                <w:lang w:val="sr-Cyrl-RS" w:eastAsia="ar-SA" w:bidi="ar-SA"/>
              </w:rPr>
              <w:t>12 m</w:t>
            </w:r>
          </w:p>
        </w:tc>
      </w:tr>
    </w:tbl>
    <w:p w14:paraId="70B75938" w14:textId="77777777" w:rsidR="00EF7909" w:rsidRPr="006A2E91" w:rsidRDefault="00EF7909" w:rsidP="00EF7909">
      <w:pPr>
        <w:snapToGrid w:val="0"/>
        <w:jc w:val="both"/>
        <w:rPr>
          <w:rFonts w:cs="Times New Roman"/>
          <w:lang w:val="sr-Cyrl-R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33"/>
        <w:gridCol w:w="8767"/>
      </w:tblGrid>
      <w:tr w:rsidR="00EF7909" w:rsidRPr="006A2E91" w14:paraId="3833D321" w14:textId="77777777">
        <w:tc>
          <w:tcPr>
            <w:tcW w:w="533" w:type="dxa"/>
            <w:shd w:val="clear" w:color="auto" w:fill="FFFFFF"/>
          </w:tcPr>
          <w:p w14:paraId="44E6BE1E" w14:textId="77777777" w:rsidR="00EF7909" w:rsidRPr="006A2E91" w:rsidRDefault="00EF7909">
            <w:pPr>
              <w:jc w:val="both"/>
              <w:rPr>
                <w:rFonts w:eastAsia="TimesNewRoman" w:cs="Times New Roman"/>
                <w:b/>
                <w:bCs/>
                <w:lang w:val="sr-Cyrl-RS"/>
              </w:rPr>
            </w:pPr>
            <w:r w:rsidRPr="006A2E91">
              <w:rPr>
                <w:rFonts w:cs="Times New Roman"/>
                <w:b/>
                <w:bCs/>
                <w:lang w:val="sr-Cyrl-RS"/>
              </w:rPr>
              <w:t xml:space="preserve">В.3. </w:t>
            </w:r>
          </w:p>
        </w:tc>
        <w:tc>
          <w:tcPr>
            <w:tcW w:w="8767" w:type="dxa"/>
            <w:shd w:val="clear" w:color="auto" w:fill="FFFFFF"/>
          </w:tcPr>
          <w:p w14:paraId="631859A4" w14:textId="77777777" w:rsidR="00EF7909" w:rsidRPr="006A2E91" w:rsidRDefault="00EF7909">
            <w:pPr>
              <w:pStyle w:val="TableContents"/>
              <w:jc w:val="both"/>
              <w:rPr>
                <w:rFonts w:cs="Times New Roman"/>
                <w:lang w:val="sr-Cyrl-RS"/>
              </w:rPr>
            </w:pPr>
            <w:r w:rsidRPr="006A2E91">
              <w:rPr>
                <w:rFonts w:eastAsia="TimesNewRoman" w:cs="Times New Roman"/>
                <w:b/>
                <w:bCs/>
                <w:lang w:val="sr-Cyrl-RS"/>
              </w:rPr>
              <w:t>Положај објекта у односу на регулацију и границе грађевинске парцеле</w:t>
            </w:r>
          </w:p>
        </w:tc>
      </w:tr>
    </w:tbl>
    <w:p w14:paraId="373757B4" w14:textId="77777777" w:rsidR="00EF7909" w:rsidRPr="006A2E91" w:rsidRDefault="00EF7909" w:rsidP="00EF7909">
      <w:pPr>
        <w:rPr>
          <w:rFonts w:cs="Times New Roman"/>
          <w:lang w:val="sr-Cyrl-RS"/>
        </w:rPr>
      </w:pPr>
    </w:p>
    <w:p w14:paraId="612C6F80" w14:textId="77777777" w:rsidR="00EF7909" w:rsidRPr="006A2E91" w:rsidRDefault="00EF7909" w:rsidP="00EF7909">
      <w:pPr>
        <w:jc w:val="both"/>
        <w:rPr>
          <w:rFonts w:cs="Times New Roman"/>
          <w:lang w:val="sr-Cyrl-RS"/>
        </w:rPr>
      </w:pPr>
      <w:r w:rsidRPr="006A2E91">
        <w:rPr>
          <w:rFonts w:eastAsia="TimesNewRoman" w:cs="Times New Roman"/>
          <w:lang w:val="sr-Cyrl-RS"/>
        </w:rPr>
        <w:t>Објекат се поставља унутар простора оивиченог грађевинском линијом и границама грађења (које чине прописана удаљења од граница суседних парцела).</w:t>
      </w:r>
    </w:p>
    <w:p w14:paraId="00BE7CE9" w14:textId="77777777" w:rsidR="00EF7909" w:rsidRPr="006A2E91" w:rsidRDefault="00EF7909" w:rsidP="00EF7909">
      <w:pPr>
        <w:jc w:val="both"/>
        <w:rPr>
          <w:rFonts w:cs="Times New Roman"/>
          <w:lang w:val="sr-Cyrl-RS"/>
        </w:rPr>
      </w:pPr>
    </w:p>
    <w:p w14:paraId="26CAB057" w14:textId="77777777" w:rsidR="00EF7909" w:rsidRPr="006A2E91" w:rsidRDefault="00EF7909" w:rsidP="00EF7909">
      <w:pPr>
        <w:jc w:val="both"/>
        <w:rPr>
          <w:rFonts w:cs="Times New Roman"/>
          <w:lang w:val="sr-Cyrl-RS"/>
        </w:rPr>
      </w:pPr>
      <w:r w:rsidRPr="006A2E91">
        <w:rPr>
          <w:rFonts w:eastAsia="TimesNewRoman" w:cs="Times New Roman"/>
          <w:lang w:val="sr-Cyrl-RS"/>
        </w:rPr>
        <w:t xml:space="preserve">Положај грађевинске линије је дефинисан у графичком делу Плана. </w:t>
      </w:r>
    </w:p>
    <w:p w14:paraId="48DBCE33" w14:textId="77777777" w:rsidR="00EF7909" w:rsidRPr="006A2E91" w:rsidRDefault="00EF7909" w:rsidP="00EF7909">
      <w:pPr>
        <w:jc w:val="both"/>
        <w:rPr>
          <w:rFonts w:cs="Times New Roman"/>
          <w:lang w:val="sr-Cyrl-RS"/>
        </w:rPr>
      </w:pPr>
    </w:p>
    <w:p w14:paraId="338262A4" w14:textId="77777777" w:rsidR="00EF7909" w:rsidRPr="006A2E91" w:rsidRDefault="00EF7909" w:rsidP="00EF7909">
      <w:pPr>
        <w:jc w:val="both"/>
        <w:rPr>
          <w:rFonts w:eastAsia="Times New Roman" w:cs="Times New Roman"/>
          <w:lang w:val="sr-Cyrl-RS"/>
        </w:rPr>
      </w:pPr>
      <w:r w:rsidRPr="006A2E91">
        <w:rPr>
          <w:rFonts w:eastAsia="TimesNewRoman" w:cs="Times New Roman"/>
          <w:lang w:val="sr-Cyrl-RS"/>
        </w:rPr>
        <w:t>У оквиру површина за индустрију и производњу, у простору између регулационе и грађевинске линије, могу се поставити портирница, за контролу</w:t>
      </w:r>
      <w:r w:rsidRPr="006A2E91">
        <w:rPr>
          <w:rFonts w:eastAsia="Times New Roman" w:cs="Times New Roman"/>
          <w:lang w:val="sr-Cyrl-RS"/>
        </w:rPr>
        <w:t xml:space="preserve"> улаза/излаза и надстрешница за путничка возила, на минимално 2,0 m од границе парцеле. </w:t>
      </w:r>
    </w:p>
    <w:p w14:paraId="2C0F0326" w14:textId="77777777" w:rsidR="00EF7909" w:rsidRPr="006A2E91" w:rsidRDefault="00EF7909" w:rsidP="00EF7909">
      <w:pPr>
        <w:jc w:val="both"/>
        <w:rPr>
          <w:rFonts w:cs="Times New Roman"/>
          <w:lang w:val="sr-Cyrl-RS"/>
        </w:rPr>
      </w:pPr>
      <w:r w:rsidRPr="006A2E91">
        <w:rPr>
          <w:rFonts w:eastAsia="Times New Roman" w:cs="Times New Roman"/>
          <w:lang w:val="sr-Cyrl-RS"/>
        </w:rPr>
        <w:t>У подручју Плана, у простору између грађевинске и регулационе линије (као и границе грађења и границе парцеле) могу се градити објекти нискоградње (паркинг простор, интерни пут и др.), као и подземни инфраструктурни објекти, осим у простору између регулационе и грађевинске линије поред државног пута (где се грађење у зaштитном појасу државног пута усклађује са условима управљача државног пута).</w:t>
      </w:r>
    </w:p>
    <w:p w14:paraId="56F88CEA" w14:textId="77777777" w:rsidR="00EF7909" w:rsidRPr="006A2E91" w:rsidRDefault="00EF7909" w:rsidP="00EF7909">
      <w:pPr>
        <w:jc w:val="both"/>
        <w:rPr>
          <w:rFonts w:cs="Times New Roman"/>
          <w:lang w:val="sr-Cyrl-RS"/>
        </w:rPr>
      </w:pPr>
    </w:p>
    <w:p w14:paraId="1842CB1F" w14:textId="77777777" w:rsidR="00EF7909" w:rsidRPr="006A2E91" w:rsidRDefault="00EF7909" w:rsidP="00EF7909">
      <w:pPr>
        <w:jc w:val="both"/>
        <w:rPr>
          <w:rFonts w:cs="Times New Roman"/>
          <w:lang w:val="sr-Cyrl-RS"/>
        </w:rPr>
      </w:pPr>
      <w:r w:rsidRPr="006A2E91">
        <w:rPr>
          <w:rFonts w:eastAsia="TimesNewRoman" w:cs="Times New Roman"/>
          <w:lang w:val="sr-Cyrl-RS"/>
        </w:rPr>
        <w:t>Дозвољена грађевинска линија подразумева дистанцу до које је могуће поставити објекте на парцели, а објекти могу бити више повучени ка унутрашњости грађевинске парцеле / комплекса.</w:t>
      </w:r>
    </w:p>
    <w:p w14:paraId="55771D22" w14:textId="77777777" w:rsidR="00EF7909" w:rsidRPr="006A2E91" w:rsidRDefault="00EF7909" w:rsidP="00EF7909">
      <w:pPr>
        <w:jc w:val="both"/>
        <w:rPr>
          <w:rFonts w:cs="Times New Roman"/>
          <w:lang w:val="sr-Cyrl-RS"/>
        </w:rPr>
      </w:pPr>
    </w:p>
    <w:p w14:paraId="55A57605" w14:textId="77777777" w:rsidR="00EF7909" w:rsidRPr="006A2E91" w:rsidRDefault="00EF7909" w:rsidP="00EF7909">
      <w:pPr>
        <w:jc w:val="both"/>
        <w:rPr>
          <w:rFonts w:cs="Times New Roman"/>
          <w:lang w:val="sr-Cyrl-RS"/>
        </w:rPr>
      </w:pPr>
      <w:r w:rsidRPr="006A2E91">
        <w:rPr>
          <w:rFonts w:eastAsia="Times New Roman" w:cs="Times New Roman"/>
          <w:lang w:val="sr-Cyrl-RS" w:eastAsia="ar-SA" w:bidi="ar-SA"/>
        </w:rPr>
        <w:t>Објекти се граде као слободностојећи, с тим што је дозвољено вршити спајање два или више независних објеката, у складу са технолошким захтевима.</w:t>
      </w:r>
    </w:p>
    <w:p w14:paraId="47AD8165" w14:textId="77777777" w:rsidR="00EF7909" w:rsidRPr="006A2E91" w:rsidRDefault="00EF7909" w:rsidP="00EF7909">
      <w:pPr>
        <w:jc w:val="both"/>
        <w:rPr>
          <w:rFonts w:cs="Times New Roman"/>
          <w:lang w:val="sr-Cyrl-RS"/>
        </w:rPr>
      </w:pPr>
    </w:p>
    <w:p w14:paraId="6649E8E4" w14:textId="77777777" w:rsidR="00EF7909" w:rsidRPr="006A2E91" w:rsidRDefault="00EF7909" w:rsidP="00EF7909">
      <w:pPr>
        <w:jc w:val="both"/>
        <w:rPr>
          <w:rFonts w:cs="Times New Roman"/>
          <w:lang w:val="sr-Cyrl-RS"/>
        </w:rPr>
      </w:pPr>
      <w:r w:rsidRPr="006A2E91">
        <w:rPr>
          <w:rFonts w:cs="Times New Roman"/>
          <w:lang w:val="sr-Cyrl-RS"/>
        </w:rPr>
        <w:t>Могу се пројектовати испади на објекту (еркери, надстрешнице и сл.) с тим да не могу прелазити грађевинску линију више од 1,20 m и то на делу објекта вишем од 3,0 m. Хоризонтална пројекција испада на објекту се мора налазити на прописаној удаљености од граница грађевинске парцеле.</w:t>
      </w:r>
    </w:p>
    <w:p w14:paraId="3C784D91" w14:textId="77777777" w:rsidR="00EF7909" w:rsidRPr="006A2E91" w:rsidRDefault="00EF7909" w:rsidP="00EF7909">
      <w:pPr>
        <w:jc w:val="both"/>
        <w:rPr>
          <w:rFonts w:cs="Times New Roman"/>
          <w:lang w:val="sr-Cyrl-RS"/>
        </w:rPr>
      </w:pPr>
    </w:p>
    <w:p w14:paraId="6E448C3D" w14:textId="77777777" w:rsidR="00EF7909" w:rsidRPr="006A2E91" w:rsidRDefault="00EF7909" w:rsidP="00EF7909">
      <w:pPr>
        <w:jc w:val="both"/>
        <w:rPr>
          <w:rFonts w:cs="Times New Roman"/>
          <w:b/>
          <w:bCs/>
          <w:lang w:val="sr-Cyrl-RS"/>
        </w:rPr>
      </w:pPr>
      <w:r w:rsidRPr="006A2E91">
        <w:rPr>
          <w:rFonts w:cs="Times New Roman"/>
          <w:i/>
          <w:iCs/>
          <w:color w:val="000000"/>
          <w:lang w:val="sr-Cyrl-RS"/>
        </w:rPr>
        <w:lastRenderedPageBreak/>
        <w:t xml:space="preserve">Удаљеност од граница парцеле                                                                     </w:t>
      </w:r>
      <w:r w:rsidRPr="006A2E91">
        <w:rPr>
          <w:rFonts w:cs="Times New Roman"/>
          <w:i/>
          <w:iCs/>
          <w:lang w:val="sr-Cyrl-RS"/>
        </w:rPr>
        <w:t>Табела број 9.</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45"/>
        <w:gridCol w:w="4533"/>
      </w:tblGrid>
      <w:tr w:rsidR="00EF7909" w:rsidRPr="006A2E91" w14:paraId="27D0AB9B" w14:textId="77777777">
        <w:tc>
          <w:tcPr>
            <w:tcW w:w="4845" w:type="dxa"/>
            <w:tcBorders>
              <w:top w:val="single" w:sz="1" w:space="0" w:color="000000"/>
              <w:left w:val="single" w:sz="1" w:space="0" w:color="000000"/>
              <w:bottom w:val="single" w:sz="1" w:space="0" w:color="000000"/>
            </w:tcBorders>
          </w:tcPr>
          <w:p w14:paraId="56C4F4D3" w14:textId="77777777" w:rsidR="00EF7909" w:rsidRPr="006A2E91" w:rsidRDefault="00EF7909">
            <w:pPr>
              <w:pStyle w:val="a"/>
              <w:jc w:val="center"/>
              <w:rPr>
                <w:rFonts w:eastAsia="TimesNewRoman" w:cs="Times New Roman"/>
                <w:b/>
                <w:bCs/>
                <w:color w:val="000000"/>
                <w:lang w:val="sr-Cyrl-RS" w:eastAsia="ar-SA" w:bidi="ar-SA"/>
              </w:rPr>
            </w:pPr>
            <w:r w:rsidRPr="006A2E91">
              <w:rPr>
                <w:rFonts w:cs="Times New Roman"/>
                <w:b/>
                <w:bCs/>
                <w:lang w:val="sr-Cyrl-RS"/>
              </w:rPr>
              <w:t>Намена зоне</w:t>
            </w:r>
          </w:p>
        </w:tc>
        <w:tc>
          <w:tcPr>
            <w:tcW w:w="4533" w:type="dxa"/>
            <w:tcBorders>
              <w:top w:val="single" w:sz="1" w:space="0" w:color="000000"/>
              <w:left w:val="single" w:sz="1" w:space="0" w:color="000000"/>
              <w:bottom w:val="single" w:sz="1" w:space="0" w:color="000000"/>
              <w:right w:val="single" w:sz="1" w:space="0" w:color="000000"/>
            </w:tcBorders>
          </w:tcPr>
          <w:p w14:paraId="5CF11572" w14:textId="77777777" w:rsidR="00EF7909" w:rsidRPr="006A2E91" w:rsidRDefault="00EF7909">
            <w:pPr>
              <w:tabs>
                <w:tab w:val="left" w:pos="0"/>
              </w:tabs>
              <w:kinsoku w:val="0"/>
              <w:overflowPunct w:val="0"/>
              <w:autoSpaceDE w:val="0"/>
              <w:snapToGrid w:val="0"/>
              <w:spacing w:before="17" w:line="100" w:lineRule="atLeast"/>
              <w:jc w:val="center"/>
              <w:rPr>
                <w:rFonts w:cs="Times New Roman"/>
                <w:lang w:val="sr-Cyrl-RS"/>
              </w:rPr>
            </w:pPr>
            <w:r w:rsidRPr="006A2E91">
              <w:rPr>
                <w:rFonts w:eastAsia="TimesNewRoman" w:cs="Times New Roman"/>
                <w:b/>
                <w:bCs/>
                <w:color w:val="000000"/>
                <w:lang w:val="sr-Cyrl-RS" w:eastAsia="ar-SA" w:bidi="ar-SA"/>
              </w:rPr>
              <w:t>Удаљеност од границе парцеле</w:t>
            </w:r>
          </w:p>
        </w:tc>
      </w:tr>
      <w:tr w:rsidR="00EF7909" w:rsidRPr="006A2E91" w14:paraId="33542EE1" w14:textId="77777777">
        <w:tc>
          <w:tcPr>
            <w:tcW w:w="4845" w:type="dxa"/>
            <w:tcBorders>
              <w:left w:val="single" w:sz="1" w:space="0" w:color="000000"/>
              <w:bottom w:val="single" w:sz="1" w:space="0" w:color="000000"/>
            </w:tcBorders>
          </w:tcPr>
          <w:p w14:paraId="0B541016" w14:textId="77777777" w:rsidR="00EF7909" w:rsidRPr="006A2E91" w:rsidRDefault="00EF7909">
            <w:pPr>
              <w:rPr>
                <w:rFonts w:cs="Times New Roman"/>
                <w:lang w:val="sr-Cyrl-RS"/>
              </w:rPr>
            </w:pPr>
            <w:r w:rsidRPr="006A2E91">
              <w:rPr>
                <w:rFonts w:eastAsia="TimesNewRoman" w:cs="Times New Roman"/>
                <w:color w:val="000000"/>
                <w:lang w:val="sr-Cyrl-RS" w:eastAsia="ar-SA" w:bidi="ar-SA"/>
              </w:rPr>
              <w:t>Површине за индустрију и производњу</w:t>
            </w:r>
          </w:p>
        </w:tc>
        <w:tc>
          <w:tcPr>
            <w:tcW w:w="4533" w:type="dxa"/>
            <w:tcBorders>
              <w:left w:val="single" w:sz="1" w:space="0" w:color="000000"/>
              <w:bottom w:val="single" w:sz="1" w:space="0" w:color="000000"/>
              <w:right w:val="single" w:sz="1" w:space="0" w:color="000000"/>
            </w:tcBorders>
            <w:vAlign w:val="center"/>
          </w:tcPr>
          <w:p w14:paraId="32F9C701" w14:textId="77777777" w:rsidR="00EF7909" w:rsidRPr="006A2E91" w:rsidRDefault="00EF7909">
            <w:pPr>
              <w:pStyle w:val="a"/>
              <w:jc w:val="center"/>
              <w:rPr>
                <w:rFonts w:cs="Times New Roman"/>
                <w:lang w:val="sr-Cyrl-RS"/>
              </w:rPr>
            </w:pPr>
            <w:r w:rsidRPr="006A2E91">
              <w:rPr>
                <w:rFonts w:cs="Times New Roman"/>
                <w:lang w:val="sr-Cyrl-RS"/>
              </w:rPr>
              <w:t>минимално 5,0 m</w:t>
            </w:r>
          </w:p>
        </w:tc>
      </w:tr>
      <w:tr w:rsidR="00EF7909" w:rsidRPr="006A2E91" w14:paraId="33F8F983" w14:textId="77777777">
        <w:tc>
          <w:tcPr>
            <w:tcW w:w="4845" w:type="dxa"/>
            <w:tcBorders>
              <w:left w:val="single" w:sz="1" w:space="0" w:color="000000"/>
              <w:bottom w:val="single" w:sz="1" w:space="0" w:color="000000"/>
            </w:tcBorders>
          </w:tcPr>
          <w:p w14:paraId="3F974C73" w14:textId="77777777" w:rsidR="00EF7909" w:rsidRPr="006A2E91" w:rsidRDefault="00EF7909">
            <w:pPr>
              <w:rPr>
                <w:rFonts w:cs="Times New Roman"/>
                <w:lang w:val="sr-Cyrl-RS"/>
              </w:rPr>
            </w:pPr>
            <w:r w:rsidRPr="006A2E91">
              <w:rPr>
                <w:rFonts w:cs="Times New Roman"/>
                <w:color w:val="000000"/>
                <w:lang w:val="sr-Cyrl-RS"/>
              </w:rPr>
              <w:t>Површине за становање ниских густина</w:t>
            </w:r>
          </w:p>
        </w:tc>
        <w:tc>
          <w:tcPr>
            <w:tcW w:w="4533" w:type="dxa"/>
            <w:tcBorders>
              <w:left w:val="single" w:sz="1" w:space="0" w:color="000000"/>
              <w:bottom w:val="single" w:sz="1" w:space="0" w:color="000000"/>
              <w:right w:val="single" w:sz="1" w:space="0" w:color="000000"/>
            </w:tcBorders>
            <w:vAlign w:val="center"/>
          </w:tcPr>
          <w:p w14:paraId="2A5CA208" w14:textId="77777777" w:rsidR="00EF7909" w:rsidRPr="006A2E91" w:rsidRDefault="00EF7909">
            <w:pPr>
              <w:pStyle w:val="a"/>
              <w:jc w:val="center"/>
              <w:rPr>
                <w:rFonts w:cs="Times New Roman"/>
                <w:lang w:val="sr-Cyrl-RS"/>
              </w:rPr>
            </w:pPr>
            <w:r w:rsidRPr="006A2E91">
              <w:rPr>
                <w:rFonts w:cs="Times New Roman"/>
                <w:lang w:val="sr-Cyrl-RS"/>
              </w:rPr>
              <w:t>минимално 1,0 m од границе парцеле претежно северне оријентације</w:t>
            </w:r>
          </w:p>
          <w:p w14:paraId="3EC0E6F8" w14:textId="77777777" w:rsidR="00EF7909" w:rsidRPr="006A2E91" w:rsidRDefault="00EF7909">
            <w:pPr>
              <w:pStyle w:val="a"/>
              <w:jc w:val="center"/>
              <w:rPr>
                <w:rFonts w:cs="Times New Roman"/>
                <w:lang w:val="sr-Cyrl-RS"/>
              </w:rPr>
            </w:pPr>
            <w:r w:rsidRPr="006A2E91">
              <w:rPr>
                <w:rFonts w:cs="Times New Roman"/>
                <w:lang w:val="sr-Cyrl-RS"/>
              </w:rPr>
              <w:t xml:space="preserve"> минимално 3,0 m од границе парцеле претежно јужне оријентације</w:t>
            </w:r>
          </w:p>
          <w:p w14:paraId="09699EAD" w14:textId="77777777" w:rsidR="00EF7909" w:rsidRPr="006A2E91" w:rsidRDefault="00EF7909">
            <w:pPr>
              <w:pStyle w:val="a"/>
              <w:jc w:val="center"/>
              <w:rPr>
                <w:rFonts w:cs="Times New Roman"/>
                <w:lang w:val="sr-Cyrl-RS"/>
              </w:rPr>
            </w:pPr>
            <w:r w:rsidRPr="006A2E91">
              <w:rPr>
                <w:rFonts w:cs="Times New Roman"/>
                <w:lang w:val="sr-Cyrl-RS"/>
              </w:rPr>
              <w:t>(помоћни објекат се може поставити на удаљењу минимално 1,0 m од задње границе парцеле)</w:t>
            </w:r>
          </w:p>
        </w:tc>
      </w:tr>
    </w:tbl>
    <w:p w14:paraId="7188E5F0" w14:textId="77777777" w:rsidR="00EF7909" w:rsidRPr="00FC719F" w:rsidRDefault="00EF7909" w:rsidP="00EF7909">
      <w:pPr>
        <w:pStyle w:val="TableContents"/>
        <w:jc w:val="both"/>
        <w:rPr>
          <w:rFonts w:cs="Times New Roman"/>
          <w:sz w:val="10"/>
          <w:szCs w:val="10"/>
          <w:lang w:val="sr-Cyrl-R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33"/>
        <w:gridCol w:w="8767"/>
      </w:tblGrid>
      <w:tr w:rsidR="00EF7909" w:rsidRPr="006A2E91" w14:paraId="0EA3C11B" w14:textId="77777777">
        <w:tc>
          <w:tcPr>
            <w:tcW w:w="533" w:type="dxa"/>
            <w:shd w:val="clear" w:color="auto" w:fill="FFFFFF"/>
          </w:tcPr>
          <w:p w14:paraId="2BEA0FBD" w14:textId="77777777" w:rsidR="00EF7909" w:rsidRPr="006A2E91" w:rsidRDefault="00EF7909">
            <w:pPr>
              <w:jc w:val="both"/>
              <w:rPr>
                <w:rFonts w:eastAsia="TimesNewRoman" w:cs="Times New Roman"/>
                <w:b/>
                <w:bCs/>
                <w:lang w:val="sr-Cyrl-RS"/>
              </w:rPr>
            </w:pPr>
            <w:r w:rsidRPr="006A2E91">
              <w:rPr>
                <w:rFonts w:cs="Times New Roman"/>
                <w:b/>
                <w:bCs/>
                <w:lang w:val="sr-Cyrl-RS"/>
              </w:rPr>
              <w:t xml:space="preserve">В.4. </w:t>
            </w:r>
          </w:p>
        </w:tc>
        <w:tc>
          <w:tcPr>
            <w:tcW w:w="8767" w:type="dxa"/>
            <w:shd w:val="clear" w:color="auto" w:fill="FFFFFF"/>
          </w:tcPr>
          <w:p w14:paraId="4D6AA0B3" w14:textId="77777777" w:rsidR="00EF7909" w:rsidRPr="006A2E91" w:rsidRDefault="00EF7909">
            <w:pPr>
              <w:pStyle w:val="TableContents"/>
              <w:jc w:val="both"/>
              <w:rPr>
                <w:rFonts w:cs="Times New Roman"/>
                <w:lang w:val="sr-Cyrl-RS"/>
              </w:rPr>
            </w:pPr>
            <w:r w:rsidRPr="006A2E91">
              <w:rPr>
                <w:rFonts w:eastAsia="TimesNewRoman" w:cs="Times New Roman"/>
                <w:b/>
                <w:bCs/>
                <w:lang w:val="sr-Cyrl-RS"/>
              </w:rPr>
              <w:t>Највећи дозвољени индекс заузетости грађевинске парцеле</w:t>
            </w:r>
          </w:p>
        </w:tc>
      </w:tr>
    </w:tbl>
    <w:p w14:paraId="3B33E6A0" w14:textId="77777777" w:rsidR="00EF7909" w:rsidRPr="006A2E91" w:rsidRDefault="00EF7909" w:rsidP="00EF7909">
      <w:pPr>
        <w:rPr>
          <w:rFonts w:cs="Times New Roman"/>
          <w:lang w:val="sr-Cyrl-RS"/>
        </w:rPr>
      </w:pPr>
    </w:p>
    <w:p w14:paraId="51235C58" w14:textId="77777777" w:rsidR="00EF7909" w:rsidRPr="006A2E91" w:rsidRDefault="00EF7909" w:rsidP="00EF7909">
      <w:pPr>
        <w:pStyle w:val="TableContents"/>
        <w:jc w:val="both"/>
        <w:rPr>
          <w:rFonts w:cs="Times New Roman"/>
          <w:b/>
          <w:bCs/>
          <w:lang w:val="sr-Cyrl-RS"/>
        </w:rPr>
      </w:pPr>
      <w:r w:rsidRPr="006A2E91">
        <w:rPr>
          <w:rFonts w:eastAsia="TimesNewRoman" w:cs="Times New Roman"/>
          <w:i/>
          <w:iCs/>
          <w:lang w:val="sr-Cyrl-RS"/>
        </w:rPr>
        <w:t>Највећи дозвољени индекс заузетости грађевинске парцеле                    Табела број 10.</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313"/>
        <w:gridCol w:w="6065"/>
      </w:tblGrid>
      <w:tr w:rsidR="00EF7909" w:rsidRPr="006A2E91" w14:paraId="6BA09E37" w14:textId="77777777">
        <w:tc>
          <w:tcPr>
            <w:tcW w:w="3313" w:type="dxa"/>
            <w:tcBorders>
              <w:top w:val="single" w:sz="1" w:space="0" w:color="000000"/>
              <w:left w:val="single" w:sz="1" w:space="0" w:color="000000"/>
              <w:bottom w:val="single" w:sz="1" w:space="0" w:color="000000"/>
            </w:tcBorders>
          </w:tcPr>
          <w:p w14:paraId="549A7C1A" w14:textId="77777777" w:rsidR="00EF7909" w:rsidRPr="006A2E91" w:rsidRDefault="00EF7909">
            <w:pPr>
              <w:pStyle w:val="a"/>
              <w:jc w:val="center"/>
              <w:rPr>
                <w:rFonts w:eastAsia="TimesNewRoman" w:cs="Times New Roman"/>
                <w:b/>
                <w:bCs/>
                <w:color w:val="000000"/>
                <w:lang w:val="sr-Cyrl-RS" w:eastAsia="ar-SA" w:bidi="ar-SA"/>
              </w:rPr>
            </w:pPr>
            <w:r w:rsidRPr="006A2E91">
              <w:rPr>
                <w:rFonts w:cs="Times New Roman"/>
                <w:b/>
                <w:bCs/>
                <w:lang w:val="sr-Cyrl-RS"/>
              </w:rPr>
              <w:t>Намена зоне</w:t>
            </w:r>
          </w:p>
        </w:tc>
        <w:tc>
          <w:tcPr>
            <w:tcW w:w="6065" w:type="dxa"/>
            <w:tcBorders>
              <w:top w:val="single" w:sz="1" w:space="0" w:color="000000"/>
              <w:left w:val="single" w:sz="1" w:space="0" w:color="000000"/>
              <w:bottom w:val="single" w:sz="1" w:space="0" w:color="000000"/>
              <w:right w:val="single" w:sz="1" w:space="0" w:color="000000"/>
            </w:tcBorders>
          </w:tcPr>
          <w:p w14:paraId="4597CD02" w14:textId="77777777" w:rsidR="00EF7909" w:rsidRPr="006A2E91" w:rsidRDefault="00EF7909">
            <w:pPr>
              <w:pStyle w:val="TableContents"/>
              <w:tabs>
                <w:tab w:val="left" w:pos="0"/>
              </w:tabs>
              <w:kinsoku w:val="0"/>
              <w:overflowPunct w:val="0"/>
              <w:autoSpaceDE w:val="0"/>
              <w:snapToGrid w:val="0"/>
              <w:spacing w:before="17" w:line="100" w:lineRule="atLeast"/>
              <w:jc w:val="center"/>
              <w:rPr>
                <w:rFonts w:cs="Times New Roman"/>
                <w:lang w:val="sr-Cyrl-RS"/>
              </w:rPr>
            </w:pPr>
            <w:r w:rsidRPr="006A2E91">
              <w:rPr>
                <w:rFonts w:eastAsia="TimesNewRoman" w:cs="Times New Roman"/>
                <w:b/>
                <w:bCs/>
                <w:color w:val="000000"/>
                <w:lang w:val="sr-Cyrl-RS" w:eastAsia="ar-SA" w:bidi="ar-SA"/>
              </w:rPr>
              <w:t>Највећи дозвољени индекс заузетости парцеле</w:t>
            </w:r>
          </w:p>
        </w:tc>
      </w:tr>
      <w:tr w:rsidR="00EF7909" w:rsidRPr="006A2E91" w14:paraId="021EFDC9" w14:textId="77777777">
        <w:tc>
          <w:tcPr>
            <w:tcW w:w="3313" w:type="dxa"/>
            <w:tcBorders>
              <w:left w:val="single" w:sz="1" w:space="0" w:color="000000"/>
              <w:bottom w:val="single" w:sz="1" w:space="0" w:color="000000"/>
            </w:tcBorders>
          </w:tcPr>
          <w:p w14:paraId="0BE291AE" w14:textId="77777777" w:rsidR="00EF7909" w:rsidRPr="006A2E91" w:rsidRDefault="00EF7909">
            <w:pPr>
              <w:rPr>
                <w:rFonts w:cs="Times New Roman"/>
                <w:lang w:val="sr-Cyrl-RS"/>
              </w:rPr>
            </w:pPr>
            <w:r w:rsidRPr="006A2E91">
              <w:rPr>
                <w:rFonts w:eastAsia="TimesNewRoman" w:cs="Times New Roman"/>
                <w:color w:val="000000"/>
                <w:lang w:val="sr-Cyrl-RS" w:eastAsia="ar-SA" w:bidi="ar-SA"/>
              </w:rPr>
              <w:t>Површине за индустрију и производњу</w:t>
            </w:r>
          </w:p>
        </w:tc>
        <w:tc>
          <w:tcPr>
            <w:tcW w:w="6065" w:type="dxa"/>
            <w:tcBorders>
              <w:left w:val="single" w:sz="1" w:space="0" w:color="000000"/>
              <w:bottom w:val="single" w:sz="1" w:space="0" w:color="000000"/>
              <w:right w:val="single" w:sz="1" w:space="0" w:color="000000"/>
            </w:tcBorders>
            <w:vAlign w:val="center"/>
          </w:tcPr>
          <w:p w14:paraId="0DFB70B1" w14:textId="77777777" w:rsidR="00EF7909" w:rsidRPr="006A2E91" w:rsidRDefault="00EF7909">
            <w:pPr>
              <w:pStyle w:val="a"/>
              <w:jc w:val="center"/>
              <w:rPr>
                <w:rFonts w:cs="Times New Roman"/>
                <w:lang w:val="sr-Cyrl-RS"/>
              </w:rPr>
            </w:pPr>
            <w:r w:rsidRPr="006A2E91">
              <w:rPr>
                <w:rFonts w:cs="Times New Roman"/>
                <w:lang w:val="sr-Cyrl-RS"/>
              </w:rPr>
              <w:t>максимално 80% (</w:t>
            </w:r>
            <w:r w:rsidRPr="006A2E91">
              <w:rPr>
                <w:rFonts w:eastAsia="Times New Roman" w:cs="Times New Roman"/>
                <w:bCs/>
                <w:lang w:val="sr-Cyrl-RS"/>
              </w:rPr>
              <w:t>заједно са објектима, платоима, саобраћајницама, паркинг простором и слободним површинама)</w:t>
            </w:r>
          </w:p>
        </w:tc>
      </w:tr>
      <w:tr w:rsidR="00EF7909" w:rsidRPr="006A2E91" w14:paraId="7B0801B3" w14:textId="77777777">
        <w:tc>
          <w:tcPr>
            <w:tcW w:w="3313" w:type="dxa"/>
            <w:tcBorders>
              <w:left w:val="single" w:sz="1" w:space="0" w:color="000000"/>
              <w:bottom w:val="single" w:sz="1" w:space="0" w:color="000000"/>
            </w:tcBorders>
          </w:tcPr>
          <w:p w14:paraId="79FAC66E" w14:textId="77777777" w:rsidR="00EF7909" w:rsidRPr="006A2E91" w:rsidRDefault="00EF7909">
            <w:pPr>
              <w:rPr>
                <w:rFonts w:cs="Times New Roman"/>
                <w:lang w:val="sr-Cyrl-RS"/>
              </w:rPr>
            </w:pPr>
            <w:r w:rsidRPr="006A2E91">
              <w:rPr>
                <w:rFonts w:cs="Times New Roman"/>
                <w:color w:val="000000"/>
                <w:lang w:val="sr-Cyrl-RS"/>
              </w:rPr>
              <w:t>Површине за становање ниских густина</w:t>
            </w:r>
          </w:p>
        </w:tc>
        <w:tc>
          <w:tcPr>
            <w:tcW w:w="6065" w:type="dxa"/>
            <w:tcBorders>
              <w:left w:val="single" w:sz="1" w:space="0" w:color="000000"/>
              <w:bottom w:val="single" w:sz="1" w:space="0" w:color="000000"/>
              <w:right w:val="single" w:sz="1" w:space="0" w:color="000000"/>
            </w:tcBorders>
            <w:vAlign w:val="center"/>
          </w:tcPr>
          <w:p w14:paraId="249B75EE" w14:textId="77777777" w:rsidR="00EF7909" w:rsidRPr="006A2E91" w:rsidRDefault="00EF7909">
            <w:pPr>
              <w:pStyle w:val="a"/>
              <w:jc w:val="center"/>
              <w:rPr>
                <w:rFonts w:cs="Times New Roman"/>
                <w:lang w:val="sr-Cyrl-RS"/>
              </w:rPr>
            </w:pPr>
            <w:r w:rsidRPr="006A2E91">
              <w:rPr>
                <w:rFonts w:cs="Times New Roman"/>
                <w:lang w:val="sr-Cyrl-RS"/>
              </w:rPr>
              <w:t>максимално 40%</w:t>
            </w:r>
          </w:p>
        </w:tc>
      </w:tr>
    </w:tbl>
    <w:p w14:paraId="7D3632D9" w14:textId="77777777" w:rsidR="00EF7909" w:rsidRPr="00FC719F" w:rsidRDefault="00EF7909" w:rsidP="00EF7909">
      <w:pPr>
        <w:rPr>
          <w:rFonts w:cs="Times New Roman"/>
          <w:sz w:val="10"/>
          <w:szCs w:val="10"/>
          <w:lang w:val="sr-Cyrl-R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33"/>
        <w:gridCol w:w="8767"/>
      </w:tblGrid>
      <w:tr w:rsidR="00EF7909" w:rsidRPr="006A2E91" w14:paraId="7289EF80" w14:textId="77777777">
        <w:tc>
          <w:tcPr>
            <w:tcW w:w="533" w:type="dxa"/>
            <w:shd w:val="clear" w:color="auto" w:fill="FFFFFF"/>
          </w:tcPr>
          <w:p w14:paraId="2349B4BB" w14:textId="77777777" w:rsidR="00EF7909" w:rsidRPr="006A2E91" w:rsidRDefault="00EF7909">
            <w:pPr>
              <w:jc w:val="both"/>
              <w:rPr>
                <w:rFonts w:eastAsia="TimesNewRoman" w:cs="Times New Roman"/>
                <w:b/>
                <w:bCs/>
                <w:lang w:val="sr-Cyrl-RS"/>
              </w:rPr>
            </w:pPr>
            <w:r w:rsidRPr="006A2E91">
              <w:rPr>
                <w:rFonts w:cs="Times New Roman"/>
                <w:b/>
                <w:bCs/>
                <w:lang w:val="sr-Cyrl-RS"/>
              </w:rPr>
              <w:t xml:space="preserve">В.5. </w:t>
            </w:r>
          </w:p>
        </w:tc>
        <w:tc>
          <w:tcPr>
            <w:tcW w:w="8767" w:type="dxa"/>
            <w:shd w:val="clear" w:color="auto" w:fill="FFFFFF"/>
          </w:tcPr>
          <w:p w14:paraId="5DA73430" w14:textId="77777777" w:rsidR="00EF7909" w:rsidRPr="006A2E91" w:rsidRDefault="00EF7909">
            <w:pPr>
              <w:pStyle w:val="TableContents"/>
              <w:jc w:val="both"/>
              <w:rPr>
                <w:rFonts w:cs="Times New Roman"/>
                <w:lang w:val="sr-Cyrl-RS"/>
              </w:rPr>
            </w:pPr>
            <w:r w:rsidRPr="006A2E91">
              <w:rPr>
                <w:rFonts w:eastAsia="TimesNewRoman" w:cs="Times New Roman"/>
                <w:b/>
                <w:bCs/>
                <w:lang w:val="sr-Cyrl-RS"/>
              </w:rPr>
              <w:t>Највећа дозвољена спратност објекта</w:t>
            </w:r>
          </w:p>
        </w:tc>
      </w:tr>
    </w:tbl>
    <w:p w14:paraId="30B5E814" w14:textId="77777777" w:rsidR="00EF7909" w:rsidRPr="006A2E91" w:rsidRDefault="00EF7909" w:rsidP="00EF7909">
      <w:pPr>
        <w:rPr>
          <w:rFonts w:cs="Times New Roman"/>
          <w:lang w:val="sr-Cyrl-RS"/>
        </w:rPr>
      </w:pPr>
    </w:p>
    <w:p w14:paraId="4D95145E" w14:textId="77777777" w:rsidR="00EF7909" w:rsidRPr="006A2E91" w:rsidRDefault="00EF7909" w:rsidP="00EF7909">
      <w:pPr>
        <w:jc w:val="both"/>
        <w:rPr>
          <w:rFonts w:cs="Times New Roman"/>
          <w:lang w:val="sr-Cyrl-RS"/>
        </w:rPr>
      </w:pPr>
      <w:r w:rsidRPr="006A2E91">
        <w:rPr>
          <w:rFonts w:cs="Times New Roman"/>
          <w:lang w:val="sr-Cyrl-RS"/>
        </w:rPr>
        <w:t>Висинска регулација објеката дефинисана је прописаном спратношћу објеката.</w:t>
      </w:r>
    </w:p>
    <w:p w14:paraId="6B3B3077" w14:textId="77777777" w:rsidR="00EF7909" w:rsidRPr="006A2E91" w:rsidRDefault="00EF7909" w:rsidP="00EF7909">
      <w:pPr>
        <w:jc w:val="both"/>
        <w:rPr>
          <w:rFonts w:cs="Times New Roman"/>
          <w:lang w:val="sr-Cyrl-RS"/>
        </w:rPr>
      </w:pPr>
    </w:p>
    <w:p w14:paraId="58BF28A9" w14:textId="77777777" w:rsidR="00EF7909" w:rsidRPr="006A2E91" w:rsidRDefault="00EF7909" w:rsidP="00EF7909">
      <w:pPr>
        <w:jc w:val="both"/>
        <w:rPr>
          <w:rFonts w:cs="Times New Roman"/>
          <w:lang w:val="sr-Cyrl-RS"/>
        </w:rPr>
      </w:pPr>
      <w:r w:rsidRPr="006A2E91">
        <w:rPr>
          <w:rFonts w:cs="Times New Roman"/>
          <w:lang w:val="sr-Cyrl-RS"/>
        </w:rPr>
        <w:t>Висина објекта је растојање од нулте коте објекта до коте венца (највише тачке фасадног платна) и одређује се у односу на фасаду објекта постављеној према улици, односно приступној саобраћајној површини.</w:t>
      </w:r>
    </w:p>
    <w:p w14:paraId="3887B6BC" w14:textId="77777777" w:rsidR="00EF7909" w:rsidRPr="006A2E91" w:rsidRDefault="00EF7909" w:rsidP="00EF7909">
      <w:pPr>
        <w:jc w:val="both"/>
        <w:rPr>
          <w:rFonts w:cs="Times New Roman"/>
          <w:lang w:val="sr-Cyrl-RS"/>
        </w:rPr>
      </w:pPr>
      <w:r w:rsidRPr="006A2E91">
        <w:rPr>
          <w:rFonts w:cs="Times New Roman"/>
          <w:lang w:val="sr-Cyrl-RS"/>
        </w:rPr>
        <w:t xml:space="preserve">Нулта кота је тачка пресека линије терена и вертикалне осе објекта. </w:t>
      </w:r>
    </w:p>
    <w:p w14:paraId="497A0DE2" w14:textId="77777777" w:rsidR="00EF7909" w:rsidRPr="006A2E91" w:rsidRDefault="00EF7909" w:rsidP="00EF7909">
      <w:pPr>
        <w:jc w:val="both"/>
        <w:rPr>
          <w:rFonts w:cs="Times New Roman"/>
          <w:lang w:val="sr-Cyrl-RS"/>
        </w:rPr>
      </w:pPr>
    </w:p>
    <w:p w14:paraId="6A736ACB" w14:textId="77777777" w:rsidR="00EF7909" w:rsidRPr="006A2E91" w:rsidRDefault="00EF7909" w:rsidP="00EF7909">
      <w:pPr>
        <w:jc w:val="both"/>
        <w:rPr>
          <w:rFonts w:cs="Times New Roman"/>
          <w:lang w:val="sr-Cyrl-RS"/>
        </w:rPr>
      </w:pPr>
      <w:r w:rsidRPr="006A2E91">
        <w:rPr>
          <w:rFonts w:cs="Times New Roman"/>
          <w:lang w:val="sr-Cyrl-RS"/>
        </w:rPr>
        <w:t xml:space="preserve">За одређивање удаљења од суседног објекта на парцели или бочне границе парцеле, референтна је висина фасаде окренута према суседу, односно бочној граници парцеле. </w:t>
      </w:r>
    </w:p>
    <w:p w14:paraId="68D4E9D3" w14:textId="77777777" w:rsidR="00EF7909" w:rsidRPr="006A2E91" w:rsidRDefault="00EF7909" w:rsidP="00EF7909">
      <w:pPr>
        <w:jc w:val="both"/>
        <w:rPr>
          <w:rFonts w:cs="Times New Roman"/>
          <w:lang w:val="sr-Cyrl-RS"/>
        </w:rPr>
      </w:pPr>
    </w:p>
    <w:p w14:paraId="4B1B3C10" w14:textId="77777777" w:rsidR="00EF7909" w:rsidRPr="006A2E91" w:rsidRDefault="00EF7909" w:rsidP="00EF7909">
      <w:pPr>
        <w:jc w:val="both"/>
        <w:rPr>
          <w:rFonts w:cs="Times New Roman"/>
          <w:color w:val="FF3333"/>
          <w:lang w:val="sr-Cyrl-RS"/>
        </w:rPr>
      </w:pPr>
      <w:r w:rsidRPr="006A2E91">
        <w:rPr>
          <w:rFonts w:cs="Times New Roman"/>
          <w:color w:val="000000"/>
          <w:lang w:val="sr-Cyrl-RS"/>
        </w:rPr>
        <w:t>Сви објекти могу имати подрумске или сутеренске просторије, ако не постоје сметње геотехничке и хидротехничке природе.</w:t>
      </w:r>
    </w:p>
    <w:p w14:paraId="6EDC07AE" w14:textId="77777777" w:rsidR="00EF7909" w:rsidRPr="006A2E91" w:rsidRDefault="00EF7909" w:rsidP="00EF7909">
      <w:pPr>
        <w:jc w:val="both"/>
        <w:rPr>
          <w:rFonts w:cs="Times New Roman"/>
          <w:color w:val="FF3333"/>
          <w:lang w:val="sr-Cyrl-RS"/>
        </w:rPr>
      </w:pPr>
    </w:p>
    <w:p w14:paraId="0A1F7E33" w14:textId="77777777" w:rsidR="00EF7909" w:rsidRPr="006A2E91" w:rsidRDefault="00EF7909" w:rsidP="00EF7909">
      <w:pPr>
        <w:jc w:val="both"/>
        <w:rPr>
          <w:rFonts w:cs="Times New Roman"/>
          <w:lang w:val="sr-Cyrl-RS"/>
        </w:rPr>
      </w:pPr>
      <w:r w:rsidRPr="006A2E91">
        <w:rPr>
          <w:rFonts w:cs="Times New Roman"/>
          <w:color w:val="000000"/>
          <w:lang w:val="sr-Cyrl-RS"/>
        </w:rPr>
        <w:t xml:space="preserve">Кота пода код стамбених објеката је максимално 1,20 m виша од нулте коте објекта. </w:t>
      </w:r>
    </w:p>
    <w:p w14:paraId="753911DD" w14:textId="77777777" w:rsidR="00EF7909" w:rsidRPr="006A2E91" w:rsidRDefault="00EF7909" w:rsidP="00EF7909">
      <w:pPr>
        <w:jc w:val="both"/>
        <w:rPr>
          <w:rFonts w:cs="Times New Roman"/>
          <w:lang w:val="sr-Cyrl-RS"/>
        </w:rPr>
      </w:pPr>
    </w:p>
    <w:p w14:paraId="296F32FD" w14:textId="77777777" w:rsidR="00EF7909" w:rsidRPr="006A2E91" w:rsidRDefault="00EF7909" w:rsidP="00EF7909">
      <w:pPr>
        <w:jc w:val="both"/>
        <w:rPr>
          <w:rFonts w:cs="Times New Roman"/>
          <w:lang w:val="sr-Cyrl-RS"/>
        </w:rPr>
      </w:pPr>
      <w:r w:rsidRPr="006A2E91">
        <w:rPr>
          <w:rFonts w:cs="Times New Roman"/>
          <w:color w:val="000000"/>
          <w:lang w:val="sr-Cyrl-RS"/>
        </w:rPr>
        <w:t xml:space="preserve">Кота пода код пословних, индустријских и производних објеката је максимално 0,20 m виша од коте тротоара. </w:t>
      </w:r>
    </w:p>
    <w:p w14:paraId="2A03D660" w14:textId="77777777" w:rsidR="00EF7909" w:rsidRPr="006A2E91" w:rsidRDefault="00EF7909" w:rsidP="00EF7909">
      <w:pPr>
        <w:jc w:val="both"/>
        <w:rPr>
          <w:rFonts w:cs="Times New Roman"/>
          <w:lang w:val="sr-Cyrl-RS"/>
        </w:rPr>
      </w:pPr>
    </w:p>
    <w:p w14:paraId="7043D8C5" w14:textId="77777777" w:rsidR="00EF7909" w:rsidRPr="006A2E91" w:rsidRDefault="00EF7909" w:rsidP="00EF7909">
      <w:pPr>
        <w:jc w:val="right"/>
        <w:rPr>
          <w:rFonts w:cs="Times New Roman"/>
          <w:b/>
          <w:bCs/>
          <w:lang w:val="sr-Cyrl-RS"/>
        </w:rPr>
      </w:pPr>
      <w:r w:rsidRPr="006A2E91">
        <w:rPr>
          <w:rFonts w:cs="Times New Roman"/>
          <w:i/>
          <w:iCs/>
          <w:color w:val="000000"/>
          <w:lang w:val="sr-Cyrl-RS"/>
        </w:rPr>
        <w:t xml:space="preserve">Највећа дозвољена спратност објекта                                                         </w:t>
      </w:r>
      <w:r w:rsidRPr="006A2E91">
        <w:rPr>
          <w:rFonts w:cs="Times New Roman"/>
          <w:i/>
          <w:iCs/>
          <w:lang w:val="sr-Cyrl-RS"/>
        </w:rPr>
        <w:t xml:space="preserve"> Табела број 11.</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42"/>
        <w:gridCol w:w="3143"/>
        <w:gridCol w:w="3131"/>
      </w:tblGrid>
      <w:tr w:rsidR="00EF7909" w:rsidRPr="006A2E91" w14:paraId="062E0D45" w14:textId="77777777">
        <w:tc>
          <w:tcPr>
            <w:tcW w:w="3142" w:type="dxa"/>
            <w:tcBorders>
              <w:top w:val="single" w:sz="1" w:space="0" w:color="000000"/>
              <w:left w:val="single" w:sz="1" w:space="0" w:color="000000"/>
              <w:bottom w:val="single" w:sz="1" w:space="0" w:color="000000"/>
            </w:tcBorders>
          </w:tcPr>
          <w:p w14:paraId="75DFEABC" w14:textId="77777777" w:rsidR="00EF7909" w:rsidRPr="006A2E91" w:rsidRDefault="00EF7909">
            <w:pPr>
              <w:pStyle w:val="a"/>
              <w:jc w:val="center"/>
              <w:rPr>
                <w:rFonts w:eastAsia="TimesNewRoman" w:cs="Times New Roman"/>
                <w:b/>
                <w:bCs/>
                <w:color w:val="000000"/>
                <w:lang w:val="sr-Cyrl-RS" w:eastAsia="ar-SA" w:bidi="ar-SA"/>
              </w:rPr>
            </w:pPr>
            <w:r w:rsidRPr="006A2E91">
              <w:rPr>
                <w:rFonts w:cs="Times New Roman"/>
                <w:b/>
                <w:bCs/>
                <w:lang w:val="sr-Cyrl-RS"/>
              </w:rPr>
              <w:t>Намена зоне</w:t>
            </w:r>
          </w:p>
        </w:tc>
        <w:tc>
          <w:tcPr>
            <w:tcW w:w="6274" w:type="dxa"/>
            <w:gridSpan w:val="2"/>
            <w:tcBorders>
              <w:top w:val="single" w:sz="1" w:space="0" w:color="000000"/>
              <w:left w:val="single" w:sz="1" w:space="0" w:color="000000"/>
              <w:bottom w:val="single" w:sz="1" w:space="0" w:color="000000"/>
              <w:right w:val="single" w:sz="1" w:space="0" w:color="000000"/>
            </w:tcBorders>
          </w:tcPr>
          <w:p w14:paraId="2A3D212A" w14:textId="77777777" w:rsidR="00EF7909" w:rsidRPr="006A2E91" w:rsidRDefault="00EF7909">
            <w:pPr>
              <w:tabs>
                <w:tab w:val="left" w:pos="0"/>
              </w:tabs>
              <w:kinsoku w:val="0"/>
              <w:overflowPunct w:val="0"/>
              <w:autoSpaceDE w:val="0"/>
              <w:snapToGrid w:val="0"/>
              <w:spacing w:before="17" w:line="100" w:lineRule="atLeast"/>
              <w:jc w:val="center"/>
              <w:rPr>
                <w:rFonts w:cs="Times New Roman"/>
                <w:lang w:val="sr-Cyrl-RS"/>
              </w:rPr>
            </w:pPr>
            <w:r w:rsidRPr="006A2E91">
              <w:rPr>
                <w:rFonts w:eastAsia="TimesNewRoman" w:cs="Times New Roman"/>
                <w:b/>
                <w:bCs/>
                <w:color w:val="000000"/>
                <w:lang w:val="sr-Cyrl-RS" w:eastAsia="ar-SA" w:bidi="ar-SA"/>
              </w:rPr>
              <w:t>Највећа дозвољена спратност објекта</w:t>
            </w:r>
          </w:p>
        </w:tc>
      </w:tr>
      <w:tr w:rsidR="00EF7909" w:rsidRPr="006A2E91" w14:paraId="30AC53AE" w14:textId="77777777">
        <w:tc>
          <w:tcPr>
            <w:tcW w:w="3142" w:type="dxa"/>
            <w:vMerge w:val="restart"/>
            <w:tcBorders>
              <w:left w:val="single" w:sz="1" w:space="0" w:color="000000"/>
              <w:bottom w:val="single" w:sz="1" w:space="0" w:color="000000"/>
            </w:tcBorders>
          </w:tcPr>
          <w:p w14:paraId="2FBFCEB5" w14:textId="77777777" w:rsidR="00EF7909" w:rsidRPr="006A2E91" w:rsidRDefault="00EF7909">
            <w:pPr>
              <w:rPr>
                <w:rFonts w:eastAsia="Times New Roman" w:cs="Times New Roman"/>
                <w:lang w:val="sr-Cyrl-RS"/>
              </w:rPr>
            </w:pPr>
            <w:r w:rsidRPr="006A2E91">
              <w:rPr>
                <w:rFonts w:cs="Times New Roman"/>
                <w:color w:val="000000"/>
                <w:lang w:val="sr-Cyrl-RS"/>
              </w:rPr>
              <w:t>Површине за индустрију и производњу</w:t>
            </w:r>
          </w:p>
        </w:tc>
        <w:tc>
          <w:tcPr>
            <w:tcW w:w="3143" w:type="dxa"/>
            <w:tcBorders>
              <w:left w:val="single" w:sz="1" w:space="0" w:color="000000"/>
              <w:bottom w:val="single" w:sz="1" w:space="0" w:color="000000"/>
            </w:tcBorders>
            <w:vAlign w:val="center"/>
          </w:tcPr>
          <w:p w14:paraId="6C69C9E5" w14:textId="77777777" w:rsidR="00EF7909" w:rsidRPr="006A2E91" w:rsidRDefault="00EF7909">
            <w:pPr>
              <w:pStyle w:val="TableContents"/>
              <w:spacing w:line="100" w:lineRule="atLeast"/>
              <w:rPr>
                <w:rFonts w:eastAsia="Times New Roman" w:cs="Times New Roman"/>
                <w:lang w:val="sr-Cyrl-RS"/>
              </w:rPr>
            </w:pPr>
            <w:r w:rsidRPr="006A2E91">
              <w:rPr>
                <w:rFonts w:eastAsia="Times New Roman" w:cs="Times New Roman"/>
                <w:lang w:val="sr-Cyrl-RS"/>
              </w:rPr>
              <w:t>индустријски, производни и складишни објекти</w:t>
            </w:r>
          </w:p>
        </w:tc>
        <w:tc>
          <w:tcPr>
            <w:tcW w:w="3131" w:type="dxa"/>
            <w:tcBorders>
              <w:left w:val="single" w:sz="1" w:space="0" w:color="000000"/>
              <w:bottom w:val="single" w:sz="1" w:space="0" w:color="000000"/>
              <w:right w:val="single" w:sz="1" w:space="0" w:color="000000"/>
            </w:tcBorders>
            <w:vAlign w:val="center"/>
          </w:tcPr>
          <w:p w14:paraId="317355B8" w14:textId="77777777" w:rsidR="00EF7909" w:rsidRPr="006A2E91" w:rsidRDefault="00EF7909">
            <w:pPr>
              <w:pStyle w:val="TableContents"/>
              <w:spacing w:line="100" w:lineRule="atLeast"/>
              <w:jc w:val="both"/>
              <w:rPr>
                <w:rFonts w:cs="Times New Roman"/>
                <w:lang w:val="sr-Cyrl-RS"/>
              </w:rPr>
            </w:pPr>
            <w:r w:rsidRPr="006A2E91">
              <w:rPr>
                <w:rFonts w:eastAsia="Times New Roman" w:cs="Times New Roman"/>
                <w:lang w:val="sr-Cyrl-RS"/>
              </w:rPr>
              <w:t>приземље (П) са технолошки потребном висином</w:t>
            </w:r>
          </w:p>
        </w:tc>
      </w:tr>
      <w:tr w:rsidR="00EF7909" w:rsidRPr="006A2E91" w14:paraId="37E47117" w14:textId="77777777">
        <w:tc>
          <w:tcPr>
            <w:tcW w:w="3142" w:type="dxa"/>
            <w:vMerge/>
            <w:tcBorders>
              <w:left w:val="single" w:sz="1" w:space="0" w:color="000000"/>
              <w:bottom w:val="single" w:sz="1" w:space="0" w:color="000000"/>
            </w:tcBorders>
          </w:tcPr>
          <w:p w14:paraId="5E12F9E6" w14:textId="77777777" w:rsidR="00EF7909" w:rsidRPr="006A2E91" w:rsidRDefault="00EF7909">
            <w:pPr>
              <w:snapToGrid w:val="0"/>
              <w:rPr>
                <w:rFonts w:cs="Times New Roman"/>
                <w:lang w:val="sr-Cyrl-RS"/>
              </w:rPr>
            </w:pPr>
          </w:p>
        </w:tc>
        <w:tc>
          <w:tcPr>
            <w:tcW w:w="3143" w:type="dxa"/>
            <w:tcBorders>
              <w:left w:val="single" w:sz="1" w:space="0" w:color="000000"/>
              <w:bottom w:val="single" w:sz="1" w:space="0" w:color="000000"/>
            </w:tcBorders>
            <w:vAlign w:val="center"/>
          </w:tcPr>
          <w:p w14:paraId="1909D588" w14:textId="77777777" w:rsidR="00EF7909" w:rsidRPr="006A2E91" w:rsidRDefault="00EF7909">
            <w:pPr>
              <w:pStyle w:val="TableContents"/>
              <w:spacing w:line="100" w:lineRule="atLeast"/>
              <w:rPr>
                <w:rFonts w:eastAsia="Times New Roman" w:cs="Times New Roman"/>
                <w:lang w:val="sr-Cyrl-RS"/>
              </w:rPr>
            </w:pPr>
            <w:r w:rsidRPr="006A2E91">
              <w:rPr>
                <w:rFonts w:eastAsia="Times New Roman" w:cs="Times New Roman"/>
                <w:lang w:val="sr-Cyrl-RS"/>
              </w:rPr>
              <w:t>административни део, пословни објекти</w:t>
            </w:r>
          </w:p>
        </w:tc>
        <w:tc>
          <w:tcPr>
            <w:tcW w:w="3131" w:type="dxa"/>
            <w:tcBorders>
              <w:left w:val="single" w:sz="1" w:space="0" w:color="000000"/>
              <w:bottom w:val="single" w:sz="1" w:space="0" w:color="000000"/>
              <w:right w:val="single" w:sz="1" w:space="0" w:color="000000"/>
            </w:tcBorders>
            <w:vAlign w:val="center"/>
          </w:tcPr>
          <w:p w14:paraId="2951883E" w14:textId="77777777" w:rsidR="00EF7909" w:rsidRPr="006A2E91" w:rsidRDefault="00EF7909">
            <w:pPr>
              <w:pStyle w:val="TableContents"/>
              <w:spacing w:line="100" w:lineRule="atLeast"/>
              <w:jc w:val="both"/>
              <w:rPr>
                <w:rFonts w:cs="Times New Roman"/>
                <w:lang w:val="sr-Cyrl-RS"/>
              </w:rPr>
            </w:pPr>
            <w:r w:rsidRPr="006A2E91">
              <w:rPr>
                <w:rFonts w:eastAsia="Times New Roman" w:cs="Times New Roman"/>
                <w:lang w:val="sr-Cyrl-RS"/>
              </w:rPr>
              <w:t>до П+2</w:t>
            </w:r>
          </w:p>
        </w:tc>
      </w:tr>
      <w:tr w:rsidR="00EF7909" w:rsidRPr="006A2E91" w14:paraId="3BD2174F" w14:textId="77777777">
        <w:tc>
          <w:tcPr>
            <w:tcW w:w="3142" w:type="dxa"/>
            <w:vMerge/>
            <w:tcBorders>
              <w:left w:val="single" w:sz="1" w:space="0" w:color="000000"/>
              <w:bottom w:val="single" w:sz="1" w:space="0" w:color="000000"/>
            </w:tcBorders>
          </w:tcPr>
          <w:p w14:paraId="51D34C88" w14:textId="77777777" w:rsidR="00EF7909" w:rsidRPr="006A2E91" w:rsidRDefault="00EF7909">
            <w:pPr>
              <w:snapToGrid w:val="0"/>
              <w:rPr>
                <w:rFonts w:cs="Times New Roman"/>
                <w:lang w:val="sr-Cyrl-RS"/>
              </w:rPr>
            </w:pPr>
          </w:p>
        </w:tc>
        <w:tc>
          <w:tcPr>
            <w:tcW w:w="3143" w:type="dxa"/>
            <w:tcBorders>
              <w:left w:val="single" w:sz="1" w:space="0" w:color="000000"/>
              <w:bottom w:val="single" w:sz="1" w:space="0" w:color="000000"/>
            </w:tcBorders>
            <w:vAlign w:val="center"/>
          </w:tcPr>
          <w:p w14:paraId="322BDAB1" w14:textId="77777777" w:rsidR="00EF7909" w:rsidRPr="006A2E91" w:rsidRDefault="00EF7909">
            <w:pPr>
              <w:pStyle w:val="TableContents"/>
              <w:spacing w:line="100" w:lineRule="atLeast"/>
              <w:jc w:val="both"/>
              <w:rPr>
                <w:rFonts w:eastAsia="Times New Roman" w:cs="Times New Roman"/>
                <w:lang w:val="sr-Cyrl-RS"/>
              </w:rPr>
            </w:pPr>
            <w:r w:rsidRPr="006A2E91">
              <w:rPr>
                <w:rFonts w:eastAsia="Times New Roman" w:cs="Times New Roman"/>
                <w:lang w:val="sr-Cyrl-RS"/>
              </w:rPr>
              <w:t>помоћни објекти</w:t>
            </w:r>
          </w:p>
        </w:tc>
        <w:tc>
          <w:tcPr>
            <w:tcW w:w="3131" w:type="dxa"/>
            <w:tcBorders>
              <w:left w:val="single" w:sz="1" w:space="0" w:color="000000"/>
              <w:bottom w:val="single" w:sz="1" w:space="0" w:color="000000"/>
              <w:right w:val="single" w:sz="1" w:space="0" w:color="000000"/>
            </w:tcBorders>
            <w:vAlign w:val="center"/>
          </w:tcPr>
          <w:p w14:paraId="5771979C" w14:textId="77777777" w:rsidR="00EF7909" w:rsidRPr="006A2E91" w:rsidRDefault="00EF7909">
            <w:pPr>
              <w:pStyle w:val="TableContents"/>
              <w:spacing w:line="100" w:lineRule="atLeast"/>
              <w:jc w:val="both"/>
              <w:rPr>
                <w:rFonts w:cs="Times New Roman"/>
                <w:lang w:val="sr-Cyrl-RS"/>
              </w:rPr>
            </w:pPr>
            <w:r w:rsidRPr="006A2E91">
              <w:rPr>
                <w:rFonts w:eastAsia="Times New Roman" w:cs="Times New Roman"/>
                <w:lang w:val="sr-Cyrl-RS"/>
              </w:rPr>
              <w:t>до П (приземље)</w:t>
            </w:r>
          </w:p>
        </w:tc>
      </w:tr>
      <w:tr w:rsidR="00EF7909" w:rsidRPr="006A2E91" w14:paraId="5673C480" w14:textId="77777777">
        <w:tc>
          <w:tcPr>
            <w:tcW w:w="3142" w:type="dxa"/>
            <w:vMerge w:val="restart"/>
            <w:tcBorders>
              <w:left w:val="single" w:sz="1" w:space="0" w:color="000000"/>
              <w:bottom w:val="single" w:sz="1" w:space="0" w:color="000000"/>
            </w:tcBorders>
          </w:tcPr>
          <w:p w14:paraId="05D51129" w14:textId="77777777" w:rsidR="00EF7909" w:rsidRPr="006A2E91" w:rsidRDefault="00EF7909">
            <w:pPr>
              <w:snapToGrid w:val="0"/>
              <w:rPr>
                <w:rFonts w:eastAsia="Times New Roman" w:cs="Times New Roman"/>
                <w:lang w:val="sr-Cyrl-RS"/>
              </w:rPr>
            </w:pPr>
            <w:r w:rsidRPr="006A2E91">
              <w:rPr>
                <w:rFonts w:cs="Times New Roman"/>
                <w:color w:val="000000"/>
                <w:lang w:val="sr-Cyrl-RS"/>
              </w:rPr>
              <w:lastRenderedPageBreak/>
              <w:t>Површине за становање ниских густина</w:t>
            </w:r>
          </w:p>
        </w:tc>
        <w:tc>
          <w:tcPr>
            <w:tcW w:w="3143" w:type="dxa"/>
            <w:tcBorders>
              <w:left w:val="single" w:sz="1" w:space="0" w:color="000000"/>
              <w:bottom w:val="single" w:sz="1" w:space="0" w:color="000000"/>
            </w:tcBorders>
            <w:vAlign w:val="center"/>
          </w:tcPr>
          <w:p w14:paraId="5A00151B" w14:textId="77777777" w:rsidR="00EF7909" w:rsidRPr="006A2E91" w:rsidRDefault="00EF7909">
            <w:pPr>
              <w:pStyle w:val="TableContents"/>
              <w:spacing w:line="100" w:lineRule="atLeast"/>
              <w:jc w:val="both"/>
              <w:rPr>
                <w:rFonts w:cs="Times New Roman"/>
                <w:lang w:val="sr-Cyrl-RS"/>
              </w:rPr>
            </w:pPr>
            <w:r w:rsidRPr="006A2E91">
              <w:rPr>
                <w:rFonts w:eastAsia="Times New Roman" w:cs="Times New Roman"/>
                <w:lang w:val="sr-Cyrl-RS"/>
              </w:rPr>
              <w:t>стамбени и пословни објекти</w:t>
            </w:r>
          </w:p>
        </w:tc>
        <w:tc>
          <w:tcPr>
            <w:tcW w:w="3131" w:type="dxa"/>
            <w:tcBorders>
              <w:left w:val="single" w:sz="1" w:space="0" w:color="000000"/>
              <w:bottom w:val="single" w:sz="1" w:space="0" w:color="000000"/>
              <w:right w:val="single" w:sz="1" w:space="0" w:color="000000"/>
            </w:tcBorders>
            <w:vAlign w:val="center"/>
          </w:tcPr>
          <w:p w14:paraId="50368406" w14:textId="77777777" w:rsidR="00EF7909" w:rsidRPr="006A2E91" w:rsidRDefault="00EF7909">
            <w:pPr>
              <w:pStyle w:val="TableContents"/>
              <w:spacing w:line="100" w:lineRule="atLeast"/>
              <w:jc w:val="both"/>
              <w:rPr>
                <w:rFonts w:cs="Times New Roman"/>
                <w:lang w:val="sr-Cyrl-RS"/>
              </w:rPr>
            </w:pPr>
            <w:r w:rsidRPr="006A2E91">
              <w:rPr>
                <w:rFonts w:cs="Times New Roman"/>
                <w:lang w:val="sr-Cyrl-RS"/>
              </w:rPr>
              <w:t>до П+1+Пк/Пс</w:t>
            </w:r>
          </w:p>
        </w:tc>
      </w:tr>
      <w:tr w:rsidR="00EF7909" w:rsidRPr="006A2E91" w14:paraId="6F915EF5" w14:textId="77777777">
        <w:tc>
          <w:tcPr>
            <w:tcW w:w="3142" w:type="dxa"/>
            <w:vMerge/>
            <w:tcBorders>
              <w:left w:val="single" w:sz="1" w:space="0" w:color="000000"/>
              <w:bottom w:val="single" w:sz="1" w:space="0" w:color="000000"/>
            </w:tcBorders>
          </w:tcPr>
          <w:p w14:paraId="3246590A" w14:textId="77777777" w:rsidR="00EF7909" w:rsidRPr="006A2E91" w:rsidRDefault="00EF7909">
            <w:pPr>
              <w:snapToGrid w:val="0"/>
              <w:rPr>
                <w:rFonts w:cs="Times New Roman"/>
                <w:color w:val="000000"/>
                <w:lang w:val="sr-Cyrl-RS"/>
              </w:rPr>
            </w:pPr>
          </w:p>
        </w:tc>
        <w:tc>
          <w:tcPr>
            <w:tcW w:w="3143" w:type="dxa"/>
            <w:tcBorders>
              <w:left w:val="single" w:sz="1" w:space="0" w:color="000000"/>
              <w:bottom w:val="single" w:sz="1" w:space="0" w:color="000000"/>
            </w:tcBorders>
            <w:vAlign w:val="center"/>
          </w:tcPr>
          <w:p w14:paraId="4FD295BF" w14:textId="77777777" w:rsidR="00EF7909" w:rsidRPr="006A2E91" w:rsidRDefault="00EF7909">
            <w:pPr>
              <w:pStyle w:val="TableContents"/>
              <w:spacing w:line="100" w:lineRule="atLeast"/>
              <w:jc w:val="both"/>
              <w:rPr>
                <w:rFonts w:eastAsia="Times New Roman" w:cs="Times New Roman"/>
                <w:lang w:val="sr-Cyrl-RS"/>
              </w:rPr>
            </w:pPr>
            <w:r w:rsidRPr="006A2E91">
              <w:rPr>
                <w:rFonts w:eastAsia="Times New Roman" w:cs="Times New Roman"/>
                <w:lang w:val="sr-Cyrl-RS"/>
              </w:rPr>
              <w:t>помоћни објекти</w:t>
            </w:r>
          </w:p>
        </w:tc>
        <w:tc>
          <w:tcPr>
            <w:tcW w:w="3131" w:type="dxa"/>
            <w:tcBorders>
              <w:left w:val="single" w:sz="1" w:space="0" w:color="000000"/>
              <w:bottom w:val="single" w:sz="1" w:space="0" w:color="000000"/>
              <w:right w:val="single" w:sz="1" w:space="0" w:color="000000"/>
            </w:tcBorders>
            <w:vAlign w:val="center"/>
          </w:tcPr>
          <w:p w14:paraId="5CC7944E" w14:textId="77777777" w:rsidR="00EF7909" w:rsidRPr="006A2E91" w:rsidRDefault="00EF7909">
            <w:pPr>
              <w:pStyle w:val="TableContents"/>
              <w:spacing w:line="100" w:lineRule="atLeast"/>
              <w:jc w:val="both"/>
              <w:rPr>
                <w:rFonts w:cs="Times New Roman"/>
                <w:lang w:val="sr-Cyrl-RS"/>
              </w:rPr>
            </w:pPr>
            <w:r w:rsidRPr="006A2E91">
              <w:rPr>
                <w:rFonts w:eastAsia="Times New Roman" w:cs="Times New Roman"/>
                <w:lang w:val="sr-Cyrl-RS"/>
              </w:rPr>
              <w:t>до П (приземље)</w:t>
            </w:r>
          </w:p>
        </w:tc>
      </w:tr>
    </w:tbl>
    <w:p w14:paraId="36F4C90D" w14:textId="77777777" w:rsidR="00EF7909" w:rsidRPr="006A2E91" w:rsidRDefault="00EF7909" w:rsidP="00EF7909">
      <w:pPr>
        <w:jc w:val="both"/>
        <w:rPr>
          <w:rFonts w:cs="Times New Roman"/>
          <w:lang w:val="sr-Cyrl-R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33"/>
        <w:gridCol w:w="8767"/>
      </w:tblGrid>
      <w:tr w:rsidR="00EF7909" w:rsidRPr="006A2E91" w14:paraId="69D282DF" w14:textId="77777777">
        <w:tc>
          <w:tcPr>
            <w:tcW w:w="533" w:type="dxa"/>
            <w:shd w:val="clear" w:color="auto" w:fill="FFFFFF"/>
          </w:tcPr>
          <w:p w14:paraId="67D1CEDD" w14:textId="77777777" w:rsidR="00EF7909" w:rsidRPr="006A2E91" w:rsidRDefault="00EF7909">
            <w:pPr>
              <w:jc w:val="both"/>
              <w:rPr>
                <w:rFonts w:eastAsia="Verdana" w:cs="Times New Roman"/>
                <w:b/>
                <w:bCs/>
                <w:color w:val="000000"/>
                <w:lang w:val="sr-Cyrl-RS"/>
              </w:rPr>
            </w:pPr>
            <w:r w:rsidRPr="006A2E91">
              <w:rPr>
                <w:rFonts w:cs="Times New Roman"/>
                <w:b/>
                <w:bCs/>
                <w:lang w:val="sr-Cyrl-RS"/>
              </w:rPr>
              <w:t xml:space="preserve">В.6. </w:t>
            </w:r>
          </w:p>
        </w:tc>
        <w:tc>
          <w:tcPr>
            <w:tcW w:w="8767" w:type="dxa"/>
            <w:shd w:val="clear" w:color="auto" w:fill="FFFFFF"/>
          </w:tcPr>
          <w:p w14:paraId="76F9D7A3" w14:textId="77777777" w:rsidR="00EF7909" w:rsidRPr="006A2E91" w:rsidRDefault="00EF7909">
            <w:pPr>
              <w:pStyle w:val="TableContents"/>
              <w:autoSpaceDE w:val="0"/>
              <w:snapToGrid w:val="0"/>
              <w:jc w:val="both"/>
              <w:rPr>
                <w:rFonts w:cs="Times New Roman"/>
                <w:lang w:val="sr-Cyrl-RS"/>
              </w:rPr>
            </w:pPr>
            <w:r w:rsidRPr="006A2E91">
              <w:rPr>
                <w:rFonts w:eastAsia="Verdana" w:cs="Times New Roman"/>
                <w:b/>
                <w:bCs/>
                <w:color w:val="000000"/>
                <w:lang w:val="sr-Cyrl-RS"/>
              </w:rPr>
              <w:t>Услови за изградњу других објекaта на истој грађевинској парцели</w:t>
            </w:r>
          </w:p>
        </w:tc>
      </w:tr>
    </w:tbl>
    <w:p w14:paraId="4BF38C30" w14:textId="77777777" w:rsidR="00EF7909" w:rsidRPr="006A2E91" w:rsidRDefault="00EF7909" w:rsidP="00EF7909">
      <w:pPr>
        <w:rPr>
          <w:rFonts w:cs="Times New Roman"/>
          <w:lang w:val="sr-Cyrl-RS"/>
        </w:rPr>
      </w:pPr>
    </w:p>
    <w:p w14:paraId="5955EBD9" w14:textId="77777777" w:rsidR="00EF7909" w:rsidRPr="006A2E91" w:rsidRDefault="00EF7909" w:rsidP="00EF7909">
      <w:pPr>
        <w:jc w:val="both"/>
        <w:rPr>
          <w:rFonts w:cs="Times New Roman"/>
          <w:lang w:val="sr-Cyrl-RS"/>
        </w:rPr>
      </w:pPr>
      <w:r w:rsidRPr="006A2E91">
        <w:rPr>
          <w:rFonts w:cs="Times New Roman"/>
          <w:lang w:val="sr-Cyrl-RS"/>
        </w:rPr>
        <w:t>Дозвољена је изградња и других објеката исте или компатибилне намене, уз поштовање свих прописаних параметара утврђених овим Планом. У случају да се гради више објеката на грађевинској парцели/комплексу, обезбедити потребне услове за технолошко функционисање, као и оптималну организацију у односу на сагледљивост, приступ и суседне кориснике.</w:t>
      </w:r>
    </w:p>
    <w:p w14:paraId="5045B893" w14:textId="77777777" w:rsidR="00EF7909" w:rsidRPr="006A2E91" w:rsidRDefault="00EF7909" w:rsidP="00EF7909">
      <w:pPr>
        <w:jc w:val="both"/>
        <w:rPr>
          <w:rFonts w:cs="Times New Roman"/>
          <w:lang w:val="sr-Cyrl-RS"/>
        </w:rPr>
      </w:pPr>
    </w:p>
    <w:p w14:paraId="1DC6C9F4" w14:textId="77777777" w:rsidR="00EF7909" w:rsidRPr="006A2E91" w:rsidRDefault="00EF7909" w:rsidP="00EF7909">
      <w:pPr>
        <w:jc w:val="right"/>
        <w:rPr>
          <w:rFonts w:cs="Times New Roman"/>
          <w:b/>
          <w:bCs/>
          <w:lang w:val="sr-Cyrl-RS"/>
        </w:rPr>
      </w:pPr>
      <w:r w:rsidRPr="006A2E91">
        <w:rPr>
          <w:rFonts w:cs="Times New Roman"/>
          <w:i/>
          <w:iCs/>
          <w:color w:val="000000"/>
          <w:lang w:val="sr-Cyrl-RS"/>
        </w:rPr>
        <w:t xml:space="preserve">Међусобна удаљеност објеката на истој парцели                                        </w:t>
      </w:r>
      <w:r w:rsidRPr="006A2E91">
        <w:rPr>
          <w:rFonts w:cs="Times New Roman"/>
          <w:i/>
          <w:iCs/>
          <w:lang w:val="sr-Cyrl-RS"/>
        </w:rPr>
        <w:t>Табела број 12.</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42"/>
        <w:gridCol w:w="6209"/>
      </w:tblGrid>
      <w:tr w:rsidR="00EF7909" w:rsidRPr="006A2E91" w14:paraId="215B2708" w14:textId="77777777">
        <w:tc>
          <w:tcPr>
            <w:tcW w:w="3142" w:type="dxa"/>
            <w:tcBorders>
              <w:top w:val="single" w:sz="1" w:space="0" w:color="000000"/>
              <w:left w:val="single" w:sz="1" w:space="0" w:color="000000"/>
              <w:bottom w:val="single" w:sz="1" w:space="0" w:color="000000"/>
            </w:tcBorders>
          </w:tcPr>
          <w:p w14:paraId="6E3E545A" w14:textId="77777777" w:rsidR="00EF7909" w:rsidRPr="006A2E91" w:rsidRDefault="00EF7909">
            <w:pPr>
              <w:pStyle w:val="a"/>
              <w:jc w:val="center"/>
              <w:rPr>
                <w:rFonts w:eastAsia="TimesNewRoman" w:cs="Times New Roman"/>
                <w:b/>
                <w:bCs/>
                <w:color w:val="000000"/>
                <w:lang w:val="sr-Cyrl-RS" w:eastAsia="ar-SA" w:bidi="ar-SA"/>
              </w:rPr>
            </w:pPr>
            <w:r w:rsidRPr="006A2E91">
              <w:rPr>
                <w:rFonts w:cs="Times New Roman"/>
                <w:b/>
                <w:bCs/>
                <w:lang w:val="sr-Cyrl-RS"/>
              </w:rPr>
              <w:t>Намена зоне</w:t>
            </w:r>
          </w:p>
        </w:tc>
        <w:tc>
          <w:tcPr>
            <w:tcW w:w="6209" w:type="dxa"/>
            <w:tcBorders>
              <w:top w:val="single" w:sz="1" w:space="0" w:color="000000"/>
              <w:left w:val="single" w:sz="1" w:space="0" w:color="000000"/>
              <w:bottom w:val="single" w:sz="1" w:space="0" w:color="000000"/>
              <w:right w:val="single" w:sz="1" w:space="0" w:color="000000"/>
            </w:tcBorders>
          </w:tcPr>
          <w:p w14:paraId="6837022B" w14:textId="77777777" w:rsidR="00EF7909" w:rsidRPr="006A2E91" w:rsidRDefault="00EF7909">
            <w:pPr>
              <w:tabs>
                <w:tab w:val="left" w:pos="0"/>
              </w:tabs>
              <w:kinsoku w:val="0"/>
              <w:overflowPunct w:val="0"/>
              <w:autoSpaceDE w:val="0"/>
              <w:snapToGrid w:val="0"/>
              <w:spacing w:before="17" w:line="100" w:lineRule="atLeast"/>
              <w:jc w:val="center"/>
              <w:rPr>
                <w:rFonts w:cs="Times New Roman"/>
                <w:lang w:val="sr-Cyrl-RS"/>
              </w:rPr>
            </w:pPr>
            <w:r w:rsidRPr="006A2E91">
              <w:rPr>
                <w:rFonts w:eastAsia="TimesNewRoman" w:cs="Times New Roman"/>
                <w:b/>
                <w:bCs/>
                <w:color w:val="000000"/>
                <w:lang w:val="sr-Cyrl-RS" w:eastAsia="ar-SA" w:bidi="ar-SA"/>
              </w:rPr>
              <w:t>Међусобна удаљеност објеката на истој парцели</w:t>
            </w:r>
          </w:p>
        </w:tc>
      </w:tr>
      <w:tr w:rsidR="00EF7909" w:rsidRPr="006A2E91" w14:paraId="0E0F2359" w14:textId="77777777">
        <w:tc>
          <w:tcPr>
            <w:tcW w:w="3142" w:type="dxa"/>
            <w:tcBorders>
              <w:left w:val="single" w:sz="1" w:space="0" w:color="000000"/>
              <w:bottom w:val="single" w:sz="1" w:space="0" w:color="000000"/>
            </w:tcBorders>
          </w:tcPr>
          <w:p w14:paraId="40F5179A" w14:textId="77777777" w:rsidR="00EF7909" w:rsidRPr="006A2E91" w:rsidRDefault="00EF7909">
            <w:pPr>
              <w:rPr>
                <w:rFonts w:cs="Times New Roman"/>
                <w:lang w:val="sr-Cyrl-RS"/>
              </w:rPr>
            </w:pPr>
            <w:r w:rsidRPr="006A2E91">
              <w:rPr>
                <w:rFonts w:cs="Times New Roman"/>
                <w:color w:val="000000"/>
                <w:lang w:val="sr-Cyrl-RS"/>
              </w:rPr>
              <w:t>Површине за индустрију и производњу</w:t>
            </w:r>
          </w:p>
        </w:tc>
        <w:tc>
          <w:tcPr>
            <w:tcW w:w="6209" w:type="dxa"/>
            <w:tcBorders>
              <w:left w:val="single" w:sz="1" w:space="0" w:color="000000"/>
              <w:bottom w:val="single" w:sz="1" w:space="0" w:color="000000"/>
              <w:right w:val="single" w:sz="1" w:space="0" w:color="000000"/>
            </w:tcBorders>
            <w:vAlign w:val="center"/>
          </w:tcPr>
          <w:p w14:paraId="1597438B" w14:textId="77777777" w:rsidR="00EF7909" w:rsidRPr="006A2E91" w:rsidRDefault="00EF7909">
            <w:pPr>
              <w:pStyle w:val="a"/>
              <w:jc w:val="center"/>
              <w:rPr>
                <w:rFonts w:cs="Times New Roman"/>
                <w:lang w:val="sr-Cyrl-RS"/>
              </w:rPr>
            </w:pPr>
            <w:r w:rsidRPr="006A2E91">
              <w:rPr>
                <w:rFonts w:cs="Times New Roman"/>
                <w:lang w:val="sr-Cyrl-RS"/>
              </w:rPr>
              <w:t>минимално 5,0 m</w:t>
            </w:r>
          </w:p>
          <w:p w14:paraId="6706E1BE" w14:textId="77777777" w:rsidR="00EF7909" w:rsidRPr="006A2E91" w:rsidRDefault="00EF7909">
            <w:pPr>
              <w:pStyle w:val="a"/>
              <w:jc w:val="center"/>
              <w:rPr>
                <w:rFonts w:cs="Times New Roman"/>
                <w:lang w:val="sr-Cyrl-RS"/>
              </w:rPr>
            </w:pPr>
          </w:p>
        </w:tc>
      </w:tr>
      <w:tr w:rsidR="00EF7909" w:rsidRPr="006A2E91" w14:paraId="2985A7B6" w14:textId="77777777">
        <w:tc>
          <w:tcPr>
            <w:tcW w:w="3142" w:type="dxa"/>
            <w:tcBorders>
              <w:left w:val="single" w:sz="1" w:space="0" w:color="000000"/>
              <w:bottom w:val="single" w:sz="1" w:space="0" w:color="000000"/>
            </w:tcBorders>
          </w:tcPr>
          <w:p w14:paraId="75CBC154" w14:textId="77777777" w:rsidR="00EF7909" w:rsidRPr="006A2E91" w:rsidRDefault="00EF7909">
            <w:pPr>
              <w:snapToGrid w:val="0"/>
              <w:rPr>
                <w:rFonts w:cs="Times New Roman"/>
                <w:lang w:val="sr-Cyrl-RS"/>
              </w:rPr>
            </w:pPr>
            <w:r w:rsidRPr="006A2E91">
              <w:rPr>
                <w:rFonts w:cs="Times New Roman"/>
                <w:color w:val="000000"/>
                <w:lang w:val="sr-Cyrl-RS"/>
              </w:rPr>
              <w:t>Површине за становање ниских густина</w:t>
            </w:r>
          </w:p>
        </w:tc>
        <w:tc>
          <w:tcPr>
            <w:tcW w:w="6209" w:type="dxa"/>
            <w:tcBorders>
              <w:left w:val="single" w:sz="1" w:space="0" w:color="000000"/>
              <w:bottom w:val="single" w:sz="1" w:space="0" w:color="000000"/>
              <w:right w:val="single" w:sz="1" w:space="0" w:color="000000"/>
            </w:tcBorders>
            <w:vAlign w:val="center"/>
          </w:tcPr>
          <w:p w14:paraId="24C4B5F8" w14:textId="77777777" w:rsidR="00EF7909" w:rsidRPr="006A2E91" w:rsidRDefault="00EF7909">
            <w:pPr>
              <w:pStyle w:val="a"/>
              <w:jc w:val="center"/>
              <w:rPr>
                <w:rFonts w:cs="Times New Roman"/>
                <w:lang w:val="sr-Cyrl-RS"/>
              </w:rPr>
            </w:pPr>
            <w:r w:rsidRPr="006A2E91">
              <w:rPr>
                <w:rFonts w:cs="Times New Roman"/>
                <w:lang w:val="sr-Cyrl-RS"/>
              </w:rPr>
              <w:t>минимално 4,0 m</w:t>
            </w:r>
          </w:p>
        </w:tc>
      </w:tr>
    </w:tbl>
    <w:p w14:paraId="077FC8F0" w14:textId="77777777" w:rsidR="00EF7909" w:rsidRPr="006A2E91" w:rsidRDefault="00EF7909" w:rsidP="00EF7909">
      <w:pPr>
        <w:pStyle w:val="TableContents"/>
        <w:jc w:val="both"/>
        <w:rPr>
          <w:rFonts w:cs="Times New Roman"/>
          <w:lang w:val="sr-Cyrl-R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33"/>
        <w:gridCol w:w="8767"/>
      </w:tblGrid>
      <w:tr w:rsidR="00EF7909" w:rsidRPr="006A2E91" w14:paraId="6E4DA600" w14:textId="77777777">
        <w:tc>
          <w:tcPr>
            <w:tcW w:w="533" w:type="dxa"/>
            <w:shd w:val="clear" w:color="auto" w:fill="FFFFFF"/>
          </w:tcPr>
          <w:p w14:paraId="487ADCC1" w14:textId="77777777" w:rsidR="00EF7909" w:rsidRPr="006A2E91" w:rsidRDefault="00EF7909">
            <w:pPr>
              <w:jc w:val="both"/>
              <w:rPr>
                <w:rFonts w:eastAsia="Verdana" w:cs="Times New Roman"/>
                <w:b/>
                <w:bCs/>
                <w:color w:val="000000"/>
                <w:lang w:val="sr-Cyrl-RS"/>
              </w:rPr>
            </w:pPr>
            <w:r w:rsidRPr="006A2E91">
              <w:rPr>
                <w:rFonts w:cs="Times New Roman"/>
                <w:b/>
                <w:bCs/>
                <w:lang w:val="sr-Cyrl-RS"/>
              </w:rPr>
              <w:t xml:space="preserve">В.7. </w:t>
            </w:r>
          </w:p>
        </w:tc>
        <w:tc>
          <w:tcPr>
            <w:tcW w:w="8767" w:type="dxa"/>
            <w:shd w:val="clear" w:color="auto" w:fill="FFFFFF"/>
          </w:tcPr>
          <w:p w14:paraId="2C73B759" w14:textId="77777777" w:rsidR="00EF7909" w:rsidRPr="006A2E91" w:rsidRDefault="00EF7909">
            <w:pPr>
              <w:pStyle w:val="TableContents"/>
              <w:autoSpaceDE w:val="0"/>
              <w:snapToGrid w:val="0"/>
              <w:jc w:val="both"/>
              <w:rPr>
                <w:rFonts w:cs="Times New Roman"/>
                <w:lang w:val="sr-Cyrl-RS"/>
              </w:rPr>
            </w:pPr>
            <w:r w:rsidRPr="006A2E91">
              <w:rPr>
                <w:rFonts w:eastAsia="Verdana" w:cs="Times New Roman"/>
                <w:b/>
                <w:bCs/>
                <w:color w:val="000000"/>
                <w:lang w:val="sr-Cyrl-RS"/>
              </w:rPr>
              <w:t>Услови и начин обезбеђивања приступа парцели, простора за паркирање возила, нивелациони радови и ограђивање</w:t>
            </w:r>
          </w:p>
        </w:tc>
      </w:tr>
    </w:tbl>
    <w:p w14:paraId="33E63195" w14:textId="77777777" w:rsidR="00EF7909" w:rsidRPr="006A2E91" w:rsidRDefault="00EF7909" w:rsidP="00EF7909">
      <w:pPr>
        <w:rPr>
          <w:rFonts w:cs="Times New Roman"/>
          <w:lang w:val="sr-Cyrl-RS"/>
        </w:rPr>
      </w:pPr>
    </w:p>
    <w:p w14:paraId="2108E40B" w14:textId="77777777" w:rsidR="00EF7909" w:rsidRPr="006A2E91" w:rsidRDefault="00EF7909" w:rsidP="00EF7909">
      <w:pPr>
        <w:pStyle w:val="TableContents"/>
        <w:rPr>
          <w:rFonts w:cs="Times New Roman"/>
          <w:i/>
          <w:iCs/>
          <w:u w:val="single"/>
          <w:lang w:val="sr-Cyrl-RS"/>
        </w:rPr>
      </w:pPr>
      <w:r w:rsidRPr="006A2E91">
        <w:rPr>
          <w:rFonts w:cs="Times New Roman"/>
          <w:i/>
          <w:iCs/>
          <w:u w:val="single"/>
          <w:lang w:val="sr-Cyrl-RS"/>
        </w:rPr>
        <w:t>Обезбеђивање приступа парцели</w:t>
      </w:r>
    </w:p>
    <w:p w14:paraId="6D213556" w14:textId="77777777" w:rsidR="00EF7909" w:rsidRPr="006A2E91" w:rsidRDefault="00EF7909" w:rsidP="00EF7909">
      <w:pPr>
        <w:rPr>
          <w:rFonts w:cs="Times New Roman"/>
          <w:i/>
          <w:iCs/>
          <w:u w:val="single"/>
          <w:lang w:val="sr-Cyrl-RS"/>
        </w:rPr>
      </w:pPr>
    </w:p>
    <w:p w14:paraId="2E081F0D" w14:textId="77777777" w:rsidR="00EF7909" w:rsidRPr="006A2E91" w:rsidRDefault="00EF7909" w:rsidP="00EF7909">
      <w:pPr>
        <w:pStyle w:val="ListParagraph"/>
        <w:ind w:left="0"/>
        <w:jc w:val="both"/>
        <w:rPr>
          <w:rFonts w:cs="Times New Roman"/>
          <w:color w:val="000000"/>
          <w:lang w:val="sr-Cyrl-RS"/>
        </w:rPr>
      </w:pPr>
      <w:r w:rsidRPr="006A2E91">
        <w:rPr>
          <w:rFonts w:cs="Times New Roman"/>
          <w:lang w:val="sr-Cyrl-RS"/>
        </w:rPr>
        <w:t xml:space="preserve">Грађевинска парцела мора имати један колски прилаз, а уколико се формира грађевинских комплекс </w:t>
      </w:r>
      <w:r w:rsidRPr="006A2E91">
        <w:rPr>
          <w:rFonts w:cs="Times New Roman"/>
          <w:color w:val="000000"/>
          <w:lang w:val="sr-Cyrl-RS"/>
        </w:rPr>
        <w:t xml:space="preserve">појединачне парцеле (у оквиру комплекса) остварају приступ на јавну саобраћајну мрежу директно или посредно преко мреже интерних саобраћајница. </w:t>
      </w:r>
      <w:r w:rsidRPr="006A2E91">
        <w:rPr>
          <w:rFonts w:cs="Times New Roman"/>
          <w:lang w:val="sr-Cyrl-RS"/>
        </w:rPr>
        <w:t xml:space="preserve">Приступ паркинг простору мора бити из парцеле, а не са јавне саобраћајне површине. </w:t>
      </w:r>
    </w:p>
    <w:p w14:paraId="089C047A" w14:textId="77777777" w:rsidR="00EF7909" w:rsidRPr="006A2E91" w:rsidRDefault="00EF7909" w:rsidP="00EF7909">
      <w:pPr>
        <w:jc w:val="both"/>
        <w:rPr>
          <w:rFonts w:cs="Times New Roman"/>
          <w:lang w:val="sr-Cyrl-RS"/>
        </w:rPr>
      </w:pPr>
      <w:r w:rsidRPr="006A2E91">
        <w:rPr>
          <w:rFonts w:cs="Times New Roman"/>
          <w:color w:val="000000"/>
          <w:lang w:val="sr-Cyrl-RS"/>
        </w:rPr>
        <w:t xml:space="preserve">Интерну саобраћајну мрежу планирати тако да опслужује све планиране објекте и кружни ток за возила посебне намене (ватрогасна и сл.). У оквиру парцеле/комплекса, противпожарни пут не може бити ужи од 3,5 m за једносмерну комуникацију (с тим да светли пролаз не може бити ужи од 4,0 m), односно 6,0 m за двосмерну комуникацију. </w:t>
      </w:r>
    </w:p>
    <w:p w14:paraId="64646C1F" w14:textId="77777777" w:rsidR="00EF7909" w:rsidRPr="006A2E91" w:rsidRDefault="00EF7909" w:rsidP="00EF7909">
      <w:pPr>
        <w:jc w:val="both"/>
        <w:rPr>
          <w:rFonts w:cs="Times New Roman"/>
          <w:lang w:val="sr-Cyrl-RS"/>
        </w:rPr>
      </w:pPr>
    </w:p>
    <w:p w14:paraId="7B94DD1D" w14:textId="77777777" w:rsidR="00EF7909" w:rsidRPr="006A2E91" w:rsidRDefault="00EF7909" w:rsidP="00EF7909">
      <w:pPr>
        <w:rPr>
          <w:rFonts w:cs="Times New Roman"/>
          <w:lang w:val="sr-Cyrl-RS"/>
        </w:rPr>
      </w:pPr>
      <w:r w:rsidRPr="006A2E91">
        <w:rPr>
          <w:rFonts w:cs="Times New Roman"/>
          <w:i/>
          <w:iCs/>
          <w:u w:val="single"/>
          <w:lang w:val="sr-Cyrl-RS"/>
        </w:rPr>
        <w:t>Паркирање возила</w:t>
      </w:r>
    </w:p>
    <w:p w14:paraId="18F3AB68" w14:textId="77777777" w:rsidR="00EF7909" w:rsidRPr="006A2E91" w:rsidRDefault="00EF7909" w:rsidP="00EF7909">
      <w:pPr>
        <w:rPr>
          <w:rFonts w:cs="Times New Roman"/>
          <w:lang w:val="sr-Cyrl-RS"/>
        </w:rPr>
      </w:pPr>
    </w:p>
    <w:p w14:paraId="570370A6" w14:textId="77777777" w:rsidR="00EF7909" w:rsidRPr="006A2E91" w:rsidRDefault="00EF7909" w:rsidP="00EF7909">
      <w:pPr>
        <w:jc w:val="both"/>
        <w:rPr>
          <w:rFonts w:cs="Times New Roman"/>
          <w:lang w:val="sr-Cyrl-RS"/>
        </w:rPr>
      </w:pPr>
      <w:r w:rsidRPr="006A2E91">
        <w:rPr>
          <w:rFonts w:cs="Times New Roman"/>
          <w:lang w:val="sr-Cyrl-RS"/>
        </w:rPr>
        <w:t>Паркинге за путничка возила пројектовати у складу са SRPS U.S4.234:2005 од савремених коловозних конструкција, при чему је обавезно водити рачуна о потребном броју паркинг места за возила особа са посебним потребама (најмање 5% од укупног броја, али не мање од једног паркинг места), њиховим димензијама (минималне ширине 3,70 m) и положају у близини улаза у објекте,</w:t>
      </w:r>
      <w:r w:rsidRPr="006A2E91">
        <w:rPr>
          <w:rFonts w:cs="Times New Roman"/>
          <w:color w:val="FF3333"/>
          <w:lang w:val="sr-Cyrl-RS"/>
        </w:rPr>
        <w:t xml:space="preserve"> </w:t>
      </w:r>
      <w:r w:rsidRPr="006A2E91">
        <w:rPr>
          <w:rFonts w:cs="Times New Roman"/>
          <w:lang w:val="sr-Cyrl-RS"/>
        </w:rPr>
        <w:t xml:space="preserve">у складу са важећим правилником о техничким стандардима приступачности. </w:t>
      </w:r>
    </w:p>
    <w:p w14:paraId="3A056F2A" w14:textId="77777777" w:rsidR="00EF7909" w:rsidRPr="006A2E91" w:rsidRDefault="00EF7909" w:rsidP="00EF7909">
      <w:pPr>
        <w:jc w:val="both"/>
        <w:rPr>
          <w:rFonts w:cs="Times New Roman"/>
          <w:lang w:val="sr-Cyrl-RS"/>
        </w:rPr>
      </w:pPr>
    </w:p>
    <w:p w14:paraId="7D867672" w14:textId="77777777" w:rsidR="00EF7909" w:rsidRPr="006A2E91" w:rsidRDefault="00EF7909" w:rsidP="00EF7909">
      <w:pPr>
        <w:jc w:val="both"/>
        <w:rPr>
          <w:rFonts w:cs="Times New Roman"/>
          <w:color w:val="FF3333"/>
          <w:lang w:val="sr-Cyrl-RS"/>
        </w:rPr>
      </w:pPr>
      <w:r w:rsidRPr="006A2E91">
        <w:rPr>
          <w:rFonts w:cs="Times New Roman"/>
          <w:color w:val="000000"/>
          <w:lang w:val="sr-Cyrl-RS"/>
        </w:rPr>
        <w:t>У зони индустрије и производње, на грађевинској парцели, потребно је обезбедити минимално 1 ПМ за пуњење електричних возила.</w:t>
      </w:r>
    </w:p>
    <w:p w14:paraId="2A7AEB9A" w14:textId="77777777" w:rsidR="00EF7909" w:rsidRPr="006A2E91" w:rsidRDefault="00EF7909" w:rsidP="00EF7909">
      <w:pPr>
        <w:jc w:val="both"/>
        <w:rPr>
          <w:rFonts w:cs="Times New Roman"/>
          <w:color w:val="FF3333"/>
          <w:lang w:val="sr-Cyrl-RS"/>
        </w:rPr>
      </w:pPr>
    </w:p>
    <w:p w14:paraId="48AD33E8" w14:textId="77777777" w:rsidR="00EF7909" w:rsidRPr="006A2E91" w:rsidRDefault="00EF7909" w:rsidP="00EF7909">
      <w:pPr>
        <w:jc w:val="both"/>
        <w:rPr>
          <w:rFonts w:cs="Times New Roman"/>
          <w:lang w:val="sr-Cyrl-RS"/>
        </w:rPr>
      </w:pPr>
      <w:r w:rsidRPr="006A2E91">
        <w:rPr>
          <w:rFonts w:cs="Times New Roman"/>
          <w:color w:val="000000"/>
          <w:lang w:val="sr-Cyrl-RS"/>
        </w:rPr>
        <w:t>Паркинг за теретна возила</w:t>
      </w:r>
      <w:r w:rsidRPr="006A2E91">
        <w:rPr>
          <w:rFonts w:eastAsia="YuCTimesRoman" w:cs="Times New Roman"/>
          <w:color w:val="000000"/>
          <w:lang w:val="sr-Cyrl-RS"/>
        </w:rPr>
        <w:t xml:space="preserve"> пројектовати од савремених коловозних конструкција, уз претходни третман </w:t>
      </w:r>
      <w:r w:rsidRPr="006A2E91">
        <w:rPr>
          <w:rFonts w:cs="Times New Roman"/>
          <w:color w:val="000000"/>
          <w:lang w:val="sr-Cyrl-RS"/>
        </w:rPr>
        <w:t>потенцијално зауљених атмосферских вода са свих манипулативних и осталих површина преко сепаратора – таложника масти и уља, до захтеваног нивоа.</w:t>
      </w:r>
    </w:p>
    <w:p w14:paraId="37AD37A1" w14:textId="77777777" w:rsidR="00EF7909" w:rsidRPr="006A2E91" w:rsidRDefault="00EF7909" w:rsidP="00EF7909">
      <w:pPr>
        <w:jc w:val="both"/>
        <w:rPr>
          <w:rFonts w:cs="Times New Roman"/>
          <w:lang w:val="sr-Cyrl-RS"/>
        </w:rPr>
      </w:pPr>
    </w:p>
    <w:p w14:paraId="0B3BE7FE" w14:textId="77777777" w:rsidR="00EF7909" w:rsidRPr="006A2E91" w:rsidRDefault="00EF7909" w:rsidP="00EF7909">
      <w:pPr>
        <w:jc w:val="both"/>
        <w:rPr>
          <w:rFonts w:cs="Times New Roman"/>
          <w:color w:val="FF3333"/>
          <w:lang w:val="sr-Cyrl-RS"/>
        </w:rPr>
      </w:pPr>
      <w:r w:rsidRPr="006A2E91">
        <w:rPr>
          <w:rFonts w:cs="Times New Roman"/>
          <w:color w:val="000000"/>
          <w:lang w:val="sr-Cyrl-RS"/>
        </w:rPr>
        <w:t xml:space="preserve">У оквиру индустрије и производње, број паркинг места за теретна возила прилагодити делатности и нормалном функционисању комплекса. </w:t>
      </w:r>
    </w:p>
    <w:p w14:paraId="143FC036" w14:textId="77777777" w:rsidR="00EF7909" w:rsidRPr="006A2E91" w:rsidRDefault="00EF7909" w:rsidP="00EF7909">
      <w:pPr>
        <w:jc w:val="both"/>
        <w:rPr>
          <w:rFonts w:cs="Times New Roman"/>
          <w:color w:val="FF3333"/>
          <w:lang w:val="sr-Cyrl-RS"/>
        </w:rPr>
      </w:pPr>
    </w:p>
    <w:p w14:paraId="6CBD8F49"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lastRenderedPageBreak/>
        <w:t>Нова изградња или грађевинске интервенције којима се обезбеђује нови користан простор, условљене су обезбеђењем потребног броја паркинг места, у зависности од намене објекта, који се мора обезбедити на сопственој грађевинској парцели.</w:t>
      </w:r>
    </w:p>
    <w:p w14:paraId="3F2EE226" w14:textId="77777777" w:rsidR="00EF7909" w:rsidRPr="006A2E91" w:rsidRDefault="00EF7909" w:rsidP="00EF7909">
      <w:pPr>
        <w:jc w:val="both"/>
        <w:rPr>
          <w:rFonts w:cs="Times New Roman"/>
          <w:color w:val="000000"/>
          <w:lang w:val="sr-Cyrl-RS"/>
        </w:rPr>
      </w:pPr>
    </w:p>
    <w:p w14:paraId="04A6A4C0" w14:textId="77777777" w:rsidR="00EF7909" w:rsidRPr="006A2E91" w:rsidRDefault="00EF7909" w:rsidP="00EF7909">
      <w:pPr>
        <w:jc w:val="both"/>
        <w:rPr>
          <w:rFonts w:cs="Times New Roman"/>
          <w:b/>
          <w:bCs/>
          <w:lang w:val="sr-Cyrl-RS"/>
        </w:rPr>
      </w:pPr>
      <w:r w:rsidRPr="006A2E91">
        <w:rPr>
          <w:rFonts w:cs="Times New Roman"/>
          <w:i/>
          <w:iCs/>
          <w:lang w:val="sr-Cyrl-RS"/>
        </w:rPr>
        <w:t>Нормативи за одређивање потребног броја паркинг места                        Табела број</w:t>
      </w:r>
      <w:r w:rsidRPr="006A2E91">
        <w:rPr>
          <w:rFonts w:cs="Times New Roman"/>
          <w:b/>
          <w:bCs/>
          <w:i/>
          <w:iCs/>
          <w:lang w:val="sr-Cyrl-RS"/>
        </w:rPr>
        <w:t xml:space="preserve"> </w:t>
      </w:r>
      <w:r w:rsidRPr="006A2E91">
        <w:rPr>
          <w:rFonts w:cs="Times New Roman"/>
          <w:i/>
          <w:iCs/>
          <w:lang w:val="sr-Cyrl-RS"/>
        </w:rPr>
        <w:t>13.</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590"/>
        <w:gridCol w:w="6802"/>
      </w:tblGrid>
      <w:tr w:rsidR="00EF7909" w:rsidRPr="006A2E91" w14:paraId="3A429D64" w14:textId="77777777">
        <w:tc>
          <w:tcPr>
            <w:tcW w:w="2590" w:type="dxa"/>
            <w:tcBorders>
              <w:top w:val="single" w:sz="1" w:space="0" w:color="000000"/>
              <w:left w:val="single" w:sz="1" w:space="0" w:color="000000"/>
              <w:bottom w:val="single" w:sz="1" w:space="0" w:color="000000"/>
            </w:tcBorders>
          </w:tcPr>
          <w:p w14:paraId="080AFE2B" w14:textId="77777777" w:rsidR="00EF7909" w:rsidRPr="006A2E91" w:rsidRDefault="00EF7909">
            <w:pPr>
              <w:pStyle w:val="a"/>
              <w:jc w:val="both"/>
              <w:rPr>
                <w:rFonts w:cs="Times New Roman"/>
                <w:b/>
                <w:bCs/>
                <w:lang w:val="sr-Cyrl-RS"/>
              </w:rPr>
            </w:pPr>
            <w:r w:rsidRPr="006A2E91">
              <w:rPr>
                <w:rFonts w:cs="Times New Roman"/>
                <w:b/>
                <w:bCs/>
                <w:lang w:val="sr-Cyrl-RS"/>
              </w:rPr>
              <w:t xml:space="preserve">Планирана намена </w:t>
            </w:r>
          </w:p>
        </w:tc>
        <w:tc>
          <w:tcPr>
            <w:tcW w:w="6802" w:type="dxa"/>
            <w:tcBorders>
              <w:top w:val="single" w:sz="1" w:space="0" w:color="000000"/>
              <w:left w:val="single" w:sz="1" w:space="0" w:color="000000"/>
              <w:bottom w:val="single" w:sz="1" w:space="0" w:color="000000"/>
              <w:right w:val="single" w:sz="1" w:space="0" w:color="000000"/>
            </w:tcBorders>
          </w:tcPr>
          <w:p w14:paraId="28C575BD" w14:textId="77777777" w:rsidR="00EF7909" w:rsidRPr="006A2E91" w:rsidRDefault="00EF7909">
            <w:pPr>
              <w:pStyle w:val="a"/>
              <w:jc w:val="center"/>
              <w:rPr>
                <w:rFonts w:cs="Times New Roman"/>
                <w:lang w:val="sr-Cyrl-RS"/>
              </w:rPr>
            </w:pPr>
            <w:r w:rsidRPr="006A2E91">
              <w:rPr>
                <w:rFonts w:cs="Times New Roman"/>
                <w:b/>
                <w:bCs/>
                <w:lang w:val="sr-Cyrl-RS"/>
              </w:rPr>
              <w:t>Нормативи за одређивање потребног броја паркинг места (ПМ)</w:t>
            </w:r>
          </w:p>
        </w:tc>
      </w:tr>
      <w:tr w:rsidR="00EF7909" w:rsidRPr="006A2E91" w14:paraId="4C6F4381" w14:textId="77777777">
        <w:tc>
          <w:tcPr>
            <w:tcW w:w="2590" w:type="dxa"/>
            <w:tcBorders>
              <w:left w:val="single" w:sz="1" w:space="0" w:color="000000"/>
              <w:bottom w:val="single" w:sz="1" w:space="0" w:color="000000"/>
            </w:tcBorders>
          </w:tcPr>
          <w:p w14:paraId="289CD4FB" w14:textId="77777777" w:rsidR="00EF7909" w:rsidRPr="006A2E91" w:rsidRDefault="00EF7909">
            <w:pPr>
              <w:pStyle w:val="a"/>
              <w:jc w:val="both"/>
              <w:rPr>
                <w:rFonts w:cs="Times New Roman"/>
                <w:lang w:val="sr-Cyrl-RS"/>
              </w:rPr>
            </w:pPr>
            <w:r w:rsidRPr="006A2E91">
              <w:rPr>
                <w:rFonts w:cs="Times New Roman"/>
                <w:lang w:val="sr-Cyrl-RS"/>
              </w:rPr>
              <w:t xml:space="preserve">Становање </w:t>
            </w:r>
          </w:p>
        </w:tc>
        <w:tc>
          <w:tcPr>
            <w:tcW w:w="6802" w:type="dxa"/>
            <w:tcBorders>
              <w:left w:val="single" w:sz="1" w:space="0" w:color="000000"/>
              <w:bottom w:val="single" w:sz="1" w:space="0" w:color="000000"/>
              <w:right w:val="single" w:sz="1" w:space="0" w:color="000000"/>
            </w:tcBorders>
          </w:tcPr>
          <w:p w14:paraId="23A357E2" w14:textId="77777777" w:rsidR="00EF7909" w:rsidRPr="006A2E91" w:rsidRDefault="00EF7909">
            <w:pPr>
              <w:pStyle w:val="a"/>
              <w:jc w:val="both"/>
              <w:rPr>
                <w:rFonts w:cs="Times New Roman"/>
                <w:lang w:val="sr-Cyrl-RS"/>
              </w:rPr>
            </w:pPr>
            <w:r w:rsidRPr="006A2E91">
              <w:rPr>
                <w:rFonts w:cs="Times New Roman"/>
                <w:lang w:val="sr-Cyrl-RS"/>
              </w:rPr>
              <w:t>1 ПМ по 1 стамбеној једници</w:t>
            </w:r>
          </w:p>
        </w:tc>
      </w:tr>
      <w:tr w:rsidR="00EF7909" w:rsidRPr="006A2E91" w14:paraId="4E609889" w14:textId="77777777">
        <w:tc>
          <w:tcPr>
            <w:tcW w:w="2590" w:type="dxa"/>
            <w:tcBorders>
              <w:left w:val="single" w:sz="1" w:space="0" w:color="000000"/>
              <w:bottom w:val="single" w:sz="1" w:space="0" w:color="000000"/>
            </w:tcBorders>
          </w:tcPr>
          <w:p w14:paraId="637D93DD" w14:textId="77777777" w:rsidR="00EF7909" w:rsidRPr="006A2E91" w:rsidRDefault="00EF7909">
            <w:pPr>
              <w:jc w:val="both"/>
              <w:rPr>
                <w:rFonts w:cs="Times New Roman"/>
                <w:color w:val="000000"/>
                <w:lang w:val="sr-Cyrl-RS"/>
              </w:rPr>
            </w:pPr>
            <w:r w:rsidRPr="006A2E91">
              <w:rPr>
                <w:rFonts w:cs="Times New Roman"/>
                <w:color w:val="000000"/>
                <w:lang w:val="sr-Cyrl-RS"/>
              </w:rPr>
              <w:t>Трговина на мало</w:t>
            </w:r>
          </w:p>
        </w:tc>
        <w:tc>
          <w:tcPr>
            <w:tcW w:w="6802" w:type="dxa"/>
            <w:tcBorders>
              <w:left w:val="single" w:sz="1" w:space="0" w:color="000000"/>
              <w:bottom w:val="single" w:sz="1" w:space="0" w:color="000000"/>
              <w:right w:val="single" w:sz="1" w:space="0" w:color="000000"/>
            </w:tcBorders>
          </w:tcPr>
          <w:p w14:paraId="639E639E" w14:textId="77777777" w:rsidR="00EF7909" w:rsidRPr="006A2E91" w:rsidRDefault="00EF7909">
            <w:pPr>
              <w:jc w:val="both"/>
              <w:rPr>
                <w:rFonts w:cs="Times New Roman"/>
                <w:lang w:val="sr-Cyrl-RS"/>
              </w:rPr>
            </w:pPr>
            <w:r w:rsidRPr="006A2E91">
              <w:rPr>
                <w:rFonts w:cs="Times New Roman"/>
                <w:color w:val="000000"/>
                <w:lang w:val="sr-Cyrl-RS"/>
              </w:rPr>
              <w:t>1 ПМ на 100 m² корисног простора</w:t>
            </w:r>
          </w:p>
        </w:tc>
      </w:tr>
      <w:tr w:rsidR="00EF7909" w:rsidRPr="006A2E91" w14:paraId="2E9851F7" w14:textId="77777777">
        <w:tc>
          <w:tcPr>
            <w:tcW w:w="2590" w:type="dxa"/>
            <w:tcBorders>
              <w:left w:val="single" w:sz="1" w:space="0" w:color="000000"/>
              <w:bottom w:val="single" w:sz="1" w:space="0" w:color="000000"/>
            </w:tcBorders>
          </w:tcPr>
          <w:p w14:paraId="6AC8AE70" w14:textId="77777777" w:rsidR="00EF7909" w:rsidRPr="006A2E91" w:rsidRDefault="00EF7909">
            <w:pPr>
              <w:jc w:val="both"/>
              <w:rPr>
                <w:rFonts w:cs="Times New Roman"/>
                <w:color w:val="000000"/>
                <w:lang w:val="sr-Cyrl-RS"/>
              </w:rPr>
            </w:pPr>
            <w:r w:rsidRPr="006A2E91">
              <w:rPr>
                <w:rFonts w:cs="Times New Roman"/>
                <w:color w:val="000000"/>
                <w:lang w:val="sr-Cyrl-RS"/>
              </w:rPr>
              <w:t>Административни простор</w:t>
            </w:r>
          </w:p>
        </w:tc>
        <w:tc>
          <w:tcPr>
            <w:tcW w:w="6802" w:type="dxa"/>
            <w:tcBorders>
              <w:left w:val="single" w:sz="1" w:space="0" w:color="000000"/>
              <w:bottom w:val="single" w:sz="1" w:space="0" w:color="000000"/>
              <w:right w:val="single" w:sz="1" w:space="0" w:color="000000"/>
            </w:tcBorders>
          </w:tcPr>
          <w:p w14:paraId="2FD8E364" w14:textId="77777777" w:rsidR="00EF7909" w:rsidRPr="006A2E91" w:rsidRDefault="00EF7909">
            <w:pPr>
              <w:jc w:val="both"/>
              <w:rPr>
                <w:rFonts w:cs="Times New Roman"/>
                <w:lang w:val="sr-Cyrl-RS"/>
              </w:rPr>
            </w:pPr>
            <w:r w:rsidRPr="006A2E91">
              <w:rPr>
                <w:rFonts w:cs="Times New Roman"/>
                <w:color w:val="000000"/>
                <w:lang w:val="sr-Cyrl-RS"/>
              </w:rPr>
              <w:t>1 ПМ на 70 m² корисног простора</w:t>
            </w:r>
          </w:p>
        </w:tc>
      </w:tr>
      <w:tr w:rsidR="00EF7909" w:rsidRPr="006A2E91" w14:paraId="2CF5626B" w14:textId="77777777">
        <w:tc>
          <w:tcPr>
            <w:tcW w:w="2590" w:type="dxa"/>
            <w:tcBorders>
              <w:left w:val="single" w:sz="1" w:space="0" w:color="000000"/>
              <w:bottom w:val="single" w:sz="1" w:space="0" w:color="000000"/>
            </w:tcBorders>
          </w:tcPr>
          <w:p w14:paraId="248D3405" w14:textId="77777777" w:rsidR="00EF7909" w:rsidRPr="006A2E91" w:rsidRDefault="00EF7909">
            <w:pPr>
              <w:jc w:val="both"/>
              <w:rPr>
                <w:rFonts w:cs="Times New Roman"/>
                <w:color w:val="000000"/>
                <w:lang w:val="sr-Cyrl-RS"/>
              </w:rPr>
            </w:pPr>
            <w:r w:rsidRPr="006A2E91">
              <w:rPr>
                <w:rFonts w:cs="Times New Roman"/>
                <w:color w:val="000000"/>
                <w:lang w:val="sr-Cyrl-RS"/>
              </w:rPr>
              <w:t>Угоститељски објекат</w:t>
            </w:r>
          </w:p>
        </w:tc>
        <w:tc>
          <w:tcPr>
            <w:tcW w:w="6802" w:type="dxa"/>
            <w:tcBorders>
              <w:left w:val="single" w:sz="1" w:space="0" w:color="000000"/>
              <w:bottom w:val="single" w:sz="1" w:space="0" w:color="000000"/>
              <w:right w:val="single" w:sz="1" w:space="0" w:color="000000"/>
            </w:tcBorders>
          </w:tcPr>
          <w:p w14:paraId="58115BA3" w14:textId="77777777" w:rsidR="00EF7909" w:rsidRPr="006A2E91" w:rsidRDefault="00EF7909">
            <w:pPr>
              <w:jc w:val="both"/>
              <w:rPr>
                <w:rFonts w:cs="Times New Roman"/>
                <w:lang w:val="sr-Cyrl-RS"/>
              </w:rPr>
            </w:pPr>
            <w:r w:rsidRPr="006A2E91">
              <w:rPr>
                <w:rFonts w:cs="Times New Roman"/>
                <w:color w:val="000000"/>
                <w:lang w:val="sr-Cyrl-RS"/>
              </w:rPr>
              <w:t>1 ПМ на користан простор за 8 столица</w:t>
            </w:r>
          </w:p>
        </w:tc>
      </w:tr>
      <w:tr w:rsidR="00EF7909" w:rsidRPr="006A2E91" w14:paraId="17EC8B55" w14:textId="77777777">
        <w:tc>
          <w:tcPr>
            <w:tcW w:w="2590" w:type="dxa"/>
            <w:tcBorders>
              <w:left w:val="single" w:sz="1" w:space="0" w:color="000000"/>
              <w:bottom w:val="single" w:sz="1" w:space="0" w:color="000000"/>
            </w:tcBorders>
          </w:tcPr>
          <w:p w14:paraId="5CCD736B" w14:textId="77777777" w:rsidR="00EF7909" w:rsidRPr="006A2E91" w:rsidRDefault="00EF7909">
            <w:pPr>
              <w:pStyle w:val="a"/>
              <w:jc w:val="both"/>
              <w:rPr>
                <w:rFonts w:cs="Times New Roman"/>
                <w:lang w:val="sr-Cyrl-RS"/>
              </w:rPr>
            </w:pPr>
            <w:r w:rsidRPr="006A2E91">
              <w:rPr>
                <w:rFonts w:cs="Times New Roman"/>
                <w:lang w:val="sr-Cyrl-RS"/>
              </w:rPr>
              <w:t>Индустрија и производња, складишта</w:t>
            </w:r>
          </w:p>
        </w:tc>
        <w:tc>
          <w:tcPr>
            <w:tcW w:w="6802" w:type="dxa"/>
            <w:tcBorders>
              <w:left w:val="single" w:sz="1" w:space="0" w:color="000000"/>
              <w:bottom w:val="single" w:sz="1" w:space="0" w:color="000000"/>
              <w:right w:val="single" w:sz="1" w:space="0" w:color="000000"/>
            </w:tcBorders>
          </w:tcPr>
          <w:p w14:paraId="50D1B3D3" w14:textId="77777777" w:rsidR="00EF7909" w:rsidRPr="006A2E91" w:rsidRDefault="00EF7909">
            <w:pPr>
              <w:pStyle w:val="a"/>
              <w:jc w:val="both"/>
              <w:rPr>
                <w:rFonts w:cs="Times New Roman"/>
                <w:lang w:val="sr-Cyrl-RS"/>
              </w:rPr>
            </w:pPr>
            <w:r w:rsidRPr="006A2E91">
              <w:rPr>
                <w:rFonts w:cs="Times New Roman"/>
                <w:lang w:val="sr-Cyrl-RS"/>
              </w:rPr>
              <w:t xml:space="preserve">1 ПМ на 200 m² </w:t>
            </w:r>
            <w:r w:rsidRPr="006A2E91">
              <w:rPr>
                <w:rFonts w:eastAsia="ArialMT" w:cs="Times New Roman"/>
                <w:color w:val="000000"/>
                <w:lang w:val="sr-Cyrl-RS"/>
              </w:rPr>
              <w:t>корисног простора</w:t>
            </w:r>
          </w:p>
        </w:tc>
      </w:tr>
    </w:tbl>
    <w:p w14:paraId="68AA0202" w14:textId="77777777" w:rsidR="00EF7909" w:rsidRPr="006A2E91" w:rsidRDefault="00EF7909" w:rsidP="00EF7909">
      <w:pPr>
        <w:jc w:val="both"/>
        <w:rPr>
          <w:rFonts w:cs="Times New Roman"/>
          <w:lang w:val="sr-Cyrl-RS"/>
        </w:rPr>
      </w:pPr>
    </w:p>
    <w:p w14:paraId="5D1C0787" w14:textId="77777777" w:rsidR="00EF7909" w:rsidRPr="006A2E91" w:rsidRDefault="00EF7909" w:rsidP="00EF7909">
      <w:pPr>
        <w:jc w:val="both"/>
        <w:rPr>
          <w:rFonts w:cs="Times New Roman"/>
          <w:color w:val="579D1C"/>
          <w:lang w:val="sr-Cyrl-RS"/>
        </w:rPr>
      </w:pPr>
      <w:r w:rsidRPr="006A2E91">
        <w:rPr>
          <w:rFonts w:cs="Times New Roman"/>
          <w:i/>
          <w:iCs/>
          <w:color w:val="000000"/>
          <w:u w:val="single"/>
          <w:lang w:val="sr-Cyrl-RS"/>
        </w:rPr>
        <w:t xml:space="preserve">Одводњавање површинске воде </w:t>
      </w:r>
    </w:p>
    <w:p w14:paraId="1759A91A" w14:textId="77777777" w:rsidR="00EF7909" w:rsidRPr="006A2E91" w:rsidRDefault="00EF7909" w:rsidP="00EF7909">
      <w:pPr>
        <w:jc w:val="both"/>
        <w:rPr>
          <w:rFonts w:cs="Times New Roman"/>
          <w:color w:val="579D1C"/>
          <w:lang w:val="sr-Cyrl-RS"/>
        </w:rPr>
      </w:pPr>
    </w:p>
    <w:p w14:paraId="65B902DD"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t>Површинске воде са једне грађевинске парцеле не могу се усмеравати према другој парцели.</w:t>
      </w:r>
    </w:p>
    <w:p w14:paraId="05AFCFE0" w14:textId="77777777" w:rsidR="00EF7909" w:rsidRPr="006A2E91" w:rsidRDefault="00EF7909" w:rsidP="00EF7909">
      <w:pPr>
        <w:jc w:val="both"/>
        <w:rPr>
          <w:rFonts w:cs="Times New Roman"/>
          <w:color w:val="000000"/>
          <w:lang w:val="sr-Cyrl-RS"/>
        </w:rPr>
      </w:pPr>
    </w:p>
    <w:p w14:paraId="44C673F4" w14:textId="77777777" w:rsidR="00EF7909" w:rsidRPr="006A2E91" w:rsidRDefault="00EF7909" w:rsidP="00EF7909">
      <w:pPr>
        <w:jc w:val="both"/>
        <w:rPr>
          <w:rFonts w:cs="Times New Roman"/>
          <w:i/>
          <w:iCs/>
          <w:u w:val="single"/>
          <w:lang w:val="sr-Cyrl-RS"/>
        </w:rPr>
      </w:pPr>
      <w:r w:rsidRPr="006A2E91">
        <w:rPr>
          <w:rFonts w:cs="Times New Roman"/>
          <w:color w:val="000000"/>
          <w:lang w:val="sr-Cyrl-RS"/>
        </w:rPr>
        <w:t>Насипање терена не сме угрозити објекте на суседним парцелама.</w:t>
      </w:r>
    </w:p>
    <w:p w14:paraId="0C5B3E98" w14:textId="77777777" w:rsidR="00EF7909" w:rsidRPr="006A2E91" w:rsidRDefault="00EF7909" w:rsidP="00EF7909">
      <w:pPr>
        <w:jc w:val="both"/>
        <w:rPr>
          <w:rFonts w:cs="Times New Roman"/>
          <w:i/>
          <w:iCs/>
          <w:u w:val="single"/>
          <w:lang w:val="sr-Cyrl-RS"/>
        </w:rPr>
      </w:pPr>
    </w:p>
    <w:p w14:paraId="237D16BA" w14:textId="77777777" w:rsidR="00EF7909" w:rsidRPr="006A2E91" w:rsidRDefault="00EF7909" w:rsidP="00EF7909">
      <w:pPr>
        <w:jc w:val="both"/>
        <w:rPr>
          <w:rFonts w:cs="Times New Roman"/>
          <w:u w:val="single"/>
          <w:lang w:val="sr-Cyrl-RS"/>
        </w:rPr>
      </w:pPr>
      <w:r w:rsidRPr="006A2E91">
        <w:rPr>
          <w:rFonts w:cs="Times New Roman"/>
          <w:i/>
          <w:iCs/>
          <w:u w:val="single"/>
          <w:lang w:val="sr-Cyrl-RS"/>
        </w:rPr>
        <w:t>Ограђивање грађевинске парцеле</w:t>
      </w:r>
    </w:p>
    <w:p w14:paraId="10DD9851" w14:textId="77777777" w:rsidR="00EF7909" w:rsidRPr="006A2E91" w:rsidRDefault="00EF7909" w:rsidP="00EF7909">
      <w:pPr>
        <w:jc w:val="both"/>
        <w:rPr>
          <w:rFonts w:cs="Times New Roman"/>
          <w:u w:val="single"/>
          <w:lang w:val="sr-Cyrl-RS"/>
        </w:rPr>
      </w:pPr>
    </w:p>
    <w:p w14:paraId="20291E7D" w14:textId="77777777" w:rsidR="00EF7909" w:rsidRPr="006A2E91" w:rsidRDefault="00EF7909" w:rsidP="00EF7909">
      <w:pPr>
        <w:jc w:val="both"/>
        <w:rPr>
          <w:rFonts w:cs="Times New Roman"/>
          <w:i/>
          <w:iCs/>
          <w:color w:val="FF3333"/>
          <w:lang w:val="sr-Cyrl-RS"/>
        </w:rPr>
      </w:pPr>
      <w:r w:rsidRPr="006A2E91">
        <w:rPr>
          <w:rFonts w:cs="Times New Roman"/>
          <w:color w:val="000000"/>
          <w:lang w:val="sr-Cyrl-RS"/>
        </w:rPr>
        <w:t>Грађевинске парцеле стамбених, стамбено-пословних и пословних објеката (у оквиру зоне становања ниских густина) могу се ограђивати зиданом или транспарентном оградом, висине до 1,40 m.</w:t>
      </w:r>
      <w:r w:rsidRPr="006A2E91">
        <w:rPr>
          <w:rFonts w:cs="Times New Roman"/>
          <w:i/>
          <w:iCs/>
          <w:color w:val="000000"/>
          <w:lang w:val="sr-Cyrl-RS"/>
        </w:rPr>
        <w:t xml:space="preserve"> </w:t>
      </w:r>
    </w:p>
    <w:p w14:paraId="64836AB0" w14:textId="77777777" w:rsidR="00EF7909" w:rsidRPr="006A2E91" w:rsidRDefault="00EF7909" w:rsidP="00EF7909">
      <w:pPr>
        <w:jc w:val="both"/>
        <w:rPr>
          <w:rFonts w:cs="Times New Roman"/>
          <w:i/>
          <w:iCs/>
          <w:color w:val="FF3333"/>
          <w:lang w:val="sr-Cyrl-RS"/>
        </w:rPr>
      </w:pPr>
    </w:p>
    <w:p w14:paraId="20A0D481" w14:textId="77777777" w:rsidR="00EF7909" w:rsidRPr="006A2E91" w:rsidRDefault="00EF7909" w:rsidP="00EF7909">
      <w:pPr>
        <w:jc w:val="both"/>
        <w:rPr>
          <w:rFonts w:cs="Times New Roman"/>
          <w:lang w:val="sr-Cyrl-RS"/>
        </w:rPr>
      </w:pPr>
      <w:r w:rsidRPr="006A2E91">
        <w:rPr>
          <w:rFonts w:cs="Times New Roman"/>
          <w:lang w:val="sr-Cyrl-RS"/>
        </w:rPr>
        <w:t>Грађевинске парцеле за индустријске/привредне, радне/пословне објекте, складишта и слично, могу се ограђивати транспарентном оградом, висине до 2,20 m.</w:t>
      </w:r>
    </w:p>
    <w:p w14:paraId="55052849" w14:textId="77777777" w:rsidR="00EF7909" w:rsidRPr="006A2E91" w:rsidRDefault="00EF7909" w:rsidP="00EF7909">
      <w:pPr>
        <w:jc w:val="both"/>
        <w:rPr>
          <w:rFonts w:cs="Times New Roman"/>
          <w:lang w:val="sr-Cyrl-RS"/>
        </w:rPr>
      </w:pPr>
    </w:p>
    <w:p w14:paraId="41E7670A"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t>Изузетно, могуће је изградити транспарентну ограду и веће висине, од прописане:</w:t>
      </w:r>
    </w:p>
    <w:p w14:paraId="6568C166" w14:textId="77777777" w:rsidR="00EF7909" w:rsidRPr="006A2E91" w:rsidRDefault="00EF7909" w:rsidP="00EF7909">
      <w:pPr>
        <w:numPr>
          <w:ilvl w:val="0"/>
          <w:numId w:val="11"/>
        </w:numPr>
        <w:jc w:val="both"/>
        <w:rPr>
          <w:rFonts w:cs="Times New Roman"/>
          <w:lang w:val="sr-Cyrl-RS"/>
        </w:rPr>
      </w:pPr>
      <w:r w:rsidRPr="006A2E91">
        <w:rPr>
          <w:rFonts w:cs="Times New Roman"/>
          <w:color w:val="000000"/>
          <w:lang w:val="sr-Cyrl-RS"/>
        </w:rPr>
        <w:t>уколико посебни прописи то захтевају (поједини инфраструктурни објекти, специфичне намене објеката и сл.);</w:t>
      </w:r>
    </w:p>
    <w:p w14:paraId="7ED04CED" w14:textId="77777777" w:rsidR="00EF7909" w:rsidRPr="006A2E91" w:rsidRDefault="00EF7909" w:rsidP="00EF7909">
      <w:pPr>
        <w:numPr>
          <w:ilvl w:val="0"/>
          <w:numId w:val="11"/>
        </w:numPr>
        <w:jc w:val="both"/>
        <w:rPr>
          <w:rFonts w:cs="Times New Roman"/>
          <w:lang w:val="sr-Cyrl-RS"/>
        </w:rPr>
      </w:pPr>
    </w:p>
    <w:p w14:paraId="18242F5D" w14:textId="77777777" w:rsidR="00EF7909" w:rsidRPr="006A2E91" w:rsidRDefault="00EF7909" w:rsidP="00EF7909">
      <w:pPr>
        <w:jc w:val="both"/>
        <w:rPr>
          <w:rFonts w:cs="Times New Roman"/>
          <w:lang w:val="sr-Cyrl-RS"/>
        </w:rPr>
      </w:pPr>
    </w:p>
    <w:p w14:paraId="3F39C1A6" w14:textId="77777777" w:rsidR="00EF7909" w:rsidRPr="006A2E91" w:rsidRDefault="00EF7909" w:rsidP="00EF7909">
      <w:pPr>
        <w:jc w:val="both"/>
        <w:rPr>
          <w:rFonts w:cs="Times New Roman"/>
          <w:lang w:val="sr-Cyrl-RS"/>
        </w:rPr>
      </w:pPr>
      <w:r w:rsidRPr="006A2E91">
        <w:rPr>
          <w:rFonts w:cs="Times New Roman"/>
          <w:lang w:val="sr-Cyrl-RS"/>
        </w:rPr>
        <w:t>Зидане и друге врсте ограда постављају се на регулациону линију тако да ограда, стубови ограде и капије буду на грађевинској парцели која се ограђује.</w:t>
      </w:r>
    </w:p>
    <w:p w14:paraId="25C6E65B" w14:textId="77777777" w:rsidR="00EF7909" w:rsidRPr="006A2E91" w:rsidRDefault="00EF7909" w:rsidP="00EF7909">
      <w:pPr>
        <w:jc w:val="both"/>
        <w:rPr>
          <w:rFonts w:cs="Times New Roman"/>
          <w:lang w:val="sr-Cyrl-RS"/>
        </w:rPr>
      </w:pPr>
    </w:p>
    <w:p w14:paraId="5A7FFDDC" w14:textId="77777777" w:rsidR="00EF7909" w:rsidRPr="006A2E91" w:rsidRDefault="00EF7909" w:rsidP="00EF7909">
      <w:pPr>
        <w:jc w:val="both"/>
        <w:rPr>
          <w:rFonts w:cs="Times New Roman"/>
          <w:lang w:val="sr-Cyrl-RS"/>
        </w:rPr>
      </w:pPr>
      <w:r w:rsidRPr="006A2E91">
        <w:rPr>
          <w:rFonts w:cs="Times New Roman"/>
          <w:lang w:val="sr-Cyrl-RS"/>
        </w:rPr>
        <w:t>Врата и капије на уличној огради не могу се отварати ван регулационе линије.</w:t>
      </w:r>
    </w:p>
    <w:p w14:paraId="7B3AC1BA" w14:textId="77777777" w:rsidR="00EF7909" w:rsidRPr="006A2E91" w:rsidRDefault="00EF7909" w:rsidP="00EF7909">
      <w:pPr>
        <w:jc w:val="both"/>
        <w:rPr>
          <w:rFonts w:cs="Times New Roman"/>
          <w:lang w:val="sr-Cyrl-R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33"/>
        <w:gridCol w:w="8767"/>
      </w:tblGrid>
      <w:tr w:rsidR="00EF7909" w:rsidRPr="006A2E91" w14:paraId="65B03C22" w14:textId="77777777">
        <w:tc>
          <w:tcPr>
            <w:tcW w:w="533" w:type="dxa"/>
            <w:shd w:val="clear" w:color="auto" w:fill="FFFFFF"/>
          </w:tcPr>
          <w:p w14:paraId="1826F07D" w14:textId="77777777" w:rsidR="00EF7909" w:rsidRPr="006A2E91" w:rsidRDefault="00EF7909">
            <w:pPr>
              <w:jc w:val="both"/>
              <w:rPr>
                <w:rFonts w:eastAsia="Verdana" w:cs="Times New Roman"/>
                <w:b/>
                <w:bCs/>
                <w:color w:val="000000"/>
                <w:lang w:val="sr-Cyrl-RS"/>
              </w:rPr>
            </w:pPr>
            <w:r w:rsidRPr="006A2E91">
              <w:rPr>
                <w:rFonts w:cs="Times New Roman"/>
                <w:b/>
                <w:bCs/>
                <w:lang w:val="sr-Cyrl-RS"/>
              </w:rPr>
              <w:t xml:space="preserve">В.8. </w:t>
            </w:r>
          </w:p>
        </w:tc>
        <w:tc>
          <w:tcPr>
            <w:tcW w:w="8767" w:type="dxa"/>
            <w:shd w:val="clear" w:color="auto" w:fill="FFFFFF"/>
          </w:tcPr>
          <w:p w14:paraId="28E49EE3" w14:textId="77777777" w:rsidR="00EF7909" w:rsidRPr="006A2E91" w:rsidRDefault="00EF7909">
            <w:pPr>
              <w:pStyle w:val="TableContents"/>
              <w:autoSpaceDE w:val="0"/>
              <w:snapToGrid w:val="0"/>
              <w:jc w:val="both"/>
              <w:rPr>
                <w:rFonts w:cs="Times New Roman"/>
                <w:lang w:val="sr-Cyrl-RS"/>
              </w:rPr>
            </w:pPr>
            <w:r w:rsidRPr="006A2E91">
              <w:rPr>
                <w:rFonts w:eastAsia="Verdana" w:cs="Times New Roman"/>
                <w:b/>
                <w:bCs/>
                <w:color w:val="000000"/>
                <w:lang w:val="sr-Cyrl-RS"/>
              </w:rPr>
              <w:t>Услови за прикључење на мрежу комуналне и техничке инфраструктуре</w:t>
            </w:r>
          </w:p>
        </w:tc>
      </w:tr>
    </w:tbl>
    <w:p w14:paraId="34FFE41B" w14:textId="77777777" w:rsidR="00EF7909" w:rsidRPr="006A2E91" w:rsidRDefault="00EF7909" w:rsidP="00EF7909">
      <w:pPr>
        <w:rPr>
          <w:rFonts w:cs="Times New Roman"/>
          <w:lang w:val="sr-Cyrl-RS"/>
        </w:rPr>
      </w:pPr>
    </w:p>
    <w:p w14:paraId="57DEAE08" w14:textId="77777777" w:rsidR="00EF7909" w:rsidRPr="006A2E91" w:rsidRDefault="00EF7909" w:rsidP="00EF7909">
      <w:pPr>
        <w:jc w:val="both"/>
        <w:rPr>
          <w:rFonts w:cs="Times New Roman"/>
          <w:lang w:val="sr-Cyrl-RS"/>
        </w:rPr>
      </w:pPr>
      <w:r w:rsidRPr="006A2E91">
        <w:rPr>
          <w:rFonts w:eastAsia="Verdana" w:cs="Times New Roman"/>
          <w:u w:val="single"/>
          <w:lang w:val="sr-Cyrl-RS"/>
        </w:rPr>
        <w:t>Хидротехничка инфраструктура:</w:t>
      </w:r>
      <w:r w:rsidRPr="006A2E91">
        <w:rPr>
          <w:rFonts w:eastAsia="Verdana" w:cs="Times New Roman"/>
          <w:lang w:val="sr-Cyrl-RS"/>
        </w:rPr>
        <w:t xml:space="preserve"> Прикључак објекта на водоводну мрежу извести преко водомерног шахта, који се </w:t>
      </w:r>
      <w:r w:rsidRPr="006A2E91">
        <w:rPr>
          <w:rFonts w:eastAsia="Times New Roman" w:cs="Times New Roman"/>
          <w:lang w:val="sr-Cyrl-RS"/>
        </w:rPr>
        <w:t xml:space="preserve">поставља на растојању од регулационе линије, у складу са условима надлежне институције. </w:t>
      </w:r>
      <w:r w:rsidRPr="006A2E91">
        <w:rPr>
          <w:rFonts w:eastAsia="Verdana" w:cs="Times New Roman"/>
          <w:lang w:val="sr-Cyrl-RS"/>
        </w:rPr>
        <w:t>У складу са условима противпожарне заштите, пројектовати изградњу противпожарне хидрантске мреже.</w:t>
      </w:r>
    </w:p>
    <w:p w14:paraId="14C75B06" w14:textId="77777777" w:rsidR="00EF7909" w:rsidRPr="006A2E91" w:rsidRDefault="00EF7909" w:rsidP="00EF7909">
      <w:pPr>
        <w:jc w:val="both"/>
        <w:rPr>
          <w:rFonts w:cs="Times New Roman"/>
          <w:lang w:val="sr-Cyrl-RS"/>
        </w:rPr>
      </w:pPr>
    </w:p>
    <w:p w14:paraId="3EFBC128" w14:textId="77777777" w:rsidR="00EF7909" w:rsidRPr="006A2E91" w:rsidRDefault="00EF7909" w:rsidP="00EF7909">
      <w:pPr>
        <w:jc w:val="both"/>
        <w:rPr>
          <w:rFonts w:cs="Times New Roman"/>
          <w:lang w:val="sr-Cyrl-RS"/>
        </w:rPr>
      </w:pPr>
      <w:r w:rsidRPr="006A2E91">
        <w:rPr>
          <w:rFonts w:eastAsia="Verdana" w:cs="Times New Roman"/>
          <w:lang w:val="sr-Cyrl-RS"/>
        </w:rPr>
        <w:t xml:space="preserve">Одвођење санитарно-фекалних вода спровести у јавну канализациону мрежу. Као прелазно решење, могу се градити водонепропусне септичке јаме, уз организовање службе </w:t>
      </w:r>
      <w:r w:rsidRPr="006A2E91">
        <w:rPr>
          <w:rFonts w:eastAsia="ArialMT" w:cs="Times New Roman"/>
          <w:color w:val="000000"/>
          <w:lang w:val="sr-Cyrl-RS" w:eastAsia="ar-SA" w:bidi="ar-SA"/>
        </w:rPr>
        <w:t>која ће се старати о њиховом пражњењу (по принципу обавезности, без захтева корисника) и одвожењу до најближег ППОВ.</w:t>
      </w:r>
    </w:p>
    <w:p w14:paraId="0E394308" w14:textId="77777777" w:rsidR="00EF7909" w:rsidRPr="006A2E91" w:rsidRDefault="00EF7909" w:rsidP="00EF7909">
      <w:pPr>
        <w:jc w:val="both"/>
        <w:rPr>
          <w:rFonts w:cs="Times New Roman"/>
          <w:lang w:val="sr-Cyrl-RS"/>
        </w:rPr>
      </w:pPr>
      <w:r w:rsidRPr="006A2E91">
        <w:rPr>
          <w:rFonts w:eastAsia="Verdana" w:cs="Times New Roman"/>
          <w:lang w:val="sr-Cyrl-RS"/>
        </w:rPr>
        <w:lastRenderedPageBreak/>
        <w:t xml:space="preserve">Условно чисте атмосферске воде са кровова објеката, могу се без пречишћавања упустити у зелене површине унутар парцеле или у путни канал. Све зауљене воде, пре упуштања у атмосферску канализацију, пречистити на сепаратору уља и масти. Отпадне воде настале као резултат технолошког процеса, пре упуштања у канализациони систем обавезно пречистити путем примарног пречишћавања унутар парцеле/комплекса. </w:t>
      </w:r>
    </w:p>
    <w:p w14:paraId="45CD3930" w14:textId="77777777" w:rsidR="00EF7909" w:rsidRPr="00FC719F" w:rsidRDefault="00EF7909" w:rsidP="00EF7909">
      <w:pPr>
        <w:jc w:val="both"/>
        <w:rPr>
          <w:rFonts w:cs="Times New Roman"/>
          <w:sz w:val="10"/>
          <w:szCs w:val="10"/>
          <w:lang w:val="sr-Cyrl-RS"/>
        </w:rPr>
      </w:pPr>
    </w:p>
    <w:p w14:paraId="6D17B183" w14:textId="77777777" w:rsidR="00EF7909" w:rsidRPr="006A2E91" w:rsidRDefault="00EF7909" w:rsidP="00EF7909">
      <w:pPr>
        <w:jc w:val="both"/>
        <w:rPr>
          <w:rFonts w:cs="Times New Roman"/>
          <w:lang w:val="sr-Cyrl-RS"/>
        </w:rPr>
      </w:pPr>
      <w:r w:rsidRPr="006A2E91">
        <w:rPr>
          <w:rFonts w:eastAsia="Verdana" w:cs="Times New Roman"/>
          <w:u w:val="single"/>
          <w:lang w:val="sr-Cyrl-RS"/>
        </w:rPr>
        <w:t>Електроенергетска инфраструктура:</w:t>
      </w:r>
      <w:r w:rsidRPr="006A2E91">
        <w:rPr>
          <w:rFonts w:eastAsia="Verdana" w:cs="Times New Roman"/>
          <w:lang w:val="sr-Cyrl-RS"/>
        </w:rPr>
        <w:t xml:space="preserve"> Прикључење објекта на електроенергетску инфраструктуру извести, по правилу, подземним прикључним водом са јавне мреже у улици или са </w:t>
      </w:r>
      <w:r w:rsidRPr="006A2E91">
        <w:rPr>
          <w:rFonts w:cs="Times New Roman"/>
          <w:lang w:val="sr-Cyrl-RS"/>
        </w:rPr>
        <w:t>трансформаторске станице</w:t>
      </w:r>
      <w:r w:rsidRPr="006A2E91">
        <w:rPr>
          <w:rFonts w:eastAsia="Verdana" w:cs="Times New Roman"/>
          <w:lang w:val="sr-Cyrl-RS"/>
        </w:rPr>
        <w:t xml:space="preserve"> за веће потрошаче. Електроенергетску мрежу унутар парцеле треба каблирати. За расветна тела користити савремене светиљке, како би се добио одговарајући ниво осветљености интерних саобраћајница, паркинга и објеката.</w:t>
      </w:r>
    </w:p>
    <w:p w14:paraId="4101EEF1" w14:textId="77777777" w:rsidR="00EF7909" w:rsidRPr="00FC719F" w:rsidRDefault="00EF7909" w:rsidP="00EF7909">
      <w:pPr>
        <w:jc w:val="both"/>
        <w:rPr>
          <w:rFonts w:cs="Times New Roman"/>
          <w:sz w:val="10"/>
          <w:szCs w:val="10"/>
          <w:lang w:val="sr-Cyrl-RS"/>
        </w:rPr>
      </w:pPr>
    </w:p>
    <w:p w14:paraId="0238733D" w14:textId="77777777" w:rsidR="00EF7909" w:rsidRPr="006A2E91" w:rsidRDefault="00EF7909" w:rsidP="00EF7909">
      <w:pPr>
        <w:jc w:val="both"/>
        <w:rPr>
          <w:rFonts w:eastAsia="Verdana" w:cs="Times New Roman"/>
          <w:color w:val="FF3333"/>
          <w:lang w:val="sr-Cyrl-RS"/>
        </w:rPr>
      </w:pPr>
      <w:r w:rsidRPr="006A2E91">
        <w:rPr>
          <w:rFonts w:eastAsia="Verdana" w:cs="Times New Roman"/>
          <w:lang w:val="sr-Cyrl-RS"/>
        </w:rPr>
        <w:t>Дозвољена је употреба обновљивих извора енергије (соларни панели, тополотне пумпе и сл.).</w:t>
      </w:r>
    </w:p>
    <w:p w14:paraId="4AA99CEA" w14:textId="77777777" w:rsidR="00EF7909" w:rsidRPr="00FC719F" w:rsidRDefault="00EF7909" w:rsidP="00EF7909">
      <w:pPr>
        <w:jc w:val="both"/>
        <w:rPr>
          <w:rFonts w:eastAsia="Verdana" w:cs="Times New Roman"/>
          <w:color w:val="FF3333"/>
          <w:sz w:val="10"/>
          <w:szCs w:val="10"/>
          <w:lang w:val="sr-Cyrl-RS"/>
        </w:rPr>
      </w:pPr>
    </w:p>
    <w:p w14:paraId="67F587DD" w14:textId="77777777" w:rsidR="00EF7909" w:rsidRPr="006A2E91" w:rsidRDefault="00EF7909" w:rsidP="00EF7909">
      <w:pPr>
        <w:jc w:val="both"/>
        <w:rPr>
          <w:rFonts w:cs="Times New Roman"/>
          <w:lang w:val="sr-Cyrl-RS"/>
        </w:rPr>
      </w:pPr>
      <w:r w:rsidRPr="006A2E91">
        <w:rPr>
          <w:rFonts w:eastAsia="Verdana" w:cs="Times New Roman"/>
          <w:color w:val="000000"/>
          <w:u w:val="single"/>
          <w:lang w:val="sr-Cyrl-RS"/>
        </w:rPr>
        <w:t>Гасна инфраструктура:</w:t>
      </w:r>
      <w:r w:rsidRPr="006A2E91">
        <w:rPr>
          <w:rFonts w:eastAsia="Verdana" w:cs="Times New Roman"/>
          <w:color w:val="000000"/>
          <w:lang w:val="sr-Cyrl-RS"/>
        </w:rPr>
        <w:t xml:space="preserve"> Гасни прикључак је део дистрибутивног гасовода који спаја уличну мрежу са унутрашњом гасном инсталацијом. При полагању гасног прикључка поштовати одредбе важећих прописа. Траса цевовода се води најкраћим путем и мора остати трајно приступачна.</w:t>
      </w:r>
    </w:p>
    <w:p w14:paraId="516A055F" w14:textId="77777777" w:rsidR="00EF7909" w:rsidRPr="006A2E91" w:rsidRDefault="00EF7909" w:rsidP="00EF7909">
      <w:pPr>
        <w:jc w:val="both"/>
        <w:rPr>
          <w:rFonts w:cs="Times New Roman"/>
          <w:lang w:val="sr-Cyrl-RS"/>
        </w:rPr>
      </w:pPr>
    </w:p>
    <w:p w14:paraId="6B5CF06A" w14:textId="77777777" w:rsidR="00EF7909" w:rsidRPr="006A2E91" w:rsidRDefault="00EF7909" w:rsidP="00EF7909">
      <w:pPr>
        <w:jc w:val="both"/>
        <w:rPr>
          <w:rFonts w:cs="Times New Roman"/>
          <w:lang w:val="sr-Cyrl-RS"/>
        </w:rPr>
      </w:pPr>
      <w:r w:rsidRPr="006A2E91">
        <w:rPr>
          <w:rFonts w:eastAsia="Verdana" w:cs="Times New Roman"/>
          <w:u w:val="single"/>
          <w:lang w:val="sr-Cyrl-RS"/>
        </w:rPr>
        <w:t>ЕК инфраструктура:</w:t>
      </w:r>
      <w:r w:rsidRPr="006A2E91">
        <w:rPr>
          <w:rFonts w:eastAsia="Verdana" w:cs="Times New Roman"/>
          <w:lang w:val="sr-Cyrl-RS"/>
        </w:rPr>
        <w:t xml:space="preserve"> Прикључење објеката на ЕК инфраструктуру извести прикључним каблом са ЕК инфраструктуре у градској улици. ЕК инфраструктуру унутар парцеле, по правилу, каблирати.</w:t>
      </w:r>
    </w:p>
    <w:p w14:paraId="678009B7" w14:textId="77777777" w:rsidR="00EF7909" w:rsidRPr="006A2E91" w:rsidRDefault="00EF7909" w:rsidP="00EF7909">
      <w:pPr>
        <w:rPr>
          <w:rFonts w:cs="Times New Roman"/>
          <w:lang w:val="sr-Cyrl-R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33"/>
        <w:gridCol w:w="8767"/>
      </w:tblGrid>
      <w:tr w:rsidR="00EF7909" w:rsidRPr="006A2E91" w14:paraId="40CE9AB7" w14:textId="77777777">
        <w:tc>
          <w:tcPr>
            <w:tcW w:w="533" w:type="dxa"/>
            <w:shd w:val="clear" w:color="auto" w:fill="FFFFFF"/>
          </w:tcPr>
          <w:p w14:paraId="3601B162" w14:textId="77777777" w:rsidR="00EF7909" w:rsidRPr="006A2E91" w:rsidRDefault="00EF7909">
            <w:pPr>
              <w:jc w:val="both"/>
              <w:rPr>
                <w:rFonts w:eastAsia="Verdana" w:cs="Times New Roman"/>
                <w:b/>
                <w:bCs/>
                <w:color w:val="000000"/>
                <w:lang w:val="sr-Cyrl-RS"/>
              </w:rPr>
            </w:pPr>
            <w:r w:rsidRPr="006A2E91">
              <w:rPr>
                <w:rFonts w:cs="Times New Roman"/>
                <w:b/>
                <w:bCs/>
                <w:lang w:val="sr-Cyrl-RS"/>
              </w:rPr>
              <w:t xml:space="preserve">В.9. </w:t>
            </w:r>
          </w:p>
        </w:tc>
        <w:tc>
          <w:tcPr>
            <w:tcW w:w="8767" w:type="dxa"/>
            <w:shd w:val="clear" w:color="auto" w:fill="FFFFFF"/>
          </w:tcPr>
          <w:p w14:paraId="79FED8C3" w14:textId="77777777" w:rsidR="00EF7909" w:rsidRPr="006A2E91" w:rsidRDefault="00EF7909">
            <w:pPr>
              <w:pStyle w:val="TableContents"/>
              <w:autoSpaceDE w:val="0"/>
              <w:snapToGrid w:val="0"/>
              <w:jc w:val="both"/>
              <w:rPr>
                <w:rFonts w:cs="Times New Roman"/>
                <w:lang w:val="sr-Cyrl-RS"/>
              </w:rPr>
            </w:pPr>
            <w:r w:rsidRPr="006A2E91">
              <w:rPr>
                <w:rFonts w:eastAsia="Verdana" w:cs="Times New Roman"/>
                <w:b/>
                <w:bCs/>
                <w:color w:val="000000"/>
                <w:lang w:val="sr-Cyrl-RS"/>
              </w:rPr>
              <w:t>Услови за уређење</w:t>
            </w:r>
            <w:r w:rsidRPr="006A2E91">
              <w:rPr>
                <w:rFonts w:eastAsia="Arial" w:cs="Times New Roman"/>
                <w:b/>
                <w:bCs/>
                <w:color w:val="000000"/>
                <w:lang w:val="sr-Cyrl-RS"/>
              </w:rPr>
              <w:t xml:space="preserve"> зелених површина на парцели</w:t>
            </w:r>
          </w:p>
        </w:tc>
      </w:tr>
    </w:tbl>
    <w:p w14:paraId="51122B48" w14:textId="77777777" w:rsidR="00EF7909" w:rsidRPr="006A2E91" w:rsidRDefault="00EF7909" w:rsidP="00EF7909">
      <w:pPr>
        <w:rPr>
          <w:rFonts w:cs="Times New Roman"/>
          <w:lang w:val="sr-Cyrl-RS"/>
        </w:rPr>
      </w:pPr>
    </w:p>
    <w:p w14:paraId="411349F7" w14:textId="77777777" w:rsidR="00EF7909" w:rsidRPr="006A2E91" w:rsidRDefault="00EF7909" w:rsidP="00EF7909">
      <w:pPr>
        <w:jc w:val="both"/>
        <w:rPr>
          <w:rFonts w:cs="Times New Roman"/>
          <w:i/>
          <w:iCs/>
          <w:color w:val="FF3333"/>
          <w:lang w:val="sr-Cyrl-RS"/>
        </w:rPr>
      </w:pPr>
      <w:r w:rsidRPr="006A2E91">
        <w:rPr>
          <w:rFonts w:cs="Times New Roman"/>
          <w:bCs/>
          <w:color w:val="000000"/>
          <w:lang w:val="sr-Cyrl-RS" w:eastAsia="ar-SA" w:bidi="ar-SA"/>
        </w:rPr>
        <w:t>Уређење зелених површина планирати на начин да се испуни њихова санитарно-хигијенска, декоративна и заштитна функција. Могућа је комбинација дрвореда, група дрвећа и жбуња и живе ограде као и цветних површина. Садњу дрвореда извршити на прописаним удаљеностима од објеката,</w:t>
      </w:r>
      <w:r w:rsidRPr="006A2E91">
        <w:rPr>
          <w:rFonts w:cs="Times New Roman"/>
          <w:bCs/>
          <w:color w:val="FF3333"/>
          <w:lang w:val="sr-Cyrl-RS" w:eastAsia="ar-SA" w:bidi="ar-SA"/>
        </w:rPr>
        <w:t xml:space="preserve"> </w:t>
      </w:r>
      <w:r w:rsidRPr="006A2E91">
        <w:rPr>
          <w:rFonts w:cs="Times New Roman"/>
          <w:bCs/>
          <w:color w:val="000000"/>
          <w:lang w:val="sr-Cyrl-RS" w:eastAsia="ar-SA" w:bidi="ar-SA"/>
        </w:rPr>
        <w:t xml:space="preserve">у садне јаме минималне ширине 120 cm. Растојање између стабала у дрворедима је мин. 6,0 m у зависности од врсте, чије крошње могу да се додирују и преклапају. Планом зеленила омогућити природно проветравање, а на основу климатских услова средине. Може се применити и слободан, пејзажни начин комбиновања биљних група. Обавезни и доминантни део ових површина су травњаци, који заједно са високим растињем из зеленог масива омогућавају ублажавање оштрих контура зграда. План зеленила у оквиру парцеле / комплекса усагласити са синхрон планом интерних инсталација. Није дозвољена употреба инвазивних и алергених врста. </w:t>
      </w:r>
    </w:p>
    <w:p w14:paraId="1C095649" w14:textId="77777777" w:rsidR="00EF7909" w:rsidRPr="006A2E91" w:rsidRDefault="00EF7909" w:rsidP="00EF7909">
      <w:pPr>
        <w:jc w:val="both"/>
        <w:rPr>
          <w:rFonts w:cs="Times New Roman"/>
          <w:i/>
          <w:iCs/>
          <w:color w:val="FF3333"/>
          <w:lang w:val="sr-Cyrl-RS"/>
        </w:rPr>
      </w:pPr>
    </w:p>
    <w:p w14:paraId="2D3FE1EC" w14:textId="77777777" w:rsidR="00EF7909" w:rsidRPr="006A2E91" w:rsidRDefault="00EF7909" w:rsidP="00EF7909">
      <w:pPr>
        <w:jc w:val="both"/>
        <w:rPr>
          <w:rFonts w:eastAsia="ArialMT" w:cs="Times New Roman"/>
          <w:bCs/>
          <w:color w:val="000000"/>
          <w:lang w:val="sr-Cyrl-RS" w:eastAsia="ar-SA" w:bidi="ar-SA"/>
        </w:rPr>
      </w:pPr>
      <w:r w:rsidRPr="006A2E91">
        <w:rPr>
          <w:rFonts w:cs="Times New Roman"/>
          <w:bCs/>
          <w:color w:val="000000"/>
          <w:lang w:val="sr-Cyrl-RS" w:eastAsia="ar-SA" w:bidi="ar-SA"/>
        </w:rPr>
        <w:t>Зеленило површина за индустрију и производњу има декоративну и заштитну функцију. У</w:t>
      </w:r>
      <w:r w:rsidRPr="006A2E91">
        <w:rPr>
          <w:rFonts w:eastAsia="ArialMT" w:cs="Times New Roman"/>
          <w:bCs/>
          <w:color w:val="000000"/>
          <w:lang w:val="sr-Cyrl-RS" w:eastAsia="ar-SA" w:bidi="ar-SA"/>
        </w:rPr>
        <w:t>з границе према суседним наменама (зоне становања), обавезни су појасеви заштитног зеленила (једноредни/вишередни/вишеспратни појасеви аутохтоних врста дендрофлоре и жбунасте вегетације, минималне ширине 20 m). Остале површине могу се пејзажно уређивати комбинацијом дрвореда, група дрвећа и жбуња и живе ограде као и цветних површина. Обавезни део ових површина су травњаци, који морају покривати све слободне неасфалтиране површине.</w:t>
      </w:r>
    </w:p>
    <w:p w14:paraId="06CAE571" w14:textId="77777777" w:rsidR="00EF7909" w:rsidRPr="006A2E91" w:rsidRDefault="00EF7909" w:rsidP="00EF7909">
      <w:pPr>
        <w:jc w:val="both"/>
        <w:rPr>
          <w:rFonts w:eastAsia="ArialMT" w:cs="Times New Roman"/>
          <w:bCs/>
          <w:color w:val="000000"/>
          <w:lang w:val="sr-Cyrl-RS" w:eastAsia="ar-SA" w:bidi="ar-SA"/>
        </w:rPr>
      </w:pPr>
    </w:p>
    <w:p w14:paraId="30D0D733" w14:textId="77777777" w:rsidR="00EF7909" w:rsidRPr="006A2E91" w:rsidRDefault="00EF7909" w:rsidP="00EF7909">
      <w:pPr>
        <w:pStyle w:val="TableContents"/>
        <w:jc w:val="both"/>
        <w:rPr>
          <w:rFonts w:cs="Times New Roman"/>
          <w:b/>
          <w:bCs/>
          <w:lang w:val="sr-Cyrl-RS"/>
        </w:rPr>
      </w:pPr>
      <w:r w:rsidRPr="006A2E91">
        <w:rPr>
          <w:rFonts w:cs="Times New Roman"/>
          <w:i/>
          <w:iCs/>
          <w:color w:val="000000"/>
          <w:lang w:val="sr-Cyrl-RS"/>
        </w:rPr>
        <w:t xml:space="preserve">Минимални проценат зелених површина                                                        </w:t>
      </w:r>
      <w:r w:rsidRPr="006A2E91">
        <w:rPr>
          <w:rFonts w:cs="Times New Roman"/>
          <w:i/>
          <w:iCs/>
          <w:lang w:val="sr-Cyrl-RS"/>
        </w:rPr>
        <w:t xml:space="preserve"> Табела број</w:t>
      </w:r>
      <w:r w:rsidRPr="006A2E91">
        <w:rPr>
          <w:rFonts w:cs="Times New Roman"/>
          <w:b/>
          <w:bCs/>
          <w:i/>
          <w:iCs/>
          <w:lang w:val="sr-Cyrl-RS"/>
        </w:rPr>
        <w:t xml:space="preserve"> </w:t>
      </w:r>
      <w:r w:rsidRPr="006A2E91">
        <w:rPr>
          <w:rFonts w:cs="Times New Roman"/>
          <w:i/>
          <w:iCs/>
          <w:lang w:val="sr-Cyrl-RS"/>
        </w:rPr>
        <w:t>14.</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672"/>
        <w:gridCol w:w="4679"/>
      </w:tblGrid>
      <w:tr w:rsidR="00EF7909" w:rsidRPr="006A2E91" w14:paraId="3D632F2C" w14:textId="77777777">
        <w:tc>
          <w:tcPr>
            <w:tcW w:w="4672" w:type="dxa"/>
            <w:tcBorders>
              <w:top w:val="single" w:sz="1" w:space="0" w:color="000000"/>
              <w:left w:val="single" w:sz="1" w:space="0" w:color="000000"/>
              <w:bottom w:val="single" w:sz="1" w:space="0" w:color="000000"/>
            </w:tcBorders>
          </w:tcPr>
          <w:p w14:paraId="56DC8D60" w14:textId="77777777" w:rsidR="00EF7909" w:rsidRPr="006A2E91" w:rsidRDefault="00EF7909">
            <w:pPr>
              <w:pStyle w:val="a"/>
              <w:jc w:val="center"/>
              <w:rPr>
                <w:rFonts w:eastAsia="ArialOOEnc" w:cs="Times New Roman"/>
                <w:b/>
                <w:bCs/>
                <w:color w:val="000000"/>
                <w:lang w:val="sr-Cyrl-RS"/>
              </w:rPr>
            </w:pPr>
            <w:r w:rsidRPr="006A2E91">
              <w:rPr>
                <w:rFonts w:cs="Times New Roman"/>
                <w:b/>
                <w:bCs/>
                <w:lang w:val="sr-Cyrl-RS"/>
              </w:rPr>
              <w:t>Намена зоне</w:t>
            </w:r>
          </w:p>
        </w:tc>
        <w:tc>
          <w:tcPr>
            <w:tcW w:w="4679" w:type="dxa"/>
            <w:tcBorders>
              <w:top w:val="single" w:sz="1" w:space="0" w:color="000000"/>
              <w:left w:val="single" w:sz="1" w:space="0" w:color="000000"/>
              <w:bottom w:val="single" w:sz="1" w:space="0" w:color="000000"/>
              <w:right w:val="single" w:sz="1" w:space="0" w:color="000000"/>
            </w:tcBorders>
          </w:tcPr>
          <w:p w14:paraId="66289183" w14:textId="77777777" w:rsidR="00EF7909" w:rsidRPr="006A2E91" w:rsidRDefault="00EF7909">
            <w:pPr>
              <w:pStyle w:val="TableContents"/>
              <w:jc w:val="center"/>
              <w:rPr>
                <w:rFonts w:cs="Times New Roman"/>
                <w:lang w:val="sr-Cyrl-RS"/>
              </w:rPr>
            </w:pPr>
            <w:r w:rsidRPr="006A2E91">
              <w:rPr>
                <w:rFonts w:eastAsia="ArialOOEnc" w:cs="Times New Roman"/>
                <w:b/>
                <w:bCs/>
                <w:color w:val="000000"/>
                <w:lang w:val="sr-Cyrl-RS"/>
              </w:rPr>
              <w:t xml:space="preserve">Минимални проценат зелених површина </w:t>
            </w:r>
          </w:p>
        </w:tc>
      </w:tr>
      <w:tr w:rsidR="00EF7909" w:rsidRPr="006A2E91" w14:paraId="24312800" w14:textId="77777777">
        <w:tc>
          <w:tcPr>
            <w:tcW w:w="4672" w:type="dxa"/>
            <w:tcBorders>
              <w:left w:val="single" w:sz="1" w:space="0" w:color="000000"/>
              <w:bottom w:val="single" w:sz="1" w:space="0" w:color="000000"/>
            </w:tcBorders>
          </w:tcPr>
          <w:p w14:paraId="211589FF" w14:textId="77777777" w:rsidR="00EF7909" w:rsidRPr="006A2E91" w:rsidRDefault="00EF7909">
            <w:pPr>
              <w:rPr>
                <w:rFonts w:cs="Times New Roman"/>
                <w:color w:val="000000"/>
                <w:lang w:val="sr-Cyrl-RS"/>
              </w:rPr>
            </w:pPr>
            <w:r w:rsidRPr="006A2E91">
              <w:rPr>
                <w:rFonts w:cs="Times New Roman"/>
                <w:color w:val="000000"/>
                <w:lang w:val="sr-Cyrl-RS"/>
              </w:rPr>
              <w:t>Површине за индустрију и производњу</w:t>
            </w:r>
          </w:p>
        </w:tc>
        <w:tc>
          <w:tcPr>
            <w:tcW w:w="4679" w:type="dxa"/>
            <w:tcBorders>
              <w:left w:val="single" w:sz="1" w:space="0" w:color="000000"/>
              <w:bottom w:val="single" w:sz="1" w:space="0" w:color="000000"/>
              <w:right w:val="single" w:sz="1" w:space="0" w:color="000000"/>
            </w:tcBorders>
          </w:tcPr>
          <w:p w14:paraId="525BBB66" w14:textId="77777777" w:rsidR="00EF7909" w:rsidRPr="006A2E91" w:rsidRDefault="00EF7909">
            <w:pPr>
              <w:pStyle w:val="TableContents"/>
              <w:jc w:val="center"/>
              <w:rPr>
                <w:rFonts w:cs="Times New Roman"/>
                <w:lang w:val="sr-Cyrl-RS"/>
              </w:rPr>
            </w:pPr>
            <w:r w:rsidRPr="006A2E91">
              <w:rPr>
                <w:rFonts w:cs="Times New Roman"/>
                <w:color w:val="000000"/>
                <w:lang w:val="sr-Cyrl-RS"/>
              </w:rPr>
              <w:t>минимално 20%</w:t>
            </w:r>
          </w:p>
        </w:tc>
      </w:tr>
      <w:tr w:rsidR="00EF7909" w:rsidRPr="006A2E91" w14:paraId="29CCE8E4" w14:textId="77777777">
        <w:tc>
          <w:tcPr>
            <w:tcW w:w="4672" w:type="dxa"/>
            <w:tcBorders>
              <w:left w:val="single" w:sz="1" w:space="0" w:color="000000"/>
              <w:bottom w:val="single" w:sz="1" w:space="0" w:color="000000"/>
            </w:tcBorders>
          </w:tcPr>
          <w:p w14:paraId="0CD849B7" w14:textId="77777777" w:rsidR="00EF7909" w:rsidRPr="006A2E91" w:rsidRDefault="00EF7909">
            <w:pPr>
              <w:snapToGrid w:val="0"/>
              <w:rPr>
                <w:rFonts w:cs="Times New Roman"/>
                <w:color w:val="000000"/>
                <w:lang w:val="sr-Cyrl-RS"/>
              </w:rPr>
            </w:pPr>
            <w:r w:rsidRPr="006A2E91">
              <w:rPr>
                <w:rFonts w:eastAsia="Times New Roman" w:cs="Times New Roman"/>
                <w:lang w:val="sr-Cyrl-RS"/>
              </w:rPr>
              <w:t>Површине за становање ниских густина</w:t>
            </w:r>
          </w:p>
        </w:tc>
        <w:tc>
          <w:tcPr>
            <w:tcW w:w="4679" w:type="dxa"/>
            <w:tcBorders>
              <w:left w:val="single" w:sz="1" w:space="0" w:color="000000"/>
              <w:bottom w:val="single" w:sz="1" w:space="0" w:color="000000"/>
              <w:right w:val="single" w:sz="1" w:space="0" w:color="000000"/>
            </w:tcBorders>
          </w:tcPr>
          <w:p w14:paraId="6090B06B" w14:textId="77777777" w:rsidR="00EF7909" w:rsidRPr="006A2E91" w:rsidRDefault="00EF7909">
            <w:pPr>
              <w:pStyle w:val="TableContents"/>
              <w:jc w:val="center"/>
              <w:rPr>
                <w:rFonts w:cs="Times New Roman"/>
                <w:lang w:val="sr-Cyrl-RS"/>
              </w:rPr>
            </w:pPr>
            <w:r w:rsidRPr="006A2E91">
              <w:rPr>
                <w:rFonts w:cs="Times New Roman"/>
                <w:color w:val="000000"/>
                <w:lang w:val="sr-Cyrl-RS"/>
              </w:rPr>
              <w:t>минимално 30%</w:t>
            </w:r>
          </w:p>
        </w:tc>
      </w:tr>
    </w:tbl>
    <w:p w14:paraId="350F3B82" w14:textId="77777777" w:rsidR="00EF7909" w:rsidRPr="006A2E91" w:rsidRDefault="00EF7909" w:rsidP="00EF7909">
      <w:pPr>
        <w:jc w:val="both"/>
        <w:rPr>
          <w:rFonts w:cs="Times New Roman"/>
          <w:lang w:val="sr-Cyrl-R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638"/>
        <w:gridCol w:w="8662"/>
      </w:tblGrid>
      <w:tr w:rsidR="00EF7909" w:rsidRPr="006A2E91" w14:paraId="150C9482" w14:textId="77777777">
        <w:tc>
          <w:tcPr>
            <w:tcW w:w="638" w:type="dxa"/>
            <w:shd w:val="clear" w:color="auto" w:fill="FFFFFF"/>
          </w:tcPr>
          <w:p w14:paraId="246ACB69" w14:textId="77777777" w:rsidR="00EF7909" w:rsidRPr="006A2E91" w:rsidRDefault="00EF7909">
            <w:pPr>
              <w:jc w:val="both"/>
              <w:rPr>
                <w:rFonts w:eastAsia="Arial" w:cs="Times New Roman"/>
                <w:b/>
                <w:bCs/>
                <w:color w:val="000000"/>
                <w:lang w:val="sr-Cyrl-RS"/>
              </w:rPr>
            </w:pPr>
            <w:r w:rsidRPr="006A2E91">
              <w:rPr>
                <w:rFonts w:cs="Times New Roman"/>
                <w:b/>
                <w:bCs/>
                <w:lang w:val="sr-Cyrl-RS"/>
              </w:rPr>
              <w:t xml:space="preserve">В.10. </w:t>
            </w:r>
          </w:p>
        </w:tc>
        <w:tc>
          <w:tcPr>
            <w:tcW w:w="8662" w:type="dxa"/>
            <w:shd w:val="clear" w:color="auto" w:fill="FFFFFF"/>
          </w:tcPr>
          <w:p w14:paraId="300A452D" w14:textId="77777777" w:rsidR="00EF7909" w:rsidRPr="006A2E91" w:rsidRDefault="00EF7909">
            <w:pPr>
              <w:pStyle w:val="TableContents"/>
              <w:autoSpaceDE w:val="0"/>
              <w:snapToGrid w:val="0"/>
              <w:jc w:val="both"/>
              <w:rPr>
                <w:rFonts w:cs="Times New Roman"/>
                <w:lang w:val="sr-Cyrl-RS"/>
              </w:rPr>
            </w:pPr>
            <w:r w:rsidRPr="006A2E91">
              <w:rPr>
                <w:rFonts w:eastAsia="Arial" w:cs="Times New Roman"/>
                <w:b/>
                <w:bCs/>
                <w:color w:val="000000"/>
                <w:lang w:val="sr-Cyrl-RS"/>
              </w:rPr>
              <w:t>Услови за реконструкцију, доградњу и адаптацију постојећих објеката</w:t>
            </w:r>
          </w:p>
        </w:tc>
      </w:tr>
    </w:tbl>
    <w:p w14:paraId="1EAA0BCE" w14:textId="77777777" w:rsidR="00EF7909" w:rsidRPr="006A2E91" w:rsidRDefault="00EF7909" w:rsidP="00EF7909">
      <w:pPr>
        <w:rPr>
          <w:rFonts w:cs="Times New Roman"/>
          <w:lang w:val="sr-Cyrl-RS"/>
        </w:rPr>
      </w:pPr>
    </w:p>
    <w:p w14:paraId="7C93A9BC" w14:textId="77777777" w:rsidR="00EF7909" w:rsidRPr="006A2E91" w:rsidRDefault="00EF7909" w:rsidP="00EF7909">
      <w:pPr>
        <w:jc w:val="both"/>
        <w:rPr>
          <w:rFonts w:cs="Times New Roman"/>
          <w:color w:val="000000"/>
          <w:lang w:val="sr-Cyrl-RS"/>
        </w:rPr>
      </w:pPr>
      <w:r w:rsidRPr="006A2E91">
        <w:rPr>
          <w:rFonts w:cs="Times New Roman"/>
          <w:lang w:val="sr-Cyrl-RS"/>
        </w:rPr>
        <w:t xml:space="preserve">Код постојећих објеката, дозвољена је реконструкција (у постојећем габариту и волумену), адаптација, санација, инвестиционо одржавање и текуће (редовно) одржавање објекта, као и промена намене или замена постојећег објекта новим објектом (наведено се дозвољава и у случају да постојећи објекат одступа од планираних правила уређења и грађења). </w:t>
      </w:r>
    </w:p>
    <w:p w14:paraId="47E39193" w14:textId="77777777" w:rsidR="00EF7909" w:rsidRPr="006A2E91" w:rsidRDefault="00EF7909" w:rsidP="00EF7909">
      <w:pPr>
        <w:jc w:val="both"/>
        <w:rPr>
          <w:rFonts w:cs="Times New Roman"/>
          <w:color w:val="000000"/>
          <w:lang w:val="sr-Cyrl-RS"/>
        </w:rPr>
      </w:pPr>
    </w:p>
    <w:p w14:paraId="00548D0C" w14:textId="77777777" w:rsidR="00EF7909" w:rsidRPr="006A2E91" w:rsidRDefault="00EF7909" w:rsidP="00EF7909">
      <w:pPr>
        <w:jc w:val="both"/>
        <w:rPr>
          <w:rFonts w:cs="Times New Roman"/>
          <w:color w:val="000000"/>
          <w:lang w:val="sr-Cyrl-RS"/>
        </w:rPr>
      </w:pPr>
      <w:r w:rsidRPr="006A2E91">
        <w:rPr>
          <w:rFonts w:cs="Times New Roman"/>
          <w:lang w:val="sr-Cyrl-RS"/>
        </w:rPr>
        <w:t>Могућа је доградња и надградња постојећих објеката до максималних параметара дозвољених овим Планом. Код доградње постојећих објеката, обавезно је поштовање прописаних правила грађења у овом Плану.</w:t>
      </w:r>
    </w:p>
    <w:p w14:paraId="46B3B444" w14:textId="77777777" w:rsidR="00EF7909" w:rsidRPr="006A2E91" w:rsidRDefault="00EF7909" w:rsidP="00EF7909">
      <w:pPr>
        <w:jc w:val="both"/>
        <w:rPr>
          <w:rFonts w:cs="Times New Roman"/>
          <w:color w:val="FF33FF"/>
          <w:lang w:val="sr-Cyrl-RS"/>
        </w:rPr>
      </w:pPr>
      <w:r w:rsidRPr="006A2E91">
        <w:rPr>
          <w:rFonts w:cs="Times New Roman"/>
          <w:color w:val="000000"/>
          <w:lang w:val="sr-Cyrl-RS"/>
        </w:rPr>
        <w:t xml:space="preserve">Постојећи објекти или делови постојећих објеката, који се налазе између регулационе и грађевинске линије, генерално се задржавају и може се вршити реконструкција, адаптација и санација (без промене спољног габарита и волумена објекта) и текуће/инвестиционо одржавање, уколико задовољавају услове саобраћајне прегледности и безбедности. За делове постојећих објеката који се налазе иза планиране грађевинске линије, дозвољава се доградња и нова изградња. </w:t>
      </w:r>
    </w:p>
    <w:p w14:paraId="7717634D" w14:textId="77777777" w:rsidR="00EF7909" w:rsidRPr="006A2E91" w:rsidRDefault="00EF7909" w:rsidP="00EF7909">
      <w:pPr>
        <w:jc w:val="both"/>
        <w:rPr>
          <w:rFonts w:cs="Times New Roman"/>
          <w:color w:val="FF33FF"/>
          <w:lang w:val="sr-Cyrl-RS"/>
        </w:rPr>
      </w:pPr>
    </w:p>
    <w:p w14:paraId="57497DF4"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t>Постојећи објекти или делови постојећих објеката, који се налазе у заштитном појасу саобраћајне и техничке инфраструктуре, генерално се задржавају, а детаљније услове одређује управљач предметне инфраструктуре.</w:t>
      </w:r>
    </w:p>
    <w:p w14:paraId="3971D295" w14:textId="77777777" w:rsidR="00CA4C66" w:rsidRPr="006A2E91" w:rsidRDefault="00CA4C66" w:rsidP="00EF7909">
      <w:pPr>
        <w:jc w:val="both"/>
        <w:rPr>
          <w:rFonts w:cs="Times New Roman"/>
          <w:lang w:val="sr-Cyrl-RS"/>
        </w:rPr>
      </w:pPr>
    </w:p>
    <w:p w14:paraId="5EA868E8" w14:textId="77777777" w:rsidR="00EF7909" w:rsidRPr="006A2E91" w:rsidRDefault="00EF7909" w:rsidP="00EF7909">
      <w:pPr>
        <w:rPr>
          <w:rFonts w:cs="Times New Roman"/>
          <w:lang w:val="sr-Cyrl-R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638"/>
        <w:gridCol w:w="8662"/>
      </w:tblGrid>
      <w:tr w:rsidR="00EF7909" w:rsidRPr="006A2E91" w14:paraId="37AE5AB0" w14:textId="77777777">
        <w:tc>
          <w:tcPr>
            <w:tcW w:w="638" w:type="dxa"/>
            <w:shd w:val="clear" w:color="auto" w:fill="FFFFFF"/>
          </w:tcPr>
          <w:p w14:paraId="7DCD70C2" w14:textId="77777777" w:rsidR="00EF7909" w:rsidRPr="006A2E91" w:rsidRDefault="00EF7909">
            <w:pPr>
              <w:jc w:val="both"/>
              <w:rPr>
                <w:rFonts w:eastAsia="Arial" w:cs="Times New Roman"/>
                <w:b/>
                <w:bCs/>
                <w:color w:val="000000"/>
                <w:lang w:val="sr-Cyrl-RS"/>
              </w:rPr>
            </w:pPr>
            <w:r w:rsidRPr="006A2E91">
              <w:rPr>
                <w:rFonts w:cs="Times New Roman"/>
                <w:b/>
                <w:bCs/>
                <w:lang w:val="sr-Cyrl-RS"/>
              </w:rPr>
              <w:t xml:space="preserve">В.11. </w:t>
            </w:r>
          </w:p>
        </w:tc>
        <w:tc>
          <w:tcPr>
            <w:tcW w:w="8662" w:type="dxa"/>
            <w:shd w:val="clear" w:color="auto" w:fill="FFFFFF"/>
          </w:tcPr>
          <w:p w14:paraId="4D6BB292" w14:textId="77777777" w:rsidR="00EF7909" w:rsidRPr="006A2E91" w:rsidRDefault="00EF7909">
            <w:pPr>
              <w:pStyle w:val="TableContents"/>
              <w:autoSpaceDE w:val="0"/>
              <w:snapToGrid w:val="0"/>
              <w:jc w:val="both"/>
              <w:rPr>
                <w:rFonts w:cs="Times New Roman"/>
                <w:lang w:val="sr-Cyrl-RS"/>
              </w:rPr>
            </w:pPr>
            <w:r w:rsidRPr="006A2E91">
              <w:rPr>
                <w:rFonts w:eastAsia="Arial" w:cs="Times New Roman"/>
                <w:b/>
                <w:bCs/>
                <w:color w:val="000000"/>
                <w:lang w:val="sr-Cyrl-RS"/>
              </w:rPr>
              <w:t>Правила за архитектонско обликовање објеката</w:t>
            </w:r>
          </w:p>
        </w:tc>
      </w:tr>
    </w:tbl>
    <w:p w14:paraId="36D9EF00" w14:textId="77777777" w:rsidR="00EF7909" w:rsidRPr="006A2E91" w:rsidRDefault="00EF7909" w:rsidP="00EF7909">
      <w:pPr>
        <w:rPr>
          <w:rFonts w:cs="Times New Roman"/>
          <w:lang w:val="sr-Cyrl-RS"/>
        </w:rPr>
      </w:pPr>
    </w:p>
    <w:p w14:paraId="61B29D67" w14:textId="77777777" w:rsidR="00EF7909" w:rsidRPr="006A2E91" w:rsidRDefault="00EF7909" w:rsidP="00EF7909">
      <w:pPr>
        <w:jc w:val="both"/>
        <w:rPr>
          <w:rFonts w:cs="Times New Roman"/>
          <w:lang w:val="sr-Cyrl-RS"/>
        </w:rPr>
      </w:pPr>
      <w:r w:rsidRPr="006A2E91">
        <w:rPr>
          <w:rFonts w:eastAsia="Verdana" w:cs="Times New Roman"/>
          <w:color w:val="000000"/>
          <w:lang w:val="sr-Cyrl-RS"/>
        </w:rPr>
        <w:t xml:space="preserve">Архитектонско обликовање објеката треба да буде савремено, у духу модерне архитектуре или локалном духу.  Архитектура објеката треба да тежи високим естетским дометима, у складу са локацијом и њеним значајем у насељском ткиву и да одражава афирмативан однос према објектима у окружењу. </w:t>
      </w:r>
    </w:p>
    <w:p w14:paraId="1C4D606C" w14:textId="77777777" w:rsidR="00EF7909" w:rsidRPr="006A2E91" w:rsidRDefault="00EF7909" w:rsidP="00EF7909">
      <w:pPr>
        <w:jc w:val="both"/>
        <w:rPr>
          <w:rFonts w:cs="Times New Roman"/>
          <w:lang w:val="sr-Cyrl-RS"/>
        </w:rPr>
      </w:pPr>
    </w:p>
    <w:p w14:paraId="5F78C734" w14:textId="77777777" w:rsidR="00EF7909" w:rsidRPr="006A2E91" w:rsidRDefault="00EF7909" w:rsidP="00EF7909">
      <w:pPr>
        <w:jc w:val="both"/>
        <w:rPr>
          <w:rFonts w:cs="Times New Roman"/>
          <w:lang w:val="sr-Cyrl-RS"/>
        </w:rPr>
      </w:pPr>
      <w:r w:rsidRPr="006A2E91">
        <w:rPr>
          <w:rFonts w:eastAsia="Verdana" w:cs="Times New Roman"/>
          <w:color w:val="000000"/>
          <w:lang w:val="sr-Cyrl-RS"/>
        </w:rPr>
        <w:t>У циљу заштите орнитофауне, није дозвољено коришћење јаких светлосних извора (рекламни ротирајући рефлектори, ласери и слично) усмерених ка небу.</w:t>
      </w:r>
    </w:p>
    <w:p w14:paraId="377F0A08" w14:textId="77777777" w:rsidR="00EF7909" w:rsidRPr="006A2E91" w:rsidRDefault="00EF7909" w:rsidP="00EF7909">
      <w:pPr>
        <w:jc w:val="both"/>
        <w:rPr>
          <w:rFonts w:cs="Times New Roman"/>
          <w:lang w:val="sr-Cyrl-RS"/>
        </w:rPr>
      </w:pPr>
    </w:p>
    <w:p w14:paraId="1FB09D37" w14:textId="77777777" w:rsidR="00EF7909" w:rsidRPr="006A2E91" w:rsidRDefault="00EF7909" w:rsidP="00EF7909">
      <w:pPr>
        <w:jc w:val="both"/>
        <w:rPr>
          <w:rFonts w:cs="Times New Roman"/>
          <w:lang w:val="sr-Cyrl-RS"/>
        </w:rPr>
      </w:pPr>
      <w:r w:rsidRPr="006A2E91">
        <w:rPr>
          <w:rFonts w:eastAsia="Times New Roman" w:cs="Times New Roman"/>
          <w:color w:val="000000"/>
          <w:lang w:val="sr-Cyrl-RS"/>
        </w:rPr>
        <w:t xml:space="preserve">У оквиру површина индустрије и производње, </w:t>
      </w:r>
      <w:r w:rsidRPr="006A2E91">
        <w:rPr>
          <w:rFonts w:eastAsia="Verdana" w:cs="Times New Roman"/>
          <w:color w:val="000000"/>
          <w:lang w:val="sr-Cyrl-RS"/>
        </w:rPr>
        <w:t xml:space="preserve">објекти могу бити грађени од сваког чврстог материјала, који је у употреби, на </w:t>
      </w:r>
      <w:r w:rsidRPr="006A2E91">
        <w:rPr>
          <w:rFonts w:eastAsia="Verdana" w:cs="Times New Roman"/>
          <w:lang w:val="sr-Cyrl-RS"/>
        </w:rPr>
        <w:t xml:space="preserve">традиционалан (зидани објекти) или савременији начин (од префабрикованих елемената, укључујући и готове монтажне хале). </w:t>
      </w:r>
    </w:p>
    <w:p w14:paraId="558C0552" w14:textId="77777777" w:rsidR="00EF7909" w:rsidRPr="006A2E91" w:rsidRDefault="00EF7909" w:rsidP="00EF7909">
      <w:pPr>
        <w:jc w:val="both"/>
        <w:rPr>
          <w:rFonts w:cs="Times New Roman"/>
          <w:lang w:val="sr-Cyrl-RS"/>
        </w:rPr>
      </w:pPr>
    </w:p>
    <w:p w14:paraId="77B4F96C" w14:textId="77777777" w:rsidR="00EF7909" w:rsidRPr="006A2E91" w:rsidRDefault="00EF7909" w:rsidP="00EF7909">
      <w:pPr>
        <w:jc w:val="both"/>
        <w:rPr>
          <w:rFonts w:eastAsia="Verdana" w:cs="Times New Roman"/>
          <w:lang w:val="sr-Cyrl-RS"/>
        </w:rPr>
      </w:pPr>
      <w:r w:rsidRPr="006A2E91">
        <w:rPr>
          <w:rFonts w:eastAsia="Verdana" w:cs="Times New Roman"/>
          <w:lang w:val="sr-Cyrl-RS"/>
        </w:rPr>
        <w:t>Приликом обликовања стамбених, стамбено-пословних, пословних објеката, поштовати следеће принципе:</w:t>
      </w:r>
    </w:p>
    <w:p w14:paraId="74D18DE1" w14:textId="77777777" w:rsidR="00EF7909" w:rsidRPr="006A2E91" w:rsidRDefault="00EF7909" w:rsidP="00EF7909">
      <w:pPr>
        <w:numPr>
          <w:ilvl w:val="0"/>
          <w:numId w:val="12"/>
        </w:numPr>
        <w:jc w:val="both"/>
        <w:rPr>
          <w:rFonts w:eastAsia="Verdana" w:cs="Times New Roman"/>
          <w:lang w:val="sr-Cyrl-RS"/>
        </w:rPr>
      </w:pPr>
      <w:r w:rsidRPr="006A2E91">
        <w:rPr>
          <w:rFonts w:eastAsia="Verdana" w:cs="Times New Roman"/>
          <w:lang w:val="sr-Cyrl-RS"/>
        </w:rPr>
        <w:t>постављање објекта у складу са морфологијом терена, која не ремети драстично постојећу нивелацију;</w:t>
      </w:r>
    </w:p>
    <w:p w14:paraId="263CF570" w14:textId="77777777" w:rsidR="00EF7909" w:rsidRPr="006A2E91" w:rsidRDefault="00EF7909" w:rsidP="00EF7909">
      <w:pPr>
        <w:numPr>
          <w:ilvl w:val="0"/>
          <w:numId w:val="12"/>
        </w:numPr>
        <w:jc w:val="both"/>
        <w:rPr>
          <w:rFonts w:eastAsia="Verdana" w:cs="Times New Roman"/>
          <w:lang w:val="sr-Cyrl-RS"/>
        </w:rPr>
      </w:pPr>
      <w:r w:rsidRPr="006A2E91">
        <w:rPr>
          <w:rFonts w:eastAsia="Verdana" w:cs="Times New Roman"/>
          <w:lang w:val="sr-Cyrl-RS"/>
        </w:rPr>
        <w:t>волумен и габарит објекта прилагодити условима окружења, водећи рачуна о очувању аутентичности предела у којем се објекат гради;</w:t>
      </w:r>
    </w:p>
    <w:p w14:paraId="0BA0978B" w14:textId="77777777" w:rsidR="00EF7909" w:rsidRPr="006A2E91" w:rsidRDefault="00EF7909" w:rsidP="00EF7909">
      <w:pPr>
        <w:numPr>
          <w:ilvl w:val="0"/>
          <w:numId w:val="12"/>
        </w:numPr>
        <w:jc w:val="both"/>
        <w:rPr>
          <w:rFonts w:eastAsia="Verdana" w:cs="Times New Roman"/>
          <w:lang w:val="sr-Cyrl-RS"/>
        </w:rPr>
      </w:pPr>
      <w:r w:rsidRPr="006A2E91">
        <w:rPr>
          <w:rFonts w:eastAsia="Verdana" w:cs="Times New Roman"/>
          <w:lang w:val="sr-Cyrl-RS"/>
        </w:rPr>
        <w:t>примењени материјали за обраду фасаде морају бити природни и могу се применити: дрво, малтерисана фасада и камен;</w:t>
      </w:r>
    </w:p>
    <w:p w14:paraId="2AE25869" w14:textId="77777777" w:rsidR="00EF7909" w:rsidRPr="006A2E91" w:rsidRDefault="00EF7909" w:rsidP="00EF7909">
      <w:pPr>
        <w:numPr>
          <w:ilvl w:val="0"/>
          <w:numId w:val="12"/>
        </w:numPr>
        <w:jc w:val="both"/>
        <w:rPr>
          <w:rFonts w:eastAsia="Verdana" w:cs="Times New Roman"/>
          <w:lang w:val="sr-Cyrl-RS"/>
        </w:rPr>
      </w:pPr>
      <w:r w:rsidRPr="006A2E91">
        <w:rPr>
          <w:rFonts w:eastAsia="Verdana" w:cs="Times New Roman"/>
          <w:lang w:val="sr-Cyrl-RS"/>
        </w:rPr>
        <w:t>препоручује се четвороводан кров и употреба надстрешница у функцији наглашавања аутохтоне архитектуре;</w:t>
      </w:r>
    </w:p>
    <w:p w14:paraId="48666E5D" w14:textId="77777777" w:rsidR="00EF7909" w:rsidRPr="006A2E91" w:rsidRDefault="00EF7909" w:rsidP="00EF7909">
      <w:pPr>
        <w:numPr>
          <w:ilvl w:val="0"/>
          <w:numId w:val="12"/>
        </w:numPr>
        <w:jc w:val="both"/>
        <w:rPr>
          <w:rFonts w:eastAsia="Verdana" w:cs="Times New Roman"/>
          <w:lang w:val="sr-Cyrl-RS"/>
        </w:rPr>
      </w:pPr>
      <w:r w:rsidRPr="006A2E91">
        <w:rPr>
          <w:rFonts w:eastAsia="Verdana" w:cs="Times New Roman"/>
          <w:lang w:val="sr-Cyrl-RS"/>
        </w:rPr>
        <w:t>обавезна је топлотна изолација нових и реконструисаних објеката по спољњем омотачу (фасада, под и кров) и унутрашње степениште у спратним објектима;</w:t>
      </w:r>
    </w:p>
    <w:p w14:paraId="1CA4C4CC" w14:textId="77777777" w:rsidR="00EF7909" w:rsidRPr="006A2E91" w:rsidRDefault="00EF7909" w:rsidP="00EF7909">
      <w:pPr>
        <w:numPr>
          <w:ilvl w:val="0"/>
          <w:numId w:val="12"/>
        </w:numPr>
        <w:jc w:val="both"/>
        <w:rPr>
          <w:rFonts w:cs="Times New Roman"/>
          <w:lang w:val="sr-Cyrl-RS"/>
        </w:rPr>
      </w:pPr>
      <w:r w:rsidRPr="006A2E91">
        <w:rPr>
          <w:rFonts w:eastAsia="Verdana" w:cs="Times New Roman"/>
          <w:lang w:val="sr-Cyrl-RS"/>
        </w:rPr>
        <w:t xml:space="preserve">свака афирмација стварања архитектонске аутентичности, базиране на грађевинској традицији поднебља је препоручљива. </w:t>
      </w:r>
    </w:p>
    <w:p w14:paraId="781E85DF" w14:textId="77777777" w:rsidR="00EF7909" w:rsidRPr="006A2E91" w:rsidRDefault="00EF7909" w:rsidP="00EF7909">
      <w:pPr>
        <w:rPr>
          <w:rFonts w:cs="Times New Roman"/>
          <w:sz w:val="10"/>
          <w:szCs w:val="10"/>
          <w:lang w:val="sr-Cyrl-R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638"/>
        <w:gridCol w:w="8662"/>
      </w:tblGrid>
      <w:tr w:rsidR="00EF7909" w:rsidRPr="006A2E91" w14:paraId="594DEC86" w14:textId="77777777">
        <w:tc>
          <w:tcPr>
            <w:tcW w:w="638" w:type="dxa"/>
            <w:shd w:val="clear" w:color="auto" w:fill="FFFFFF"/>
          </w:tcPr>
          <w:p w14:paraId="4602ABF4" w14:textId="77777777" w:rsidR="00EF7909" w:rsidRPr="006A2E91" w:rsidRDefault="00EF7909">
            <w:pPr>
              <w:jc w:val="both"/>
              <w:rPr>
                <w:rFonts w:eastAsia="Arial" w:cs="Times New Roman"/>
                <w:b/>
                <w:bCs/>
                <w:color w:val="000000"/>
                <w:lang w:val="sr-Cyrl-RS"/>
              </w:rPr>
            </w:pPr>
            <w:r w:rsidRPr="006A2E91">
              <w:rPr>
                <w:rFonts w:cs="Times New Roman"/>
                <w:b/>
                <w:bCs/>
                <w:lang w:val="sr-Cyrl-RS"/>
              </w:rPr>
              <w:t xml:space="preserve">В.12. </w:t>
            </w:r>
          </w:p>
        </w:tc>
        <w:tc>
          <w:tcPr>
            <w:tcW w:w="8662" w:type="dxa"/>
            <w:shd w:val="clear" w:color="auto" w:fill="FFFFFF"/>
          </w:tcPr>
          <w:p w14:paraId="6F8B97DD" w14:textId="77777777" w:rsidR="00EF7909" w:rsidRPr="006A2E91" w:rsidRDefault="00EF7909">
            <w:pPr>
              <w:autoSpaceDE w:val="0"/>
              <w:snapToGrid w:val="0"/>
              <w:jc w:val="both"/>
              <w:rPr>
                <w:rFonts w:cs="Times New Roman"/>
                <w:lang w:val="sr-Cyrl-RS"/>
              </w:rPr>
            </w:pPr>
            <w:r w:rsidRPr="006A2E91">
              <w:rPr>
                <w:rFonts w:eastAsia="Arial" w:cs="Times New Roman"/>
                <w:b/>
                <w:bCs/>
                <w:color w:val="000000"/>
                <w:lang w:val="sr-Cyrl-RS"/>
              </w:rPr>
              <w:t>Инжењерскогеолошки услови</w:t>
            </w:r>
            <w:r w:rsidRPr="006A2E91">
              <w:rPr>
                <w:rStyle w:val="FootnoteCharacters"/>
                <w:rFonts w:eastAsia="Arial" w:cs="Times New Roman"/>
                <w:b/>
                <w:bCs/>
                <w:color w:val="000000"/>
                <w:lang w:val="sr-Cyrl-RS"/>
              </w:rPr>
              <w:footnoteReference w:id="1"/>
            </w:r>
          </w:p>
        </w:tc>
      </w:tr>
    </w:tbl>
    <w:p w14:paraId="1D77B89C" w14:textId="77777777" w:rsidR="00EF7909" w:rsidRPr="006A2E91" w:rsidRDefault="00EF7909" w:rsidP="00EF7909">
      <w:pPr>
        <w:rPr>
          <w:rFonts w:cs="Times New Roman"/>
          <w:lang w:val="sr-Cyrl-RS"/>
        </w:rPr>
      </w:pPr>
    </w:p>
    <w:p w14:paraId="14F1E9AE" w14:textId="77777777" w:rsidR="00EF7909" w:rsidRPr="006A2E91" w:rsidRDefault="00EF7909" w:rsidP="00EF7909">
      <w:pPr>
        <w:jc w:val="both"/>
        <w:rPr>
          <w:rFonts w:cs="Times New Roman"/>
          <w:lang w:val="sr-Cyrl-RS"/>
        </w:rPr>
      </w:pPr>
      <w:r w:rsidRPr="006A2E91">
        <w:rPr>
          <w:rFonts w:cs="Times New Roman"/>
          <w:lang w:val="sr-Cyrl-RS"/>
        </w:rPr>
        <w:t xml:space="preserve">Цела локација, односно подручје Плана, у инжењерскогеолошком (ИГ) погледу, сврстана је у Рејон I, а цео истраживани терен везан за алувијалну раван реке Велике Мораве. </w:t>
      </w:r>
    </w:p>
    <w:p w14:paraId="1F9E63BF" w14:textId="77777777" w:rsidR="00EF7909" w:rsidRPr="006A2E91" w:rsidRDefault="00EF7909" w:rsidP="00EF7909">
      <w:pPr>
        <w:jc w:val="both"/>
        <w:rPr>
          <w:rFonts w:cs="Times New Roman"/>
          <w:lang w:val="sr-Cyrl-RS"/>
        </w:rPr>
      </w:pPr>
      <w:r w:rsidRPr="006A2E91">
        <w:rPr>
          <w:rFonts w:cs="Times New Roman"/>
          <w:lang w:val="sr-Cyrl-RS"/>
        </w:rPr>
        <w:t xml:space="preserve">На предметној локацији, ниво подземне воде на дубини 8,0 m. </w:t>
      </w:r>
    </w:p>
    <w:p w14:paraId="1A655E52" w14:textId="77777777" w:rsidR="00EF7909" w:rsidRPr="006A2E91" w:rsidRDefault="00EF7909" w:rsidP="00EF7909">
      <w:pPr>
        <w:jc w:val="both"/>
        <w:rPr>
          <w:rFonts w:cs="Times New Roman"/>
          <w:lang w:val="sr-Cyrl-RS"/>
        </w:rPr>
      </w:pPr>
    </w:p>
    <w:p w14:paraId="3DE031A7" w14:textId="77777777" w:rsidR="00EF7909" w:rsidRPr="006A2E91" w:rsidRDefault="00EF7909" w:rsidP="00EF7909">
      <w:pPr>
        <w:jc w:val="both"/>
        <w:rPr>
          <w:rFonts w:cs="Times New Roman"/>
          <w:lang w:val="sr-Cyrl-RS"/>
        </w:rPr>
      </w:pPr>
      <w:r w:rsidRPr="006A2E91">
        <w:rPr>
          <w:rFonts w:cs="Times New Roman"/>
          <w:lang w:val="sr-Cyrl-RS"/>
        </w:rPr>
        <w:t>Терен алувијалне равни реке Велике Мораве је са доминантном фацијом поводња од глина и фацијом корита од пескова, у чијој подини су шљункови, са нешто повољнијим физичкомеханичким карактеристикама тла, због одсуства муљевитих седимената и због нешто нижег нивоа подземне воде. У подини алувијалних седимената се налазе слабо деформабилне до недеформабилне окамењене стене вероватно миоцене старости. Хипсометријски, терен је скоро раван, а у горњој приповршинској зони насут.</w:t>
      </w:r>
    </w:p>
    <w:p w14:paraId="5CDDA08B" w14:textId="77777777" w:rsidR="00EF7909" w:rsidRPr="006A2E91" w:rsidRDefault="00EF7909" w:rsidP="00EF7909">
      <w:pPr>
        <w:jc w:val="both"/>
        <w:rPr>
          <w:rFonts w:cs="Times New Roman"/>
          <w:lang w:val="sr-Cyrl-RS"/>
        </w:rPr>
      </w:pPr>
    </w:p>
    <w:p w14:paraId="3D64DC46" w14:textId="77777777" w:rsidR="00EF7909" w:rsidRPr="006A2E91" w:rsidRDefault="00EF7909" w:rsidP="00EF7909">
      <w:pPr>
        <w:jc w:val="both"/>
        <w:rPr>
          <w:rFonts w:cs="Times New Roman"/>
          <w:lang w:val="sr-Cyrl-RS"/>
        </w:rPr>
      </w:pPr>
      <w:r w:rsidRPr="006A2E91">
        <w:rPr>
          <w:rFonts w:cs="Times New Roman"/>
          <w:lang w:val="sr-Cyrl-RS"/>
        </w:rPr>
        <w:t xml:space="preserve">Услови рада на ископу су лаки, док је потребно за додатна захтевана оптерећења код различитих типова објеката извести побољшање тла израдом шљунчаних тампона од природног шљунка, који се у танким слојевима сабија на веће вредности, зависно од типа и намене објекта, у делу терена где нема бубрења глина, а за део терена са појавом бубрења урадити тампон од мршавог бетона без сабијања подтла. Регулисати површинске воде у фази ископа и трајно након изградње објеката. Одабиром начина темељења анулирати ограничавајуће карактеристике тла у смислу бубрења и захтеваних оптерећења (плитко – дубоко) темељење. </w:t>
      </w:r>
    </w:p>
    <w:p w14:paraId="616332DC" w14:textId="77777777" w:rsidR="00EF7909" w:rsidRPr="006A2E91" w:rsidRDefault="00EF7909" w:rsidP="00EF7909">
      <w:pPr>
        <w:jc w:val="both"/>
        <w:rPr>
          <w:rFonts w:cs="Times New Roman"/>
          <w:lang w:val="sr-Cyrl-RS"/>
        </w:rPr>
      </w:pPr>
    </w:p>
    <w:p w14:paraId="35A2FC10" w14:textId="77777777" w:rsidR="00EF7909" w:rsidRPr="006A2E91" w:rsidRDefault="00EF7909" w:rsidP="00EF7909">
      <w:pPr>
        <w:jc w:val="both"/>
        <w:rPr>
          <w:rFonts w:cs="Times New Roman"/>
          <w:b/>
          <w:bCs/>
          <w:lang w:val="sr-Cyrl-RS"/>
        </w:rPr>
      </w:pPr>
      <w:r w:rsidRPr="006A2E91">
        <w:rPr>
          <w:rFonts w:cs="Times New Roman"/>
          <w:lang w:val="sr-Cyrl-RS"/>
        </w:rPr>
        <w:t xml:space="preserve">Према наведеном, подручје Плана се сврстава у условно повољне терене, са мањим ограничењем, где је потребно за потребе идејних до пројеката за извођење појединачних објеката урадити детаљна додатна геомеханичка истраживања. </w:t>
      </w:r>
    </w:p>
    <w:p w14:paraId="48ACB8FF" w14:textId="77777777" w:rsidR="00EF7909" w:rsidRPr="006A2E91" w:rsidRDefault="00EF7909" w:rsidP="00EF7909">
      <w:pPr>
        <w:jc w:val="both"/>
        <w:rPr>
          <w:rFonts w:cs="Times New Roman"/>
          <w:b/>
          <w:bCs/>
          <w:lang w:val="sr-Cyrl-R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669"/>
        <w:gridCol w:w="8686"/>
      </w:tblGrid>
      <w:tr w:rsidR="00EF7909" w:rsidRPr="006A2E91" w14:paraId="3A12AB60" w14:textId="77777777">
        <w:trPr>
          <w:trHeight w:val="570"/>
        </w:trPr>
        <w:tc>
          <w:tcPr>
            <w:tcW w:w="669" w:type="dxa"/>
          </w:tcPr>
          <w:p w14:paraId="2541D78B" w14:textId="77777777" w:rsidR="00EF7909" w:rsidRPr="006A2E91" w:rsidRDefault="00EF7909">
            <w:pPr>
              <w:rPr>
                <w:rFonts w:cs="Times New Roman"/>
                <w:b/>
                <w:bCs/>
                <w:lang w:val="sr-Cyrl-RS"/>
              </w:rPr>
            </w:pPr>
            <w:r w:rsidRPr="006A2E91">
              <w:rPr>
                <w:rFonts w:cs="Times New Roman"/>
                <w:b/>
                <w:bCs/>
                <w:lang w:val="sr-Cyrl-RS"/>
              </w:rPr>
              <w:t>В.13.</w:t>
            </w:r>
          </w:p>
        </w:tc>
        <w:tc>
          <w:tcPr>
            <w:tcW w:w="8686" w:type="dxa"/>
          </w:tcPr>
          <w:p w14:paraId="69F6BF38" w14:textId="77777777" w:rsidR="00EF7909" w:rsidRPr="006A2E91" w:rsidRDefault="00EF7909">
            <w:pPr>
              <w:rPr>
                <w:rFonts w:cs="Times New Roman"/>
                <w:lang w:val="sr-Cyrl-RS"/>
              </w:rPr>
            </w:pPr>
            <w:r w:rsidRPr="006A2E91">
              <w:rPr>
                <w:rFonts w:cs="Times New Roman"/>
                <w:b/>
                <w:bCs/>
                <w:lang w:val="sr-Cyrl-RS"/>
              </w:rPr>
              <w:t>Локације за које је обавезна израда пројекта парцелације, односно препарцелације, урбанистичког пројекта и урбанистичко – архитектонског конкурса</w:t>
            </w:r>
          </w:p>
        </w:tc>
      </w:tr>
    </w:tbl>
    <w:p w14:paraId="79454828" w14:textId="77777777" w:rsidR="00EF7909" w:rsidRPr="006A2E91" w:rsidRDefault="00EF7909" w:rsidP="00EF7909">
      <w:pPr>
        <w:rPr>
          <w:rFonts w:cs="Times New Roman"/>
          <w:lang w:val="sr-Cyrl-RS"/>
        </w:rPr>
      </w:pPr>
    </w:p>
    <w:p w14:paraId="71EE0EE7" w14:textId="77777777" w:rsidR="00EF7909" w:rsidRPr="006A2E91" w:rsidRDefault="00EF7909" w:rsidP="00EF7909">
      <w:pPr>
        <w:jc w:val="both"/>
        <w:rPr>
          <w:rFonts w:cs="Times New Roman"/>
          <w:color w:val="000000"/>
          <w:lang w:val="sr-Cyrl-RS"/>
        </w:rPr>
      </w:pPr>
      <w:r w:rsidRPr="006A2E91">
        <w:rPr>
          <w:rFonts w:cs="Times New Roman"/>
          <w:color w:val="000000"/>
          <w:lang w:val="sr-Cyrl-RS"/>
        </w:rPr>
        <w:t xml:space="preserve">Планом нису одређене локације за које је обавезна израда урбанистичког пројекта или спровођење </w:t>
      </w:r>
      <w:r w:rsidRPr="006A2E91">
        <w:rPr>
          <w:rFonts w:cs="Times New Roman"/>
          <w:color w:val="000000"/>
          <w:spacing w:val="-4"/>
          <w:lang w:val="sr-Cyrl-RS"/>
        </w:rPr>
        <w:t>урбанистичко – архитектонског конкурса.</w:t>
      </w:r>
    </w:p>
    <w:p w14:paraId="54BEB52B" w14:textId="77777777" w:rsidR="00EF7909" w:rsidRPr="006A2E91" w:rsidRDefault="00EF7909" w:rsidP="00EF7909">
      <w:pPr>
        <w:autoSpaceDE w:val="0"/>
        <w:jc w:val="both"/>
        <w:rPr>
          <w:rFonts w:cs="Times New Roman"/>
          <w:color w:val="000000"/>
          <w:lang w:val="sr-Cyrl-RS"/>
        </w:rPr>
      </w:pPr>
    </w:p>
    <w:p w14:paraId="33391933" w14:textId="77777777" w:rsidR="00EF7909" w:rsidRPr="006A2E91" w:rsidRDefault="00EF7909" w:rsidP="00EF7909">
      <w:pPr>
        <w:jc w:val="both"/>
        <w:rPr>
          <w:rFonts w:cs="Times New Roman"/>
          <w:color w:val="000000"/>
          <w:lang w:val="sr-Cyrl-RS"/>
        </w:rPr>
      </w:pPr>
      <w:r w:rsidRPr="006A2E91">
        <w:rPr>
          <w:rFonts w:cs="Times New Roman"/>
          <w:lang w:val="sr-Cyrl-RS"/>
        </w:rPr>
        <w:t>Пре/парцелација грађевинске парцеле јавне намене, спроводи се у надлежном РГЗ/СКН, на основу „Плана грађевинских парцела јавне намене са смерницама за спровођење</w:t>
      </w:r>
      <w:r w:rsidRPr="006A2E91">
        <w:rPr>
          <w:rFonts w:eastAsia="Times New Roman" w:cs="Times New Roman"/>
          <w:lang w:val="sr-Cyrl-RS"/>
        </w:rPr>
        <w:t>”</w:t>
      </w:r>
      <w:r w:rsidRPr="006A2E91">
        <w:rPr>
          <w:rFonts w:cs="Times New Roman"/>
          <w:lang w:val="sr-Cyrl-RS"/>
        </w:rPr>
        <w:t xml:space="preserve"> из овог Плана и пројекта геодетског обележавања.</w:t>
      </w:r>
    </w:p>
    <w:p w14:paraId="3088868E" w14:textId="77777777" w:rsidR="00EF7909" w:rsidRPr="006A2E91" w:rsidRDefault="00EF7909" w:rsidP="00EF7909">
      <w:pPr>
        <w:jc w:val="both"/>
        <w:rPr>
          <w:rFonts w:cs="Times New Roman"/>
          <w:color w:val="000000"/>
          <w:lang w:val="sr-Cyrl-RS"/>
        </w:rPr>
      </w:pPr>
    </w:p>
    <w:p w14:paraId="009EC4F0" w14:textId="77777777" w:rsidR="00EF7909" w:rsidRPr="006A2E91" w:rsidRDefault="00EF7909" w:rsidP="00EF7909">
      <w:pPr>
        <w:autoSpaceDE w:val="0"/>
        <w:jc w:val="both"/>
        <w:rPr>
          <w:rFonts w:cs="Times New Roman"/>
          <w:b/>
          <w:bCs/>
          <w:color w:val="000000"/>
          <w:lang w:val="sr-Cyrl-RS"/>
        </w:rPr>
      </w:pPr>
      <w:r w:rsidRPr="006A2E91">
        <w:rPr>
          <w:rFonts w:eastAsia="Arial" w:cs="Times New Roman"/>
          <w:color w:val="000000"/>
          <w:spacing w:val="-4"/>
          <w:lang w:val="sr-Cyrl-RS"/>
        </w:rPr>
        <w:t>Формирање грађевинских парцела за објекте и површине</w:t>
      </w:r>
      <w:r w:rsidRPr="006A2E91">
        <w:rPr>
          <w:rFonts w:eastAsia="Arial" w:cs="Times New Roman"/>
          <w:spacing w:val="-4"/>
          <w:lang w:val="sr-Cyrl-RS"/>
        </w:rPr>
        <w:t xml:space="preserve"> остале намене</w:t>
      </w:r>
      <w:r w:rsidRPr="006A2E91">
        <w:rPr>
          <w:rFonts w:eastAsia="Arial" w:cs="Times New Roman"/>
          <w:color w:val="000000"/>
          <w:spacing w:val="-4"/>
          <w:lang w:val="sr-Cyrl-RS"/>
        </w:rPr>
        <w:t xml:space="preserve"> врши се израдом пројекта пре/парцелације (чији је саставни део Пројекат геодетског обележавања) или путем елабората геодетских радова. </w:t>
      </w:r>
    </w:p>
    <w:p w14:paraId="65F5EC60" w14:textId="77777777" w:rsidR="00EF7909" w:rsidRPr="006A2E91" w:rsidRDefault="00EF7909" w:rsidP="00EF7909">
      <w:pPr>
        <w:autoSpaceDE w:val="0"/>
        <w:jc w:val="both"/>
        <w:rPr>
          <w:rFonts w:cs="Times New Roman"/>
          <w:b/>
          <w:bCs/>
          <w:color w:val="000000"/>
          <w:lang w:val="sr-Cyrl-RS"/>
        </w:rPr>
      </w:pPr>
    </w:p>
    <w:p w14:paraId="2679F9C4" w14:textId="77777777" w:rsidR="00EF7909" w:rsidRPr="006A2E91" w:rsidRDefault="00EF7909" w:rsidP="00EF7909">
      <w:pPr>
        <w:jc w:val="both"/>
        <w:rPr>
          <w:rFonts w:cs="Times New Roman"/>
          <w:b/>
          <w:bCs/>
          <w:color w:val="FF3333"/>
          <w:lang w:val="sr-Cyrl-RS"/>
        </w:rPr>
      </w:pPr>
      <w:r w:rsidRPr="006A2E91">
        <w:rPr>
          <w:rFonts w:cs="Times New Roman"/>
          <w:b/>
          <w:bCs/>
          <w:color w:val="000000"/>
          <w:lang w:val="sr-Cyrl-RS"/>
        </w:rPr>
        <w:t>Г. СМЕРНИЦЕ ЗА СПРОВОЂЕЊЕ ПЛАНА</w:t>
      </w:r>
    </w:p>
    <w:p w14:paraId="306F9FCF" w14:textId="77777777" w:rsidR="00EF7909" w:rsidRPr="006A2E91" w:rsidRDefault="00EF7909" w:rsidP="00EF7909">
      <w:pPr>
        <w:jc w:val="both"/>
        <w:rPr>
          <w:rFonts w:cs="Times New Roman"/>
          <w:b/>
          <w:bCs/>
          <w:color w:val="FF3333"/>
          <w:lang w:val="sr-Cyrl-RS"/>
        </w:rPr>
      </w:pPr>
    </w:p>
    <w:p w14:paraId="4552863D" w14:textId="77777777" w:rsidR="00EF7909" w:rsidRPr="006A2E91" w:rsidRDefault="00EF7909" w:rsidP="00EF7909">
      <w:pPr>
        <w:jc w:val="both"/>
        <w:rPr>
          <w:rFonts w:cs="Times New Roman"/>
          <w:lang w:val="sr-Cyrl-RS"/>
        </w:rPr>
      </w:pPr>
      <w:r w:rsidRPr="006A2E91">
        <w:rPr>
          <w:rFonts w:cs="Times New Roman"/>
          <w:color w:val="000000"/>
          <w:lang w:val="sr-Cyrl-RS"/>
        </w:rPr>
        <w:t xml:space="preserve">У складу са прописима о планирању и изградњи, овај План представља плански основ за издавање одговарајућих аката, у складу са законом и за </w:t>
      </w:r>
      <w:r w:rsidRPr="006A2E91">
        <w:rPr>
          <w:rFonts w:eastAsia="Times New Roman" w:cs="Times New Roman"/>
          <w:color w:val="000000"/>
          <w:lang w:val="sr-Cyrl-RS"/>
        </w:rPr>
        <w:t xml:space="preserve">формирање грађевинских парцела за јавне и остале намене. </w:t>
      </w:r>
    </w:p>
    <w:p w14:paraId="09F4BB4A" w14:textId="77777777" w:rsidR="00EF7909" w:rsidRPr="006A2E91" w:rsidRDefault="00EF7909" w:rsidP="00EF7909">
      <w:pPr>
        <w:jc w:val="both"/>
        <w:rPr>
          <w:rFonts w:cs="Times New Roman"/>
          <w:lang w:val="sr-Cyrl-RS"/>
        </w:rPr>
      </w:pPr>
    </w:p>
    <w:p w14:paraId="0CC1B34B" w14:textId="77777777" w:rsidR="00EF7909" w:rsidRPr="006A2E91" w:rsidRDefault="00EF7909" w:rsidP="00EF7909">
      <w:pPr>
        <w:tabs>
          <w:tab w:val="left" w:pos="30224"/>
        </w:tabs>
        <w:autoSpaceDE w:val="0"/>
        <w:jc w:val="both"/>
        <w:rPr>
          <w:rFonts w:cs="Times New Roman"/>
          <w:lang w:val="sr-Cyrl-RS"/>
        </w:rPr>
      </w:pPr>
      <w:r w:rsidRPr="006A2E91">
        <w:rPr>
          <w:rFonts w:eastAsia="Arial" w:cs="Times New Roman"/>
          <w:spacing w:val="-4"/>
          <w:lang w:val="sr-Cyrl-RS"/>
        </w:rPr>
        <w:t xml:space="preserve">Прописује се обавезна израда урбанистичког пројекта за сваку промену намене из планиране  детаљне намене у дозвољену компатибилну намену. </w:t>
      </w:r>
    </w:p>
    <w:p w14:paraId="7E07FA91" w14:textId="77777777" w:rsidR="00EF7909" w:rsidRPr="006A2E91" w:rsidRDefault="00EF7909" w:rsidP="00EF7909">
      <w:pPr>
        <w:jc w:val="both"/>
        <w:rPr>
          <w:rFonts w:cs="Times New Roman"/>
          <w:lang w:val="sr-Cyrl-RS"/>
        </w:rPr>
      </w:pPr>
    </w:p>
    <w:p w14:paraId="132480F8" w14:textId="77777777" w:rsidR="00EF7909" w:rsidRPr="006A2E91" w:rsidRDefault="00EF7909" w:rsidP="00EF7909">
      <w:pPr>
        <w:jc w:val="both"/>
        <w:rPr>
          <w:rFonts w:cs="Times New Roman"/>
          <w:lang w:val="sr-Cyrl-RS"/>
        </w:rPr>
      </w:pPr>
    </w:p>
    <w:p w14:paraId="7A7459F8" w14:textId="77777777" w:rsidR="00EF7909" w:rsidRPr="006A2E91" w:rsidRDefault="00EF7909" w:rsidP="00EF7909">
      <w:pPr>
        <w:jc w:val="both"/>
        <w:rPr>
          <w:rFonts w:cs="Times New Roman"/>
          <w:b/>
          <w:bCs/>
          <w:color w:val="000000"/>
          <w:lang w:val="sr-Cyrl-RS"/>
        </w:rPr>
      </w:pPr>
      <w:r w:rsidRPr="006A2E91">
        <w:rPr>
          <w:rFonts w:cs="Times New Roman"/>
          <w:b/>
          <w:bCs/>
          <w:color w:val="000000"/>
          <w:lang w:val="sr-Cyrl-RS"/>
        </w:rPr>
        <w:t>Д. ЗАВРШНЕ ОДРЕДБЕ</w:t>
      </w:r>
    </w:p>
    <w:p w14:paraId="5CAC81EB" w14:textId="77777777" w:rsidR="00EF7909" w:rsidRPr="006A2E91" w:rsidRDefault="00EF7909" w:rsidP="00EF7909">
      <w:pPr>
        <w:jc w:val="both"/>
        <w:rPr>
          <w:rFonts w:cs="Times New Roman"/>
          <w:b/>
          <w:bCs/>
          <w:color w:val="000000"/>
          <w:lang w:val="sr-Cyrl-RS"/>
        </w:rPr>
      </w:pPr>
    </w:p>
    <w:p w14:paraId="6100F3E7" w14:textId="77777777" w:rsidR="00EF7909" w:rsidRPr="006A2E91" w:rsidRDefault="00EF7909" w:rsidP="00EF7909">
      <w:pPr>
        <w:jc w:val="both"/>
        <w:rPr>
          <w:rFonts w:cs="Times New Roman"/>
          <w:b/>
          <w:bCs/>
          <w:color w:val="FF3333"/>
          <w:lang w:val="sr-Cyrl-RS"/>
        </w:rPr>
      </w:pPr>
      <w:r w:rsidRPr="006A2E91">
        <w:rPr>
          <w:rFonts w:cs="Times New Roman"/>
          <w:b/>
          <w:bCs/>
          <w:color w:val="000000"/>
          <w:lang w:val="sr-Cyrl-RS"/>
        </w:rPr>
        <w:t xml:space="preserve">Д.1. Садржај графичког дела </w:t>
      </w:r>
    </w:p>
    <w:p w14:paraId="7C99D575" w14:textId="77777777" w:rsidR="00EF7909" w:rsidRPr="006A2E91" w:rsidRDefault="00EF7909" w:rsidP="00EF7909">
      <w:pPr>
        <w:jc w:val="both"/>
        <w:rPr>
          <w:rFonts w:cs="Times New Roman"/>
          <w:b/>
          <w:bCs/>
          <w:color w:val="FF3333"/>
          <w:lang w:val="sr-Cyrl-RS"/>
        </w:rPr>
      </w:pPr>
    </w:p>
    <w:p w14:paraId="349EE2F7" w14:textId="77777777" w:rsidR="00EF7909" w:rsidRPr="006A2E91" w:rsidRDefault="00EF7909" w:rsidP="00EF7909">
      <w:pPr>
        <w:jc w:val="both"/>
        <w:rPr>
          <w:rFonts w:cs="Times New Roman"/>
          <w:lang w:val="sr-Cyrl-RS"/>
        </w:rPr>
      </w:pPr>
      <w:r w:rsidRPr="006A2E91">
        <w:rPr>
          <w:rFonts w:cs="Times New Roman"/>
          <w:color w:val="000000"/>
          <w:lang w:val="sr-Cyrl-RS"/>
        </w:rPr>
        <w:t>Саставни део овог Плана су следећи графички прилози:</w:t>
      </w:r>
    </w:p>
    <w:p w14:paraId="4E75E224" w14:textId="77777777" w:rsidR="00EF7909" w:rsidRPr="006A2E91" w:rsidRDefault="00EF7909" w:rsidP="00EF7909">
      <w:pPr>
        <w:jc w:val="both"/>
        <w:rPr>
          <w:rFonts w:cs="Times New Roman"/>
          <w:lang w:val="sr-Cyrl-R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22"/>
        <w:gridCol w:w="8114"/>
        <w:gridCol w:w="831"/>
      </w:tblGrid>
      <w:tr w:rsidR="00EF7909" w:rsidRPr="006A2E91" w14:paraId="175E9FEE" w14:textId="77777777">
        <w:tc>
          <w:tcPr>
            <w:tcW w:w="422" w:type="dxa"/>
          </w:tcPr>
          <w:p w14:paraId="1B7152B3" w14:textId="77777777" w:rsidR="00EF7909" w:rsidRPr="006A2E91" w:rsidRDefault="00EF7909">
            <w:pPr>
              <w:pStyle w:val="TableContents"/>
              <w:snapToGrid w:val="0"/>
              <w:jc w:val="center"/>
              <w:rPr>
                <w:rFonts w:eastAsia="ArialMT" w:cs="Times New Roman"/>
                <w:lang w:val="sr-Cyrl-RS"/>
              </w:rPr>
            </w:pPr>
            <w:r w:rsidRPr="006A2E91">
              <w:rPr>
                <w:rFonts w:cs="Times New Roman"/>
                <w:lang w:val="sr-Cyrl-RS"/>
              </w:rPr>
              <w:lastRenderedPageBreak/>
              <w:t>1.</w:t>
            </w:r>
          </w:p>
        </w:tc>
        <w:tc>
          <w:tcPr>
            <w:tcW w:w="8114" w:type="dxa"/>
          </w:tcPr>
          <w:p w14:paraId="657E6BC6" w14:textId="77777777" w:rsidR="00EF7909" w:rsidRPr="006A2E91" w:rsidRDefault="00EF7909">
            <w:pPr>
              <w:snapToGrid w:val="0"/>
              <w:rPr>
                <w:rFonts w:eastAsia="ArialMT" w:cs="Times New Roman"/>
                <w:lang w:val="sr-Cyrl-RS"/>
              </w:rPr>
            </w:pPr>
            <w:r w:rsidRPr="006A2E91">
              <w:rPr>
                <w:rFonts w:eastAsia="ArialMT" w:cs="Times New Roman"/>
                <w:lang w:val="sr-Cyrl-RS"/>
              </w:rPr>
              <w:t>Катастарско-топографски план са границама планског обухвата и</w:t>
            </w:r>
          </w:p>
          <w:p w14:paraId="3DF98776" w14:textId="77777777" w:rsidR="00EF7909" w:rsidRPr="006A2E91" w:rsidRDefault="00EF7909">
            <w:pPr>
              <w:autoSpaceDE w:val="0"/>
              <w:rPr>
                <w:rFonts w:cs="Times New Roman"/>
                <w:lang w:val="sr-Cyrl-RS"/>
              </w:rPr>
            </w:pPr>
            <w:r w:rsidRPr="006A2E91">
              <w:rPr>
                <w:rFonts w:eastAsia="ArialMT" w:cs="Times New Roman"/>
                <w:lang w:val="sr-Cyrl-RS"/>
              </w:rPr>
              <w:t>грађевинског подручја.............................................................................................</w:t>
            </w:r>
          </w:p>
        </w:tc>
        <w:tc>
          <w:tcPr>
            <w:tcW w:w="831" w:type="dxa"/>
            <w:vAlign w:val="bottom"/>
          </w:tcPr>
          <w:p w14:paraId="28CE8F5D" w14:textId="77777777" w:rsidR="00EF7909" w:rsidRPr="006A2E91" w:rsidRDefault="00EF7909">
            <w:pPr>
              <w:pStyle w:val="TableContents"/>
              <w:snapToGrid w:val="0"/>
              <w:jc w:val="center"/>
              <w:rPr>
                <w:rFonts w:cs="Times New Roman"/>
                <w:lang w:val="sr-Cyrl-RS"/>
              </w:rPr>
            </w:pPr>
            <w:r w:rsidRPr="006A2E91">
              <w:rPr>
                <w:rFonts w:cs="Times New Roman"/>
                <w:lang w:val="sr-Cyrl-RS"/>
              </w:rPr>
              <w:t>1:1000</w:t>
            </w:r>
          </w:p>
        </w:tc>
      </w:tr>
      <w:tr w:rsidR="00EF7909" w:rsidRPr="006A2E91" w14:paraId="4BEE7700" w14:textId="77777777">
        <w:tc>
          <w:tcPr>
            <w:tcW w:w="422" w:type="dxa"/>
          </w:tcPr>
          <w:p w14:paraId="242A2955" w14:textId="77777777" w:rsidR="00EF7909" w:rsidRPr="006A2E91" w:rsidRDefault="00EF7909">
            <w:pPr>
              <w:pStyle w:val="TableContents"/>
              <w:snapToGrid w:val="0"/>
              <w:jc w:val="center"/>
              <w:rPr>
                <w:rFonts w:cs="Times New Roman"/>
                <w:lang w:val="sr-Cyrl-RS"/>
              </w:rPr>
            </w:pPr>
            <w:r w:rsidRPr="006A2E91">
              <w:rPr>
                <w:rFonts w:cs="Times New Roman"/>
                <w:lang w:val="sr-Cyrl-RS"/>
              </w:rPr>
              <w:t>2.</w:t>
            </w:r>
          </w:p>
        </w:tc>
        <w:tc>
          <w:tcPr>
            <w:tcW w:w="8114" w:type="dxa"/>
          </w:tcPr>
          <w:p w14:paraId="00805A61" w14:textId="77777777" w:rsidR="00EF7909" w:rsidRPr="006A2E91" w:rsidRDefault="00EF7909">
            <w:pPr>
              <w:snapToGrid w:val="0"/>
              <w:rPr>
                <w:rFonts w:cs="Times New Roman"/>
                <w:lang w:val="sr-Cyrl-RS"/>
              </w:rPr>
            </w:pPr>
            <w:r w:rsidRPr="006A2E91">
              <w:rPr>
                <w:rFonts w:cs="Times New Roman"/>
                <w:lang w:val="sr-Cyrl-RS"/>
              </w:rPr>
              <w:t>Постојећа намена површина у оквиру планског обухвата....................................</w:t>
            </w:r>
          </w:p>
        </w:tc>
        <w:tc>
          <w:tcPr>
            <w:tcW w:w="831" w:type="dxa"/>
            <w:vAlign w:val="bottom"/>
          </w:tcPr>
          <w:p w14:paraId="5717ED11" w14:textId="77777777" w:rsidR="00EF7909" w:rsidRPr="006A2E91" w:rsidRDefault="00EF7909">
            <w:pPr>
              <w:pStyle w:val="TableContents"/>
              <w:snapToGrid w:val="0"/>
              <w:jc w:val="center"/>
              <w:rPr>
                <w:rFonts w:cs="Times New Roman"/>
                <w:lang w:val="sr-Cyrl-RS"/>
              </w:rPr>
            </w:pPr>
            <w:r w:rsidRPr="006A2E91">
              <w:rPr>
                <w:rFonts w:cs="Times New Roman"/>
                <w:lang w:val="sr-Cyrl-RS"/>
              </w:rPr>
              <w:t>1:1000</w:t>
            </w:r>
          </w:p>
        </w:tc>
      </w:tr>
      <w:tr w:rsidR="00EF7909" w:rsidRPr="006A2E91" w14:paraId="09068782" w14:textId="77777777">
        <w:tc>
          <w:tcPr>
            <w:tcW w:w="422" w:type="dxa"/>
          </w:tcPr>
          <w:p w14:paraId="1658076E" w14:textId="77777777" w:rsidR="00EF7909" w:rsidRPr="006A2E91" w:rsidRDefault="00EF7909">
            <w:pPr>
              <w:pStyle w:val="TableContents"/>
              <w:snapToGrid w:val="0"/>
              <w:jc w:val="center"/>
              <w:rPr>
                <w:rFonts w:cs="Times New Roman"/>
                <w:lang w:val="sr-Cyrl-RS"/>
              </w:rPr>
            </w:pPr>
            <w:r w:rsidRPr="006A2E91">
              <w:rPr>
                <w:rFonts w:cs="Times New Roman"/>
                <w:lang w:val="sr-Cyrl-RS"/>
              </w:rPr>
              <w:t>3.</w:t>
            </w:r>
          </w:p>
        </w:tc>
        <w:tc>
          <w:tcPr>
            <w:tcW w:w="8114" w:type="dxa"/>
          </w:tcPr>
          <w:p w14:paraId="4A21C4ED" w14:textId="77777777" w:rsidR="00EF7909" w:rsidRPr="006A2E91" w:rsidRDefault="00EF7909">
            <w:pPr>
              <w:snapToGrid w:val="0"/>
              <w:rPr>
                <w:rFonts w:cs="Times New Roman"/>
                <w:lang w:val="sr-Cyrl-RS"/>
              </w:rPr>
            </w:pPr>
            <w:r w:rsidRPr="006A2E91">
              <w:rPr>
                <w:rFonts w:cs="Times New Roman"/>
                <w:lang w:val="sr-Cyrl-RS"/>
              </w:rPr>
              <w:t>Планирана намена површина у оквиру планског обухвата..................................</w:t>
            </w:r>
          </w:p>
        </w:tc>
        <w:tc>
          <w:tcPr>
            <w:tcW w:w="831" w:type="dxa"/>
            <w:vAlign w:val="bottom"/>
          </w:tcPr>
          <w:p w14:paraId="0C8C9A42" w14:textId="77777777" w:rsidR="00EF7909" w:rsidRPr="006A2E91" w:rsidRDefault="00EF7909">
            <w:pPr>
              <w:pStyle w:val="TableContents"/>
              <w:snapToGrid w:val="0"/>
              <w:jc w:val="center"/>
              <w:rPr>
                <w:rFonts w:cs="Times New Roman"/>
                <w:lang w:val="sr-Cyrl-RS"/>
              </w:rPr>
            </w:pPr>
            <w:r w:rsidRPr="006A2E91">
              <w:rPr>
                <w:rFonts w:cs="Times New Roman"/>
                <w:lang w:val="sr-Cyrl-RS"/>
              </w:rPr>
              <w:t>1:1000</w:t>
            </w:r>
          </w:p>
        </w:tc>
      </w:tr>
      <w:tr w:rsidR="00EF7909" w:rsidRPr="006A2E91" w14:paraId="3C2252CF" w14:textId="77777777">
        <w:tc>
          <w:tcPr>
            <w:tcW w:w="422" w:type="dxa"/>
          </w:tcPr>
          <w:p w14:paraId="5A893C2C" w14:textId="77777777" w:rsidR="00EF7909" w:rsidRPr="006A2E91" w:rsidRDefault="00EF7909">
            <w:pPr>
              <w:pStyle w:val="TableContents"/>
              <w:snapToGrid w:val="0"/>
              <w:jc w:val="center"/>
              <w:rPr>
                <w:rFonts w:eastAsia="Arial-BoldMT" w:cs="Times New Roman"/>
                <w:lang w:val="sr-Cyrl-RS"/>
              </w:rPr>
            </w:pPr>
            <w:r w:rsidRPr="006A2E91">
              <w:rPr>
                <w:rFonts w:cs="Times New Roman"/>
                <w:lang w:val="sr-Cyrl-RS"/>
              </w:rPr>
              <w:t>4.</w:t>
            </w:r>
          </w:p>
        </w:tc>
        <w:tc>
          <w:tcPr>
            <w:tcW w:w="8114" w:type="dxa"/>
          </w:tcPr>
          <w:p w14:paraId="5DD65BCB" w14:textId="77777777" w:rsidR="00EF7909" w:rsidRPr="006A2E91" w:rsidRDefault="00EF7909">
            <w:pPr>
              <w:snapToGrid w:val="0"/>
              <w:rPr>
                <w:rFonts w:cs="Times New Roman"/>
                <w:lang w:val="sr-Cyrl-RS"/>
              </w:rPr>
            </w:pPr>
            <w:r w:rsidRPr="006A2E91">
              <w:rPr>
                <w:rFonts w:eastAsia="Arial-BoldMT" w:cs="Times New Roman"/>
                <w:lang w:val="sr-Cyrl-RS"/>
              </w:rPr>
              <w:t>Регулационо-нивелациони план са грађевинским линијама, урбанистичким решењем саобраћајних површина и аналитичко геодетским елементима</w:t>
            </w:r>
            <w:r w:rsidRPr="006A2E91">
              <w:rPr>
                <w:rFonts w:cs="Times New Roman"/>
                <w:lang w:val="sr-Cyrl-RS"/>
              </w:rPr>
              <w:t>........</w:t>
            </w:r>
          </w:p>
        </w:tc>
        <w:tc>
          <w:tcPr>
            <w:tcW w:w="831" w:type="dxa"/>
            <w:vAlign w:val="bottom"/>
          </w:tcPr>
          <w:p w14:paraId="038C6599" w14:textId="77777777" w:rsidR="00EF7909" w:rsidRPr="006A2E91" w:rsidRDefault="00EF7909">
            <w:pPr>
              <w:pStyle w:val="TableContents"/>
              <w:snapToGrid w:val="0"/>
              <w:jc w:val="center"/>
              <w:rPr>
                <w:rFonts w:cs="Times New Roman"/>
                <w:lang w:val="sr-Cyrl-RS"/>
              </w:rPr>
            </w:pPr>
            <w:r w:rsidRPr="006A2E91">
              <w:rPr>
                <w:rFonts w:cs="Times New Roman"/>
                <w:lang w:val="sr-Cyrl-RS"/>
              </w:rPr>
              <w:t>1:1000</w:t>
            </w:r>
          </w:p>
        </w:tc>
      </w:tr>
      <w:tr w:rsidR="00EF7909" w:rsidRPr="006A2E91" w14:paraId="7B05BFA1" w14:textId="77777777">
        <w:tc>
          <w:tcPr>
            <w:tcW w:w="422" w:type="dxa"/>
          </w:tcPr>
          <w:p w14:paraId="0BCF99D5" w14:textId="77777777" w:rsidR="00EF7909" w:rsidRPr="006A2E91" w:rsidRDefault="00EF7909">
            <w:pPr>
              <w:pStyle w:val="TableContents"/>
              <w:snapToGrid w:val="0"/>
              <w:jc w:val="center"/>
              <w:rPr>
                <w:rFonts w:cs="Times New Roman"/>
                <w:lang w:val="sr-Cyrl-RS"/>
              </w:rPr>
            </w:pPr>
            <w:r w:rsidRPr="006A2E91">
              <w:rPr>
                <w:rFonts w:cs="Times New Roman"/>
                <w:lang w:val="sr-Cyrl-RS"/>
              </w:rPr>
              <w:t>5.</w:t>
            </w:r>
          </w:p>
        </w:tc>
        <w:tc>
          <w:tcPr>
            <w:tcW w:w="8114" w:type="dxa"/>
          </w:tcPr>
          <w:p w14:paraId="364D308F" w14:textId="77777777" w:rsidR="00EF7909" w:rsidRPr="006A2E91" w:rsidRDefault="00EF7909">
            <w:pPr>
              <w:snapToGrid w:val="0"/>
              <w:rPr>
                <w:rFonts w:cs="Times New Roman"/>
                <w:lang w:val="sr-Cyrl-RS"/>
              </w:rPr>
            </w:pPr>
            <w:r w:rsidRPr="006A2E91">
              <w:rPr>
                <w:rFonts w:cs="Times New Roman"/>
                <w:lang w:val="sr-Cyrl-RS"/>
              </w:rPr>
              <w:t>План грађевинских парцела јавне намене са смерницама за спровођење.......</w:t>
            </w:r>
          </w:p>
        </w:tc>
        <w:tc>
          <w:tcPr>
            <w:tcW w:w="831" w:type="dxa"/>
            <w:vAlign w:val="bottom"/>
          </w:tcPr>
          <w:p w14:paraId="4A4CAFEC" w14:textId="77777777" w:rsidR="00EF7909" w:rsidRPr="006A2E91" w:rsidRDefault="00EF7909">
            <w:pPr>
              <w:pStyle w:val="TableContents"/>
              <w:snapToGrid w:val="0"/>
              <w:jc w:val="center"/>
              <w:rPr>
                <w:rFonts w:cs="Times New Roman"/>
                <w:lang w:val="sr-Cyrl-RS"/>
              </w:rPr>
            </w:pPr>
            <w:r w:rsidRPr="006A2E91">
              <w:rPr>
                <w:rFonts w:cs="Times New Roman"/>
                <w:lang w:val="sr-Cyrl-RS"/>
              </w:rPr>
              <w:t>1:1000</w:t>
            </w:r>
          </w:p>
        </w:tc>
      </w:tr>
      <w:tr w:rsidR="00EF7909" w:rsidRPr="006A2E91" w14:paraId="00B501D7" w14:textId="77777777">
        <w:tc>
          <w:tcPr>
            <w:tcW w:w="422" w:type="dxa"/>
          </w:tcPr>
          <w:p w14:paraId="26958DF5" w14:textId="77777777" w:rsidR="00EF7909" w:rsidRPr="006A2E91" w:rsidRDefault="00EF7909">
            <w:pPr>
              <w:pStyle w:val="TableContents"/>
              <w:snapToGrid w:val="0"/>
              <w:jc w:val="center"/>
              <w:rPr>
                <w:rFonts w:cs="Times New Roman"/>
                <w:color w:val="000000"/>
                <w:lang w:val="sr-Cyrl-RS"/>
              </w:rPr>
            </w:pPr>
            <w:r w:rsidRPr="006A2E91">
              <w:rPr>
                <w:rFonts w:cs="Times New Roman"/>
                <w:lang w:val="sr-Cyrl-RS"/>
              </w:rPr>
              <w:t>6.</w:t>
            </w:r>
          </w:p>
        </w:tc>
        <w:tc>
          <w:tcPr>
            <w:tcW w:w="8114" w:type="dxa"/>
          </w:tcPr>
          <w:p w14:paraId="5273BD41" w14:textId="77777777" w:rsidR="00EF7909" w:rsidRPr="006A2E91" w:rsidRDefault="00EF7909">
            <w:pPr>
              <w:snapToGrid w:val="0"/>
              <w:rPr>
                <w:rFonts w:cs="Times New Roman"/>
                <w:color w:val="000000"/>
                <w:lang w:val="sr-Cyrl-RS"/>
              </w:rPr>
            </w:pPr>
            <w:r w:rsidRPr="006A2E91">
              <w:rPr>
                <w:rFonts w:cs="Times New Roman"/>
                <w:color w:val="000000"/>
                <w:lang w:val="sr-Cyrl-RS"/>
              </w:rPr>
              <w:t>План мреже и објеката инфраструктуре са синхрон планом...............................</w:t>
            </w:r>
          </w:p>
        </w:tc>
        <w:tc>
          <w:tcPr>
            <w:tcW w:w="831" w:type="dxa"/>
            <w:vAlign w:val="bottom"/>
          </w:tcPr>
          <w:p w14:paraId="3D304ADE" w14:textId="77777777" w:rsidR="00EF7909" w:rsidRPr="006A2E91" w:rsidRDefault="00EF7909">
            <w:pPr>
              <w:pStyle w:val="TableContents"/>
              <w:snapToGrid w:val="0"/>
              <w:jc w:val="center"/>
              <w:rPr>
                <w:rFonts w:cs="Times New Roman"/>
                <w:lang w:val="sr-Cyrl-RS"/>
              </w:rPr>
            </w:pPr>
            <w:r w:rsidRPr="006A2E91">
              <w:rPr>
                <w:rFonts w:cs="Times New Roman"/>
                <w:color w:val="000000"/>
                <w:lang w:val="sr-Cyrl-RS"/>
              </w:rPr>
              <w:t>1:1000</w:t>
            </w:r>
          </w:p>
        </w:tc>
      </w:tr>
    </w:tbl>
    <w:p w14:paraId="3B144AC1" w14:textId="77777777" w:rsidR="00EF7909" w:rsidRPr="00E1763A" w:rsidRDefault="00EF7909" w:rsidP="00EF7909">
      <w:pPr>
        <w:jc w:val="both"/>
        <w:rPr>
          <w:rFonts w:cs="Times New Roman"/>
          <w:sz w:val="10"/>
          <w:szCs w:val="10"/>
          <w:lang w:val="sr-Cyrl-RS"/>
        </w:rPr>
      </w:pPr>
    </w:p>
    <w:p w14:paraId="1484AA0E" w14:textId="77777777" w:rsidR="00EF7909" w:rsidRPr="006A2E91" w:rsidRDefault="00EF7909" w:rsidP="00EF7909">
      <w:pPr>
        <w:jc w:val="both"/>
        <w:rPr>
          <w:rFonts w:cs="Times New Roman"/>
          <w:lang w:val="sr-Cyrl-RS"/>
        </w:rPr>
      </w:pPr>
      <w:r w:rsidRPr="006A2E91">
        <w:rPr>
          <w:rFonts w:cs="Times New Roman"/>
          <w:lang w:val="sr-Cyrl-RS"/>
        </w:rPr>
        <w:t>Саставни део овог Плана су и:</w:t>
      </w:r>
    </w:p>
    <w:p w14:paraId="407C9528" w14:textId="77777777" w:rsidR="00EF7909" w:rsidRPr="006A2E91" w:rsidRDefault="00EF7909" w:rsidP="00EF7909">
      <w:pPr>
        <w:numPr>
          <w:ilvl w:val="0"/>
          <w:numId w:val="23"/>
        </w:numPr>
        <w:rPr>
          <w:rFonts w:cs="Times New Roman"/>
          <w:lang w:val="sr-Cyrl-RS"/>
        </w:rPr>
      </w:pPr>
      <w:r w:rsidRPr="006A2E91">
        <w:rPr>
          <w:rFonts w:cs="Times New Roman"/>
          <w:lang w:val="sr-Cyrl-RS"/>
        </w:rPr>
        <w:t>Прилог бр. 1. - Списак координата тачака које дефинишу границу обухвата плана;</w:t>
      </w:r>
    </w:p>
    <w:p w14:paraId="0672F09C" w14:textId="77777777" w:rsidR="00EF7909" w:rsidRPr="006A2E91" w:rsidRDefault="00EF7909" w:rsidP="00EF7909">
      <w:pPr>
        <w:numPr>
          <w:ilvl w:val="0"/>
          <w:numId w:val="23"/>
        </w:numPr>
        <w:rPr>
          <w:rFonts w:cs="Times New Roman"/>
          <w:b/>
          <w:bCs/>
          <w:color w:val="000000"/>
          <w:lang w:val="sr-Cyrl-RS"/>
        </w:rPr>
      </w:pPr>
      <w:r w:rsidRPr="006A2E91">
        <w:rPr>
          <w:rFonts w:cs="Times New Roman"/>
          <w:lang w:val="sr-Cyrl-RS"/>
        </w:rPr>
        <w:t xml:space="preserve">Прилог бр. 2. - Списак координата нових граничних детаљних тачака, </w:t>
      </w:r>
    </w:p>
    <w:p w14:paraId="02853252" w14:textId="77777777" w:rsidR="00EF7909" w:rsidRPr="006A2E91" w:rsidRDefault="00EF7909" w:rsidP="00EF7909">
      <w:pPr>
        <w:jc w:val="both"/>
        <w:rPr>
          <w:rFonts w:cs="Times New Roman"/>
          <w:lang w:val="sr-Cyrl-RS"/>
        </w:rPr>
      </w:pPr>
      <w:r w:rsidRPr="006A2E91">
        <w:rPr>
          <w:rFonts w:cs="Times New Roman"/>
          <w:b/>
          <w:bCs/>
          <w:color w:val="000000"/>
          <w:lang w:val="sr-Cyrl-RS"/>
        </w:rPr>
        <w:t xml:space="preserve">                                     </w:t>
      </w:r>
      <w:r w:rsidRPr="006A2E91">
        <w:rPr>
          <w:rFonts w:cs="Times New Roman"/>
          <w:color w:val="000000"/>
          <w:lang w:val="sr-Cyrl-RS"/>
        </w:rPr>
        <w:t xml:space="preserve">које  дефинишу  регулациону линију. </w:t>
      </w:r>
    </w:p>
    <w:p w14:paraId="4AE81641" w14:textId="77777777" w:rsidR="00EF7909" w:rsidRPr="006A2E91" w:rsidRDefault="00EF7909" w:rsidP="00EF7909">
      <w:pPr>
        <w:jc w:val="both"/>
        <w:rPr>
          <w:rFonts w:cs="Times New Roman"/>
          <w:lang w:val="sr-Cyrl-RS"/>
        </w:rPr>
      </w:pPr>
    </w:p>
    <w:p w14:paraId="44AAAABC" w14:textId="77777777" w:rsidR="00EF7909" w:rsidRPr="006A2E91" w:rsidRDefault="00EF7909" w:rsidP="00EF7909">
      <w:pPr>
        <w:jc w:val="both"/>
        <w:rPr>
          <w:rFonts w:eastAsia="Times New Roman" w:cs="Times New Roman"/>
          <w:color w:val="000000"/>
          <w:shd w:val="clear" w:color="auto" w:fill="FFFF00"/>
          <w:lang w:val="sr-Cyrl-RS"/>
        </w:rPr>
      </w:pPr>
      <w:r w:rsidRPr="006A2E91">
        <w:rPr>
          <w:rFonts w:cs="Times New Roman"/>
          <w:b/>
          <w:bCs/>
          <w:color w:val="000000"/>
          <w:lang w:val="sr-Cyrl-RS"/>
        </w:rPr>
        <w:t xml:space="preserve">Д.2. Садржај </w:t>
      </w:r>
      <w:r w:rsidRPr="006A2E91">
        <w:rPr>
          <w:rFonts w:eastAsia="Times New Roman" w:cs="Times New Roman"/>
          <w:b/>
          <w:bCs/>
          <w:color w:val="000000"/>
          <w:lang w:val="sr-Cyrl-RS"/>
        </w:rPr>
        <w:t>документационе основе</w:t>
      </w:r>
      <w:r w:rsidRPr="006A2E91">
        <w:rPr>
          <w:rFonts w:cs="Times New Roman"/>
          <w:b/>
          <w:bCs/>
          <w:color w:val="000000"/>
          <w:lang w:val="sr-Cyrl-RS"/>
        </w:rPr>
        <w:t xml:space="preserve"> Плана </w:t>
      </w:r>
    </w:p>
    <w:p w14:paraId="6264C716" w14:textId="77777777" w:rsidR="00EF7909" w:rsidRPr="00E1763A" w:rsidRDefault="00EF7909" w:rsidP="00EF7909">
      <w:pPr>
        <w:jc w:val="both"/>
        <w:rPr>
          <w:rFonts w:eastAsia="Times New Roman" w:cs="Times New Roman"/>
          <w:color w:val="000000"/>
          <w:sz w:val="10"/>
          <w:szCs w:val="10"/>
          <w:shd w:val="clear" w:color="auto" w:fill="FFFF00"/>
          <w:lang w:val="sr-Cyrl-RS"/>
        </w:rPr>
      </w:pPr>
    </w:p>
    <w:p w14:paraId="4F367A32" w14:textId="77777777" w:rsidR="00EF7909" w:rsidRPr="006A2E91" w:rsidRDefault="00EF7909" w:rsidP="00EF7909">
      <w:pPr>
        <w:tabs>
          <w:tab w:val="left" w:pos="720"/>
        </w:tabs>
        <w:jc w:val="both"/>
        <w:rPr>
          <w:rFonts w:cs="Times New Roman"/>
          <w:color w:val="000000"/>
          <w:lang w:val="sr-Cyrl-RS"/>
        </w:rPr>
      </w:pPr>
      <w:r w:rsidRPr="006A2E91">
        <w:rPr>
          <w:rFonts w:eastAsia="Times New Roman" w:cs="Times New Roman"/>
          <w:color w:val="000000"/>
          <w:lang w:val="sr-Cyrl-RS"/>
        </w:rPr>
        <w:t xml:space="preserve">Саставни део овог Плана је документациона основа, која садржи: </w:t>
      </w:r>
    </w:p>
    <w:p w14:paraId="77FABCE2" w14:textId="77777777" w:rsidR="00EF7909" w:rsidRPr="006A2E91" w:rsidRDefault="00EF7909" w:rsidP="00EF7909">
      <w:pPr>
        <w:numPr>
          <w:ilvl w:val="0"/>
          <w:numId w:val="13"/>
        </w:numPr>
        <w:jc w:val="both"/>
        <w:rPr>
          <w:rFonts w:cs="Times New Roman"/>
          <w:color w:val="000000"/>
          <w:lang w:val="sr-Cyrl-RS"/>
        </w:rPr>
      </w:pPr>
      <w:r w:rsidRPr="006A2E91">
        <w:rPr>
          <w:rFonts w:cs="Times New Roman"/>
          <w:color w:val="000000"/>
          <w:lang w:val="sr-Cyrl-RS"/>
        </w:rPr>
        <w:t>одлуку о изради планског документа;</w:t>
      </w:r>
    </w:p>
    <w:p w14:paraId="692D1971" w14:textId="77777777" w:rsidR="00EF7909" w:rsidRPr="006A2E91" w:rsidRDefault="00EF7909" w:rsidP="00EF7909">
      <w:pPr>
        <w:numPr>
          <w:ilvl w:val="0"/>
          <w:numId w:val="13"/>
        </w:numPr>
        <w:jc w:val="both"/>
        <w:rPr>
          <w:rFonts w:cs="Times New Roman"/>
          <w:color w:val="000000"/>
          <w:lang w:val="sr-Cyrl-RS"/>
        </w:rPr>
      </w:pPr>
      <w:r w:rsidRPr="006A2E91">
        <w:rPr>
          <w:rFonts w:cs="Times New Roman"/>
          <w:color w:val="000000"/>
          <w:lang w:val="sr-Cyrl-RS"/>
        </w:rPr>
        <w:t>изводе из планске документације ширег подручја;</w:t>
      </w:r>
    </w:p>
    <w:p w14:paraId="02360143" w14:textId="77777777" w:rsidR="00EF7909" w:rsidRPr="006A2E91" w:rsidRDefault="00EF7909" w:rsidP="00EF7909">
      <w:pPr>
        <w:numPr>
          <w:ilvl w:val="0"/>
          <w:numId w:val="13"/>
        </w:numPr>
        <w:jc w:val="both"/>
        <w:rPr>
          <w:rFonts w:cs="Times New Roman"/>
          <w:color w:val="000000"/>
          <w:lang w:val="sr-Cyrl-RS"/>
        </w:rPr>
      </w:pPr>
      <w:r w:rsidRPr="006A2E91">
        <w:rPr>
          <w:rFonts w:cs="Times New Roman"/>
          <w:color w:val="000000"/>
          <w:lang w:val="sr-Cyrl-RS"/>
        </w:rPr>
        <w:t>прибављене податке и услове надлежних институција;</w:t>
      </w:r>
    </w:p>
    <w:p w14:paraId="6CDB0875" w14:textId="77777777" w:rsidR="00EF7909" w:rsidRPr="006A2E91" w:rsidRDefault="00EF7909" w:rsidP="00EF7909">
      <w:pPr>
        <w:numPr>
          <w:ilvl w:val="0"/>
          <w:numId w:val="13"/>
        </w:numPr>
        <w:jc w:val="both"/>
        <w:rPr>
          <w:rFonts w:cs="Times New Roman"/>
          <w:color w:val="000000"/>
          <w:lang w:val="sr-Cyrl-RS"/>
        </w:rPr>
      </w:pPr>
      <w:r w:rsidRPr="006A2E91">
        <w:rPr>
          <w:rFonts w:cs="Times New Roman"/>
          <w:color w:val="000000"/>
          <w:lang w:val="sr-Cyrl-RS"/>
        </w:rPr>
        <w:t>прибављене и коришћене геодетске подлоге;</w:t>
      </w:r>
    </w:p>
    <w:p w14:paraId="29E05549" w14:textId="77777777" w:rsidR="00EF7909" w:rsidRPr="006A2E91" w:rsidRDefault="00EF7909" w:rsidP="00EF7909">
      <w:pPr>
        <w:numPr>
          <w:ilvl w:val="0"/>
          <w:numId w:val="13"/>
        </w:numPr>
        <w:jc w:val="both"/>
        <w:rPr>
          <w:rFonts w:cs="Times New Roman"/>
          <w:color w:val="000000"/>
          <w:lang w:val="sr-Cyrl-RS"/>
        </w:rPr>
      </w:pPr>
      <w:r w:rsidRPr="006A2E91">
        <w:rPr>
          <w:rFonts w:cs="Times New Roman"/>
          <w:color w:val="000000"/>
          <w:lang w:val="sr-Cyrl-RS"/>
        </w:rPr>
        <w:t>извештај о обављеном раном јавном увиду, извештај о обављеној стручној контроли нацрта плана и извештај о обављеном јавном увиду у нацрт плана;</w:t>
      </w:r>
    </w:p>
    <w:p w14:paraId="1E34A7C4" w14:textId="77777777" w:rsidR="00EF7909" w:rsidRPr="006A2E91" w:rsidRDefault="00EF7909" w:rsidP="00EF7909">
      <w:pPr>
        <w:numPr>
          <w:ilvl w:val="0"/>
          <w:numId w:val="13"/>
        </w:numPr>
        <w:jc w:val="both"/>
        <w:rPr>
          <w:rFonts w:cs="Times New Roman"/>
          <w:color w:val="000000"/>
          <w:lang w:val="sr-Cyrl-RS"/>
        </w:rPr>
      </w:pPr>
      <w:r w:rsidRPr="006A2E91">
        <w:rPr>
          <w:rFonts w:cs="Times New Roman"/>
          <w:color w:val="000000"/>
          <w:lang w:val="sr-Cyrl-RS"/>
        </w:rPr>
        <w:t>стратешку процену утицаја на животну средину;</w:t>
      </w:r>
    </w:p>
    <w:p w14:paraId="6514C04D" w14:textId="77777777" w:rsidR="00EF7909" w:rsidRPr="006A2E91" w:rsidRDefault="00EF7909" w:rsidP="00EF7909">
      <w:pPr>
        <w:numPr>
          <w:ilvl w:val="0"/>
          <w:numId w:val="13"/>
        </w:numPr>
        <w:jc w:val="both"/>
        <w:rPr>
          <w:rFonts w:eastAsia="Times New Roman" w:cs="Times New Roman"/>
          <w:color w:val="000000"/>
          <w:lang w:val="sr-Cyrl-RS"/>
        </w:rPr>
      </w:pPr>
      <w:r w:rsidRPr="006A2E91">
        <w:rPr>
          <w:rFonts w:cs="Times New Roman"/>
          <w:color w:val="000000"/>
          <w:lang w:val="sr-Cyrl-RS"/>
        </w:rPr>
        <w:t>мишљења надлежних институција и органа;</w:t>
      </w:r>
    </w:p>
    <w:p w14:paraId="6822295B" w14:textId="77777777" w:rsidR="00EF7909" w:rsidRPr="006A2E91" w:rsidRDefault="00EF7909" w:rsidP="00EF7909">
      <w:pPr>
        <w:numPr>
          <w:ilvl w:val="0"/>
          <w:numId w:val="13"/>
        </w:numPr>
        <w:autoSpaceDE w:val="0"/>
        <w:snapToGrid w:val="0"/>
        <w:jc w:val="both"/>
        <w:rPr>
          <w:rFonts w:cs="Times New Roman"/>
          <w:lang w:val="sr-Cyrl-RS"/>
        </w:rPr>
      </w:pPr>
      <w:r w:rsidRPr="006A2E91">
        <w:rPr>
          <w:rFonts w:eastAsia="Times New Roman" w:cs="Times New Roman"/>
          <w:color w:val="000000"/>
          <w:lang w:val="sr-Cyrl-RS"/>
        </w:rPr>
        <w:t>другу документацију.</w:t>
      </w:r>
    </w:p>
    <w:p w14:paraId="2FBE395E" w14:textId="77777777" w:rsidR="00E1763A" w:rsidRPr="006F2C26" w:rsidRDefault="00B02CDB" w:rsidP="00E1763A">
      <w:pPr>
        <w:ind w:left="4320"/>
        <w:jc w:val="center"/>
        <w:rPr>
          <w:rFonts w:eastAsia="Times New Roman" w:cs="Times New Roman"/>
          <w:b/>
          <w:kern w:val="0"/>
          <w:lang w:val="sr-Cyrl-RS" w:eastAsia="en-US" w:bidi="ar-SA"/>
        </w:rPr>
      </w:pPr>
      <w:r w:rsidRPr="006A2E91">
        <w:rPr>
          <w:rFonts w:cs="Times New Roman"/>
          <w:b/>
          <w:bCs/>
          <w:lang w:val="sr-Cyrl-RS"/>
        </w:rPr>
        <w:tab/>
        <w:t xml:space="preserve">    </w:t>
      </w:r>
      <w:r w:rsidR="00E1763A" w:rsidRPr="006F2C26">
        <w:rPr>
          <w:rFonts w:eastAsia="Times New Roman" w:cs="Times New Roman"/>
          <w:b/>
          <w:kern w:val="0"/>
          <w:lang w:val="sr-Cyrl-RS" w:eastAsia="en-US" w:bidi="ar-SA"/>
        </w:rPr>
        <w:t xml:space="preserve">ЗАМЕНИК ПРЕДСЕДНИКА </w:t>
      </w:r>
    </w:p>
    <w:p w14:paraId="2FABAA15" w14:textId="47347BE1" w:rsidR="00E1763A" w:rsidRDefault="00E1763A" w:rsidP="00E1763A">
      <w:pPr>
        <w:widowControl/>
        <w:suppressAutoHyphens w:val="0"/>
        <w:ind w:left="4320"/>
        <w:jc w:val="center"/>
        <w:rPr>
          <w:rFonts w:eastAsia="Times New Roman" w:cs="Times New Roman"/>
          <w:b/>
          <w:bCs/>
          <w:kern w:val="0"/>
          <w:lang w:val="sr-Cyrl-RS" w:eastAsia="en-US" w:bidi="ar-SA"/>
        </w:rPr>
      </w:pPr>
      <w:r>
        <w:rPr>
          <w:rFonts w:eastAsia="Times New Roman" w:cs="Times New Roman"/>
          <w:b/>
          <w:bCs/>
          <w:kern w:val="0"/>
          <w:lang w:val="sr-Cyrl-RS" w:eastAsia="en-US" w:bidi="ar-SA"/>
        </w:rPr>
        <w:t xml:space="preserve">                 </w:t>
      </w:r>
      <w:r w:rsidRPr="00E1763A">
        <w:rPr>
          <w:rFonts w:eastAsia="Times New Roman" w:cs="Times New Roman"/>
          <w:b/>
          <w:bCs/>
          <w:kern w:val="0"/>
          <w:lang w:val="sr-Cyrl-RS" w:eastAsia="en-US" w:bidi="ar-SA"/>
        </w:rPr>
        <w:t xml:space="preserve">Милан Хршум </w:t>
      </w:r>
    </w:p>
    <w:p w14:paraId="10B17357" w14:textId="77777777" w:rsidR="00E1763A" w:rsidRPr="00E1763A" w:rsidRDefault="00E1763A" w:rsidP="00E1763A">
      <w:pPr>
        <w:widowControl/>
        <w:suppressAutoHyphens w:val="0"/>
        <w:ind w:left="4320"/>
        <w:jc w:val="center"/>
        <w:rPr>
          <w:rFonts w:eastAsia="Times New Roman" w:cs="Times New Roman"/>
          <w:b/>
          <w:bCs/>
          <w:kern w:val="0"/>
          <w:lang w:val="sr-Cyrl-RS" w:eastAsia="en-US" w:bidi="ar-SA"/>
        </w:rPr>
      </w:pPr>
    </w:p>
    <w:p w14:paraId="43519DAB" w14:textId="67A8C6C9" w:rsidR="00921DF5" w:rsidRPr="006A2E91" w:rsidRDefault="00921DF5" w:rsidP="00E1763A">
      <w:pPr>
        <w:tabs>
          <w:tab w:val="left" w:pos="6502"/>
        </w:tabs>
        <w:rPr>
          <w:rFonts w:cs="Times New Roman"/>
          <w:b/>
          <w:bCs/>
          <w:lang w:val="sr-Cyrl-RS"/>
        </w:rPr>
      </w:pPr>
    </w:p>
    <w:p w14:paraId="543A8914" w14:textId="77777777" w:rsidR="00EF7909" w:rsidRPr="006A2E91" w:rsidRDefault="00EF7909" w:rsidP="00921DF5">
      <w:pPr>
        <w:ind w:left="2836" w:firstLine="709"/>
        <w:rPr>
          <w:rFonts w:eastAsia="Times New Roman" w:cs="Times New Roman"/>
          <w:b/>
          <w:color w:val="000000"/>
          <w:lang w:val="sr-Cyrl-RS" w:eastAsia="ar-SA"/>
        </w:rPr>
      </w:pPr>
    </w:p>
    <w:p w14:paraId="64A9A5F8" w14:textId="77777777" w:rsidR="00800C18" w:rsidRPr="006A2E91" w:rsidRDefault="00921DF5" w:rsidP="006A2E91">
      <w:pPr>
        <w:ind w:hanging="1"/>
        <w:jc w:val="center"/>
        <w:rPr>
          <w:rFonts w:eastAsia="Times New Roman" w:cs="Times New Roman"/>
          <w:b/>
          <w:color w:val="000000"/>
          <w:lang w:val="sr-Cyrl-RS" w:eastAsia="ar-SA"/>
        </w:rPr>
      </w:pPr>
      <w:r w:rsidRPr="006A2E91">
        <w:rPr>
          <w:rFonts w:eastAsia="Times New Roman" w:cs="Times New Roman"/>
          <w:b/>
          <w:color w:val="000000"/>
          <w:lang w:val="sr-Cyrl-RS" w:eastAsia="ar-SA"/>
        </w:rPr>
        <w:t>Образложење</w:t>
      </w:r>
    </w:p>
    <w:p w14:paraId="5B5115E6" w14:textId="77777777" w:rsidR="003D0A88" w:rsidRPr="006A2E91" w:rsidRDefault="006A2E91" w:rsidP="003D0A88">
      <w:pPr>
        <w:ind w:firstLine="720"/>
        <w:jc w:val="both"/>
        <w:rPr>
          <w:rFonts w:cs="Times New Roman"/>
          <w:lang w:val="sr-Cyrl-RS"/>
        </w:rPr>
      </w:pPr>
      <w:r w:rsidRPr="006A2E91">
        <w:rPr>
          <w:rFonts w:cs="Times New Roman"/>
          <w:lang w:val="sr-Cyrl-RS"/>
        </w:rPr>
        <w:t>Скупштина о</w:t>
      </w:r>
      <w:r w:rsidR="003D0A88" w:rsidRPr="006A2E91">
        <w:rPr>
          <w:rFonts w:cs="Times New Roman"/>
          <w:lang w:val="sr-Cyrl-RS"/>
        </w:rPr>
        <w:t>пштин</w:t>
      </w:r>
      <w:r w:rsidRPr="006A2E91">
        <w:rPr>
          <w:rFonts w:cs="Times New Roman"/>
          <w:lang w:val="sr-Cyrl-RS"/>
        </w:rPr>
        <w:t>е</w:t>
      </w:r>
      <w:r w:rsidR="003D0A88" w:rsidRPr="006A2E91">
        <w:rPr>
          <w:rFonts w:cs="Times New Roman"/>
          <w:lang w:val="sr-Cyrl-RS"/>
        </w:rPr>
        <w:t xml:space="preserve"> Лапово је на седници од</w:t>
      </w:r>
      <w:r w:rsidRPr="006A2E91">
        <w:rPr>
          <w:rFonts w:cs="Times New Roman"/>
          <w:lang w:val="sr-Cyrl-RS"/>
        </w:rPr>
        <w:t>ржаној дана</w:t>
      </w:r>
      <w:r w:rsidR="003D0A88" w:rsidRPr="006A2E91">
        <w:rPr>
          <w:rFonts w:cs="Times New Roman"/>
          <w:lang w:val="sr-Cyrl-RS"/>
        </w:rPr>
        <w:t xml:space="preserve"> 18.</w:t>
      </w:r>
      <w:r w:rsidRPr="006A2E91">
        <w:rPr>
          <w:rFonts w:cs="Times New Roman"/>
          <w:lang w:val="sr-Cyrl-RS"/>
        </w:rPr>
        <w:t xml:space="preserve"> октобра </w:t>
      </w:r>
      <w:r w:rsidR="003D0A88" w:rsidRPr="006A2E91">
        <w:rPr>
          <w:rFonts w:cs="Times New Roman"/>
          <w:lang w:val="sr-Cyrl-RS"/>
        </w:rPr>
        <w:t>2024.г</w:t>
      </w:r>
      <w:r w:rsidRPr="006A2E91">
        <w:rPr>
          <w:rFonts w:cs="Times New Roman"/>
          <w:lang w:val="sr-Cyrl-RS"/>
        </w:rPr>
        <w:t>одине</w:t>
      </w:r>
      <w:r w:rsidR="003D0A88" w:rsidRPr="006A2E91">
        <w:rPr>
          <w:rFonts w:cs="Times New Roman"/>
          <w:lang w:val="sr-Cyrl-RS"/>
        </w:rPr>
        <w:t xml:space="preserve"> донела Одлуку о изради Плана детаљне регулације „Радна зона 1 – трећа фаза“ у Лапову (</w:t>
      </w:r>
      <w:r w:rsidRPr="006A2E91">
        <w:rPr>
          <w:rFonts w:cs="Times New Roman"/>
          <w:lang w:val="sr-Cyrl-RS"/>
        </w:rPr>
        <w:t>„</w:t>
      </w:r>
      <w:r w:rsidR="003D0A88" w:rsidRPr="006A2E91">
        <w:rPr>
          <w:rFonts w:cs="Times New Roman"/>
          <w:lang w:val="sr-Cyrl-RS"/>
        </w:rPr>
        <w:t>Сл</w:t>
      </w:r>
      <w:r w:rsidRPr="006A2E91">
        <w:rPr>
          <w:rFonts w:cs="Times New Roman"/>
          <w:lang w:val="sr-Cyrl-RS"/>
        </w:rPr>
        <w:t xml:space="preserve">ужбени </w:t>
      </w:r>
      <w:r w:rsidR="003D0A88" w:rsidRPr="006A2E91">
        <w:rPr>
          <w:rFonts w:cs="Times New Roman"/>
          <w:lang w:val="sr-Cyrl-RS"/>
        </w:rPr>
        <w:t xml:space="preserve">гласник </w:t>
      </w:r>
      <w:r w:rsidRPr="006A2E91">
        <w:rPr>
          <w:rFonts w:cs="Times New Roman"/>
          <w:lang w:val="sr-Cyrl-RS"/>
        </w:rPr>
        <w:t>о</w:t>
      </w:r>
      <w:r w:rsidR="003D0A88" w:rsidRPr="006A2E91">
        <w:rPr>
          <w:rFonts w:cs="Times New Roman"/>
          <w:lang w:val="sr-Cyrl-RS"/>
        </w:rPr>
        <w:t>пштине Лапово“</w:t>
      </w:r>
      <w:r w:rsidRPr="006A2E91">
        <w:rPr>
          <w:rFonts w:cs="Times New Roman"/>
          <w:lang w:val="sr-Cyrl-RS"/>
        </w:rPr>
        <w:t>,</w:t>
      </w:r>
      <w:r w:rsidR="003D0A88" w:rsidRPr="006A2E91">
        <w:rPr>
          <w:rFonts w:cs="Times New Roman"/>
          <w:lang w:val="sr-Cyrl-RS"/>
        </w:rPr>
        <w:t xml:space="preserve"> бр</w:t>
      </w:r>
      <w:r w:rsidRPr="006A2E91">
        <w:rPr>
          <w:rFonts w:cs="Times New Roman"/>
          <w:lang w:val="sr-Cyrl-RS"/>
        </w:rPr>
        <w:t xml:space="preserve">ој </w:t>
      </w:r>
      <w:r w:rsidR="003D0A88" w:rsidRPr="006A2E91">
        <w:rPr>
          <w:rFonts w:cs="Times New Roman"/>
          <w:lang w:val="sr-Cyrl-RS"/>
        </w:rPr>
        <w:t>13/24).</w:t>
      </w:r>
    </w:p>
    <w:p w14:paraId="50C20D98" w14:textId="59BBCADB" w:rsidR="003D0A88" w:rsidRPr="006A2E91" w:rsidRDefault="003D0A88" w:rsidP="003D0A88">
      <w:pPr>
        <w:ind w:firstLine="720"/>
        <w:jc w:val="both"/>
        <w:rPr>
          <w:rFonts w:cs="Times New Roman"/>
          <w:lang w:val="sr-Cyrl-RS"/>
        </w:rPr>
      </w:pPr>
      <w:r w:rsidRPr="006A2E91">
        <w:rPr>
          <w:rFonts w:cs="Times New Roman"/>
          <w:lang w:val="sr-Cyrl-RS"/>
        </w:rPr>
        <w:t xml:space="preserve">Решењем </w:t>
      </w:r>
      <w:r w:rsidR="006A2E91" w:rsidRPr="006A2E91">
        <w:rPr>
          <w:rFonts w:cs="Times New Roman"/>
          <w:lang w:val="sr-Cyrl-RS"/>
        </w:rPr>
        <w:t>О</w:t>
      </w:r>
      <w:r w:rsidRPr="006A2E91">
        <w:rPr>
          <w:rFonts w:cs="Times New Roman"/>
          <w:lang w:val="sr-Cyrl-RS"/>
        </w:rPr>
        <w:t>дељења</w:t>
      </w:r>
      <w:r w:rsidR="00E1763A">
        <w:rPr>
          <w:rFonts w:cs="Times New Roman"/>
          <w:lang w:val="sr-Cyrl-RS"/>
        </w:rPr>
        <w:t xml:space="preserve"> Општинске управе општине Лапово</w:t>
      </w:r>
      <w:r w:rsidRPr="006A2E91">
        <w:rPr>
          <w:rFonts w:cs="Times New Roman"/>
          <w:lang w:val="sr-Cyrl-RS"/>
        </w:rPr>
        <w:t xml:space="preserve"> бр.</w:t>
      </w:r>
      <w:r w:rsidR="00E1763A">
        <w:rPr>
          <w:rFonts w:cs="Times New Roman"/>
          <w:lang w:val="sr-Cyrl-RS"/>
        </w:rPr>
        <w:t xml:space="preserve"> </w:t>
      </w:r>
      <w:r w:rsidRPr="006A2E91">
        <w:rPr>
          <w:rFonts w:cs="Times New Roman"/>
          <w:lang w:val="sr-Cyrl-RS"/>
        </w:rPr>
        <w:t>002384243 2024 08233 004 006 350 136 од 16.</w:t>
      </w:r>
      <w:r w:rsidR="00E1763A">
        <w:rPr>
          <w:rFonts w:cs="Times New Roman"/>
          <w:lang w:val="sr-Cyrl-RS"/>
        </w:rPr>
        <w:t xml:space="preserve"> </w:t>
      </w:r>
      <w:r w:rsidRPr="006A2E91">
        <w:rPr>
          <w:rFonts w:cs="Times New Roman"/>
          <w:lang w:val="sr-Cyrl-RS"/>
        </w:rPr>
        <w:t>09</w:t>
      </w:r>
      <w:r w:rsidR="00E1763A">
        <w:rPr>
          <w:rFonts w:cs="Times New Roman"/>
          <w:lang w:val="sr-Cyrl-RS"/>
        </w:rPr>
        <w:t xml:space="preserve"> </w:t>
      </w:r>
      <w:r w:rsidRPr="006A2E91">
        <w:rPr>
          <w:rFonts w:cs="Times New Roman"/>
          <w:lang w:val="sr-Cyrl-RS"/>
        </w:rPr>
        <w:t>.2024.г</w:t>
      </w:r>
      <w:r w:rsidR="006A2E91" w:rsidRPr="006A2E91">
        <w:rPr>
          <w:rFonts w:cs="Times New Roman"/>
          <w:lang w:val="sr-Cyrl-RS"/>
        </w:rPr>
        <w:t>одине</w:t>
      </w:r>
      <w:r w:rsidRPr="006A2E91">
        <w:rPr>
          <w:rFonts w:cs="Times New Roman"/>
          <w:lang w:val="sr-Cyrl-RS"/>
        </w:rPr>
        <w:t xml:space="preserve"> одређено је да се ради Стратешка процена утицаја на животну средину овог Плана. </w:t>
      </w:r>
    </w:p>
    <w:p w14:paraId="3F904F6B" w14:textId="77777777" w:rsidR="003D0A88" w:rsidRPr="006A2E91" w:rsidRDefault="003D0A88" w:rsidP="003D0A88">
      <w:pPr>
        <w:jc w:val="both"/>
        <w:rPr>
          <w:rFonts w:cs="Times New Roman"/>
          <w:lang w:val="sr-Cyrl-RS"/>
        </w:rPr>
      </w:pPr>
      <w:r w:rsidRPr="006A2E91">
        <w:rPr>
          <w:rFonts w:cs="Times New Roman"/>
          <w:lang w:val="sr-Cyrl-RS"/>
        </w:rPr>
        <w:tab/>
        <w:t>Обрађивач израде Плана је Привредно друштво  „Архиплан“ Аранђеловац.</w:t>
      </w:r>
    </w:p>
    <w:p w14:paraId="1E43957D" w14:textId="77777777" w:rsidR="003D0A88" w:rsidRPr="006A2E91" w:rsidRDefault="003D0A88" w:rsidP="003D0A88">
      <w:pPr>
        <w:jc w:val="both"/>
        <w:rPr>
          <w:rFonts w:cs="Times New Roman"/>
          <w:lang w:val="sr-Cyrl-RS"/>
        </w:rPr>
      </w:pPr>
      <w:r w:rsidRPr="006A2E91">
        <w:rPr>
          <w:rFonts w:cs="Times New Roman"/>
          <w:lang w:val="sr-Cyrl-RS"/>
        </w:rPr>
        <w:tab/>
        <w:t xml:space="preserve">Обрађивач израде Извештаја о стратешкој процени утицаја на животну средину Плана, је Привредно друштво „ECOlogica URBO“ д.о.о. Крагујевац. </w:t>
      </w:r>
    </w:p>
    <w:p w14:paraId="21CA992E" w14:textId="77777777" w:rsidR="003D0A88" w:rsidRPr="006A2E91" w:rsidRDefault="003D0A88" w:rsidP="003D0A88">
      <w:pPr>
        <w:ind w:firstLine="360"/>
        <w:jc w:val="both"/>
        <w:rPr>
          <w:rFonts w:cs="Times New Roman"/>
          <w:lang w:val="sr-Cyrl-RS"/>
        </w:rPr>
      </w:pPr>
      <w:r w:rsidRPr="006A2E91">
        <w:rPr>
          <w:rFonts w:cs="Times New Roman"/>
          <w:b/>
          <w:lang w:val="sr-Cyrl-RS"/>
        </w:rPr>
        <w:tab/>
      </w:r>
      <w:r w:rsidRPr="006A2E91">
        <w:rPr>
          <w:rFonts w:cs="Times New Roman"/>
          <w:lang w:val="sr-Cyrl-RS"/>
        </w:rPr>
        <w:t>Обрађивач је надлежном органу доставио 11.</w:t>
      </w:r>
      <w:r w:rsidR="006A2E91" w:rsidRPr="006A2E91">
        <w:rPr>
          <w:rFonts w:cs="Times New Roman"/>
          <w:lang w:val="sr-Cyrl-RS"/>
        </w:rPr>
        <w:t xml:space="preserve"> децембра </w:t>
      </w:r>
      <w:r w:rsidRPr="006A2E91">
        <w:rPr>
          <w:rFonts w:cs="Times New Roman"/>
          <w:lang w:val="sr-Cyrl-RS"/>
        </w:rPr>
        <w:t>2025.</w:t>
      </w:r>
      <w:r w:rsidR="006A2E91" w:rsidRPr="006A2E91">
        <w:rPr>
          <w:rFonts w:cs="Times New Roman"/>
          <w:lang w:val="sr-Cyrl-RS"/>
        </w:rPr>
        <w:t xml:space="preserve"> </w:t>
      </w:r>
      <w:r w:rsidRPr="006A2E91">
        <w:rPr>
          <w:rFonts w:cs="Times New Roman"/>
          <w:lang w:val="sr-Cyrl-RS"/>
        </w:rPr>
        <w:t>г</w:t>
      </w:r>
      <w:r w:rsidR="006A2E91" w:rsidRPr="006A2E91">
        <w:rPr>
          <w:rFonts w:cs="Times New Roman"/>
          <w:lang w:val="sr-Cyrl-RS"/>
        </w:rPr>
        <w:t>одине</w:t>
      </w:r>
      <w:r w:rsidRPr="006A2E91">
        <w:rPr>
          <w:rFonts w:cs="Times New Roman"/>
          <w:lang w:val="sr-Cyrl-RS"/>
        </w:rPr>
        <w:t xml:space="preserve"> кориговани Нацрт Плана детаљне регулације „Радна зона 1 – трећа фаза“ у Лапову, са Извештајем о стратешкој процени утицаја на животну средину за спровођење јавног увида. </w:t>
      </w:r>
    </w:p>
    <w:p w14:paraId="74633919" w14:textId="4CB0B479" w:rsidR="003D0A88" w:rsidRPr="006A2E91" w:rsidRDefault="003D0A88" w:rsidP="003D0A88">
      <w:pPr>
        <w:ind w:firstLine="720"/>
        <w:jc w:val="both"/>
        <w:rPr>
          <w:rFonts w:cs="Times New Roman"/>
          <w:lang w:val="sr-Cyrl-RS"/>
        </w:rPr>
      </w:pPr>
      <w:r w:rsidRPr="006A2E91">
        <w:rPr>
          <w:rFonts w:cs="Times New Roman"/>
          <w:lang w:val="sr-Cyrl-RS"/>
        </w:rPr>
        <w:t xml:space="preserve">Процедуру оглашавања и стављања на јавни увид спровело је </w:t>
      </w:r>
      <w:r w:rsidR="006A2E91" w:rsidRPr="006A2E91">
        <w:rPr>
          <w:rFonts w:cs="Times New Roman"/>
          <w:lang w:val="sr-Cyrl-RS"/>
        </w:rPr>
        <w:t>О</w:t>
      </w:r>
      <w:r w:rsidRPr="006A2E91">
        <w:rPr>
          <w:rFonts w:cs="Times New Roman"/>
          <w:lang w:val="sr-Cyrl-RS"/>
        </w:rPr>
        <w:t>дељење за урбанизам,</w:t>
      </w:r>
      <w:r w:rsidR="006A2E91" w:rsidRPr="006A2E91">
        <w:rPr>
          <w:rFonts w:cs="Times New Roman"/>
          <w:lang w:val="sr-Cyrl-RS"/>
        </w:rPr>
        <w:t xml:space="preserve"> имовинско-правне и стамбено-комуналне послове</w:t>
      </w:r>
      <w:r w:rsidRPr="006A2E91">
        <w:rPr>
          <w:rFonts w:cs="Times New Roman"/>
          <w:lang w:val="sr-Cyrl-RS"/>
        </w:rPr>
        <w:t xml:space="preserve"> </w:t>
      </w:r>
      <w:r w:rsidR="006A2E91" w:rsidRPr="006A2E91">
        <w:rPr>
          <w:rFonts w:cs="Times New Roman"/>
          <w:lang w:val="sr-Cyrl-RS"/>
        </w:rPr>
        <w:t>О</w:t>
      </w:r>
      <w:r w:rsidRPr="006A2E91">
        <w:rPr>
          <w:rFonts w:cs="Times New Roman"/>
          <w:lang w:val="sr-Cyrl-RS"/>
        </w:rPr>
        <w:t xml:space="preserve">пштинске управе </w:t>
      </w:r>
      <w:r w:rsidR="006A2E91" w:rsidRPr="006A2E91">
        <w:rPr>
          <w:rFonts w:cs="Times New Roman"/>
          <w:lang w:val="sr-Cyrl-RS"/>
        </w:rPr>
        <w:t xml:space="preserve">општине </w:t>
      </w:r>
      <w:r w:rsidRPr="006A2E91">
        <w:rPr>
          <w:rFonts w:cs="Times New Roman"/>
          <w:lang w:val="sr-Cyrl-RS"/>
        </w:rPr>
        <w:t>Лапово, пошто је пре</w:t>
      </w:r>
      <w:r w:rsidR="006A2E91" w:rsidRPr="006A2E91">
        <w:rPr>
          <w:rFonts w:cs="Times New Roman"/>
          <w:lang w:val="sr-Cyrl-RS"/>
        </w:rPr>
        <w:t>т</w:t>
      </w:r>
      <w:r w:rsidRPr="006A2E91">
        <w:rPr>
          <w:rFonts w:cs="Times New Roman"/>
          <w:lang w:val="sr-Cyrl-RS"/>
        </w:rPr>
        <w:t>ходно утврдило да је обрађивач поступио по Закључку Комисије за планове.</w:t>
      </w:r>
    </w:p>
    <w:p w14:paraId="1D92678D" w14:textId="77777777" w:rsidR="003D0A88" w:rsidRPr="006A2E91" w:rsidRDefault="003D0A88" w:rsidP="003D0A88">
      <w:pPr>
        <w:jc w:val="both"/>
        <w:rPr>
          <w:rFonts w:cs="Times New Roman"/>
          <w:lang w:val="sr-Cyrl-RS"/>
        </w:rPr>
      </w:pPr>
      <w:r w:rsidRPr="006A2E91">
        <w:rPr>
          <w:rFonts w:cs="Times New Roman"/>
          <w:lang w:val="sr-Cyrl-RS"/>
        </w:rPr>
        <w:tab/>
        <w:t>Нацрт Плана детаљне регулације „Радна зона 1 – трећа фаза“ у Лапову, са Извештајем о стратешкој процени утицаја на животну средину, објављен је у дневним новинама „Новости“ од 19.</w:t>
      </w:r>
      <w:r w:rsidR="006A2E91">
        <w:rPr>
          <w:rFonts w:cs="Times New Roman"/>
          <w:lang w:val="sr-Cyrl-RS"/>
        </w:rPr>
        <w:t xml:space="preserve"> децембра </w:t>
      </w:r>
      <w:r w:rsidRPr="006A2E91">
        <w:rPr>
          <w:rFonts w:cs="Times New Roman"/>
          <w:lang w:val="sr-Cyrl-RS"/>
        </w:rPr>
        <w:t>2025.</w:t>
      </w:r>
      <w:r w:rsidR="006A2E91">
        <w:rPr>
          <w:rFonts w:cs="Times New Roman"/>
          <w:lang w:val="sr-Cyrl-RS"/>
        </w:rPr>
        <w:t xml:space="preserve"> </w:t>
      </w:r>
      <w:r w:rsidRPr="006A2E91">
        <w:rPr>
          <w:rFonts w:cs="Times New Roman"/>
          <w:lang w:val="sr-Cyrl-RS"/>
        </w:rPr>
        <w:t>г</w:t>
      </w:r>
      <w:r w:rsidR="006A2E91">
        <w:rPr>
          <w:rFonts w:cs="Times New Roman"/>
          <w:lang w:val="sr-Cyrl-RS"/>
        </w:rPr>
        <w:t>одине</w:t>
      </w:r>
      <w:r w:rsidRPr="006A2E91">
        <w:rPr>
          <w:rFonts w:cs="Times New Roman"/>
          <w:lang w:val="sr-Cyrl-RS"/>
        </w:rPr>
        <w:t>, а јавни увид је трајао од 19.</w:t>
      </w:r>
      <w:r w:rsidR="006A2E91">
        <w:rPr>
          <w:rFonts w:cs="Times New Roman"/>
          <w:lang w:val="sr-Cyrl-RS"/>
        </w:rPr>
        <w:t xml:space="preserve"> децембра </w:t>
      </w:r>
      <w:r w:rsidRPr="006A2E91">
        <w:rPr>
          <w:rFonts w:cs="Times New Roman"/>
          <w:lang w:val="sr-Cyrl-RS"/>
        </w:rPr>
        <w:t>2025.</w:t>
      </w:r>
      <w:r w:rsidR="006A2E91">
        <w:rPr>
          <w:rFonts w:cs="Times New Roman"/>
          <w:lang w:val="sr-Cyrl-RS"/>
        </w:rPr>
        <w:t>године</w:t>
      </w:r>
      <w:r w:rsidRPr="006A2E91">
        <w:rPr>
          <w:rFonts w:cs="Times New Roman"/>
          <w:lang w:val="sr-Cyrl-RS"/>
        </w:rPr>
        <w:t xml:space="preserve"> закључно са 17.</w:t>
      </w:r>
      <w:r w:rsidR="006A2E91">
        <w:rPr>
          <w:rFonts w:cs="Times New Roman"/>
          <w:lang w:val="sr-Cyrl-RS"/>
        </w:rPr>
        <w:t xml:space="preserve"> јануаром </w:t>
      </w:r>
      <w:r w:rsidRPr="006A2E91">
        <w:rPr>
          <w:rFonts w:cs="Times New Roman"/>
          <w:lang w:val="sr-Cyrl-RS"/>
        </w:rPr>
        <w:t>2026.г</w:t>
      </w:r>
      <w:r w:rsidR="006A2E91">
        <w:rPr>
          <w:rFonts w:cs="Times New Roman"/>
          <w:lang w:val="sr-Cyrl-RS"/>
        </w:rPr>
        <w:t>одине</w:t>
      </w:r>
      <w:r w:rsidRPr="006A2E91">
        <w:rPr>
          <w:rFonts w:cs="Times New Roman"/>
          <w:lang w:val="sr-Cyrl-RS"/>
        </w:rPr>
        <w:t xml:space="preserve">, као и на сајту Општине Лапово и огласној табли у згради Општине Лапово. </w:t>
      </w:r>
    </w:p>
    <w:p w14:paraId="149B3C41" w14:textId="77777777" w:rsidR="003D0A88" w:rsidRPr="006A2E91" w:rsidRDefault="003D0A88" w:rsidP="003D0A88">
      <w:pPr>
        <w:jc w:val="both"/>
        <w:rPr>
          <w:rFonts w:cs="Times New Roman"/>
          <w:lang w:val="sr-Cyrl-RS"/>
        </w:rPr>
      </w:pPr>
      <w:r w:rsidRPr="006A2E91">
        <w:rPr>
          <w:rFonts w:cs="Times New Roman"/>
          <w:lang w:val="sr-Cyrl-RS"/>
        </w:rPr>
        <w:lastRenderedPageBreak/>
        <w:tab/>
        <w:t xml:space="preserve">У току трајања јавног увида није било примедби на Нацрт Плана. </w:t>
      </w:r>
    </w:p>
    <w:p w14:paraId="22634DA6" w14:textId="77777777" w:rsidR="003D0A88" w:rsidRPr="006A2E91" w:rsidRDefault="003D0A88" w:rsidP="003D0A88">
      <w:pPr>
        <w:ind w:firstLine="720"/>
        <w:jc w:val="both"/>
        <w:rPr>
          <w:rFonts w:cs="Times New Roman"/>
          <w:lang w:val="sr-Cyrl-RS"/>
        </w:rPr>
      </w:pPr>
      <w:r w:rsidRPr="006A2E91">
        <w:rPr>
          <w:rFonts w:cs="Times New Roman"/>
          <w:lang w:val="sr-Cyrl-RS"/>
        </w:rPr>
        <w:t>У току јавног увида затражена су мишљења на Нацрт Плана од свих носиоца јавних овлашћења који су издавали услове, а да су у току јавног увида примљена мишљења од „Инфраструктуре железнице Србије“ Београд, ЈП „Путеви Србије“, Београд, МУП-а Сектор за ванредне ситуације Крагујевац, Завода за заштиту споменика културе Крагујевац, Министарства одбране, „Србијаводе“ ВПЦ „Морава“, Ниш, „Електродистрибуције Србије, Огранак Крагујевац, „Електромреже Србије, Београд и „Транснафте“ а.д. Панчево. Завод за заштиту природе Србије, је доставио Обавештење да треба упутити два захтева, један за мишљење на План и један за мишљење на Извештај о стратешкој п</w:t>
      </w:r>
      <w:r w:rsidR="006A2E91">
        <w:rPr>
          <w:rFonts w:cs="Times New Roman"/>
          <w:lang w:val="sr-Cyrl-RS"/>
        </w:rPr>
        <w:t>р</w:t>
      </w:r>
      <w:r w:rsidRPr="006A2E91">
        <w:rPr>
          <w:rFonts w:cs="Times New Roman"/>
          <w:lang w:val="sr-Cyrl-RS"/>
        </w:rPr>
        <w:t xml:space="preserve">оцени утицаја, што је накнадно и затражено. </w:t>
      </w:r>
    </w:p>
    <w:p w14:paraId="56A6B072" w14:textId="77777777" w:rsidR="003D0A88" w:rsidRPr="006A2E91" w:rsidRDefault="003D0A88" w:rsidP="003D0A88">
      <w:pPr>
        <w:ind w:firstLine="720"/>
        <w:jc w:val="both"/>
        <w:rPr>
          <w:rFonts w:cs="Times New Roman"/>
          <w:b/>
          <w:bCs/>
          <w:lang w:val="sr-Cyrl-RS"/>
        </w:rPr>
      </w:pPr>
      <w:r w:rsidRPr="006A2E91">
        <w:rPr>
          <w:rFonts w:cs="Times New Roman"/>
          <w:b/>
          <w:bCs/>
          <w:lang w:val="sr-Cyrl-RS"/>
        </w:rPr>
        <w:t>Од свих пристиглих мишљења у току јавног увида, примедбу на нацрт су дали само ЈП „Путеви Србије“ Београд, и то да Нацрт треба допунити условима за паралелно вођење и укрштање инсталација уз трасу државног пута, а по којој примедби се обрађивач изјаснио да се не прихвата, јер су услови саставни део текстуалног дела Нацрта овог Плана.</w:t>
      </w:r>
    </w:p>
    <w:p w14:paraId="53CBE8C5" w14:textId="77777777" w:rsidR="003D0A88" w:rsidRPr="006A2E91" w:rsidRDefault="003D0A88" w:rsidP="003D0A88">
      <w:pPr>
        <w:jc w:val="both"/>
        <w:rPr>
          <w:rFonts w:cs="Times New Roman"/>
          <w:lang w:val="sr-Cyrl-RS"/>
        </w:rPr>
      </w:pPr>
      <w:r w:rsidRPr="006A2E91">
        <w:rPr>
          <w:rFonts w:cs="Times New Roman"/>
          <w:lang w:val="sr-Cyrl-RS"/>
        </w:rPr>
        <w:tab/>
        <w:t>Јавна седница Комисије за планове СО Лапово</w:t>
      </w:r>
      <w:r w:rsidR="006A2E91">
        <w:rPr>
          <w:rFonts w:cs="Times New Roman"/>
          <w:lang w:val="sr-Cyrl-RS"/>
        </w:rPr>
        <w:t xml:space="preserve"> </w:t>
      </w:r>
      <w:r w:rsidRPr="006A2E91">
        <w:rPr>
          <w:rFonts w:cs="Times New Roman"/>
          <w:lang w:val="sr-Cyrl-RS"/>
        </w:rPr>
        <w:t>(90. седница), после јавног увида, одржана је 23.</w:t>
      </w:r>
      <w:r w:rsidR="006A2E91">
        <w:rPr>
          <w:rFonts w:cs="Times New Roman"/>
          <w:lang w:val="sr-Cyrl-RS"/>
        </w:rPr>
        <w:t xml:space="preserve"> јануара </w:t>
      </w:r>
      <w:r w:rsidRPr="006A2E91">
        <w:rPr>
          <w:rFonts w:cs="Times New Roman"/>
          <w:lang w:val="sr-Cyrl-RS"/>
        </w:rPr>
        <w:t>2026</w:t>
      </w:r>
      <w:r w:rsidR="006A2E91">
        <w:rPr>
          <w:rFonts w:cs="Times New Roman"/>
          <w:lang w:val="sr-Cyrl-RS"/>
        </w:rPr>
        <w:t>. године</w:t>
      </w:r>
      <w:r w:rsidRPr="006A2E91">
        <w:rPr>
          <w:rFonts w:cs="Times New Roman"/>
          <w:lang w:val="sr-Cyrl-RS"/>
        </w:rPr>
        <w:t xml:space="preserve"> са почетком у 15 сати. Седници су присуствовали: председник Комисије Наташа Ивановић, дипл.</w:t>
      </w:r>
      <w:r w:rsidR="006A2E91">
        <w:rPr>
          <w:rFonts w:cs="Times New Roman"/>
          <w:lang w:val="sr-Cyrl-RS"/>
        </w:rPr>
        <w:t xml:space="preserve"> </w:t>
      </w:r>
      <w:r w:rsidRPr="006A2E91">
        <w:rPr>
          <w:rFonts w:cs="Times New Roman"/>
          <w:lang w:val="sr-Cyrl-RS"/>
        </w:rPr>
        <w:t>инж.</w:t>
      </w:r>
      <w:r w:rsidR="006A2E91">
        <w:rPr>
          <w:rFonts w:cs="Times New Roman"/>
          <w:lang w:val="sr-Cyrl-RS"/>
        </w:rPr>
        <w:t xml:space="preserve"> а</w:t>
      </w:r>
      <w:r w:rsidRPr="006A2E91">
        <w:rPr>
          <w:rFonts w:cs="Times New Roman"/>
          <w:lang w:val="sr-Cyrl-RS"/>
        </w:rPr>
        <w:t>р</w:t>
      </w:r>
      <w:r w:rsidR="006A2E91">
        <w:rPr>
          <w:rFonts w:cs="Times New Roman"/>
          <w:lang w:val="sr-Cyrl-RS"/>
        </w:rPr>
        <w:t>х. и</w:t>
      </w:r>
      <w:r w:rsidRPr="006A2E91">
        <w:rPr>
          <w:rFonts w:cs="Times New Roman"/>
          <w:lang w:val="sr-Cyrl-RS"/>
        </w:rPr>
        <w:t xml:space="preserve"> чланови</w:t>
      </w:r>
      <w:r w:rsidR="006A2E91">
        <w:rPr>
          <w:rFonts w:cs="Times New Roman"/>
          <w:lang w:val="sr-Cyrl-RS"/>
        </w:rPr>
        <w:t>:</w:t>
      </w:r>
      <w:r w:rsidRPr="006A2E91">
        <w:rPr>
          <w:rFonts w:cs="Times New Roman"/>
          <w:lang w:val="sr-Cyrl-RS"/>
        </w:rPr>
        <w:t xml:space="preserve"> Срето Лазаревић, дипл.</w:t>
      </w:r>
      <w:r w:rsidR="006A2E91">
        <w:rPr>
          <w:rFonts w:cs="Times New Roman"/>
          <w:lang w:val="sr-Cyrl-RS"/>
        </w:rPr>
        <w:t xml:space="preserve"> </w:t>
      </w:r>
      <w:r w:rsidRPr="006A2E91">
        <w:rPr>
          <w:rFonts w:cs="Times New Roman"/>
          <w:lang w:val="sr-Cyrl-RS"/>
        </w:rPr>
        <w:t>инж.</w:t>
      </w:r>
      <w:r w:rsidR="006A2E91">
        <w:rPr>
          <w:rFonts w:cs="Times New Roman"/>
          <w:lang w:val="sr-Cyrl-RS"/>
        </w:rPr>
        <w:t xml:space="preserve"> </w:t>
      </w:r>
      <w:r w:rsidRPr="006A2E91">
        <w:rPr>
          <w:rFonts w:cs="Times New Roman"/>
          <w:lang w:val="sr-Cyrl-RS"/>
        </w:rPr>
        <w:t>грађ., Милан Миловановић, дипл.</w:t>
      </w:r>
      <w:r w:rsidR="006A2E91">
        <w:rPr>
          <w:rFonts w:cs="Times New Roman"/>
          <w:lang w:val="sr-Cyrl-RS"/>
        </w:rPr>
        <w:t xml:space="preserve"> </w:t>
      </w:r>
      <w:r w:rsidRPr="006A2E91">
        <w:rPr>
          <w:rFonts w:cs="Times New Roman"/>
          <w:lang w:val="sr-Cyrl-RS"/>
        </w:rPr>
        <w:t>инж.</w:t>
      </w:r>
      <w:r w:rsidR="006A2E91">
        <w:rPr>
          <w:rFonts w:cs="Times New Roman"/>
          <w:lang w:val="sr-Cyrl-RS"/>
        </w:rPr>
        <w:t xml:space="preserve"> </w:t>
      </w:r>
      <w:r w:rsidRPr="006A2E91">
        <w:rPr>
          <w:rFonts w:cs="Times New Roman"/>
          <w:lang w:val="sr-Cyrl-RS"/>
        </w:rPr>
        <w:t>арх., Иван Петровић, дипл.</w:t>
      </w:r>
      <w:r w:rsidR="006A2E91">
        <w:rPr>
          <w:rFonts w:cs="Times New Roman"/>
          <w:lang w:val="sr-Cyrl-RS"/>
        </w:rPr>
        <w:t xml:space="preserve"> </w:t>
      </w:r>
      <w:r w:rsidRPr="006A2E91">
        <w:rPr>
          <w:rFonts w:cs="Times New Roman"/>
          <w:lang w:val="sr-Cyrl-RS"/>
        </w:rPr>
        <w:t>ел.</w:t>
      </w:r>
      <w:r w:rsidR="006A2E91">
        <w:rPr>
          <w:rFonts w:cs="Times New Roman"/>
          <w:lang w:val="sr-Cyrl-RS"/>
        </w:rPr>
        <w:t xml:space="preserve"> </w:t>
      </w:r>
      <w:r w:rsidRPr="006A2E91">
        <w:rPr>
          <w:rFonts w:cs="Times New Roman"/>
          <w:lang w:val="sr-Cyrl-RS"/>
        </w:rPr>
        <w:t>инж., др Дејан Ђорђевић, дипл.</w:t>
      </w:r>
      <w:r w:rsidR="006A2E91">
        <w:rPr>
          <w:rFonts w:cs="Times New Roman"/>
          <w:lang w:val="sr-Cyrl-RS"/>
        </w:rPr>
        <w:t xml:space="preserve"> </w:t>
      </w:r>
      <w:r w:rsidRPr="006A2E91">
        <w:rPr>
          <w:rFonts w:cs="Times New Roman"/>
          <w:lang w:val="sr-Cyrl-RS"/>
        </w:rPr>
        <w:t>пр.</w:t>
      </w:r>
      <w:r w:rsidR="006A2E91">
        <w:rPr>
          <w:rFonts w:cs="Times New Roman"/>
          <w:lang w:val="sr-Cyrl-RS"/>
        </w:rPr>
        <w:t xml:space="preserve"> </w:t>
      </w:r>
      <w:r w:rsidRPr="006A2E91">
        <w:rPr>
          <w:rFonts w:cs="Times New Roman"/>
          <w:lang w:val="sr-Cyrl-RS"/>
        </w:rPr>
        <w:t>пл.</w:t>
      </w:r>
      <w:r w:rsidR="006A2E91">
        <w:rPr>
          <w:rFonts w:cs="Times New Roman"/>
          <w:lang w:val="sr-Cyrl-RS"/>
        </w:rPr>
        <w:t xml:space="preserve"> </w:t>
      </w:r>
      <w:r w:rsidRPr="006A2E91">
        <w:rPr>
          <w:rFonts w:cs="Times New Roman"/>
          <w:lang w:val="sr-Cyrl-RS"/>
        </w:rPr>
        <w:t>, Вук Ђуровић, дипл.</w:t>
      </w:r>
      <w:r w:rsidR="006A2E91">
        <w:rPr>
          <w:rFonts w:cs="Times New Roman"/>
          <w:lang w:val="sr-Cyrl-RS"/>
        </w:rPr>
        <w:t xml:space="preserve"> </w:t>
      </w:r>
      <w:r w:rsidRPr="006A2E91">
        <w:rPr>
          <w:rFonts w:cs="Times New Roman"/>
          <w:lang w:val="sr-Cyrl-RS"/>
        </w:rPr>
        <w:t>инж.</w:t>
      </w:r>
      <w:r w:rsidR="006A2E91">
        <w:rPr>
          <w:rFonts w:cs="Times New Roman"/>
          <w:lang w:val="sr-Cyrl-RS"/>
        </w:rPr>
        <w:t xml:space="preserve"> </w:t>
      </w:r>
      <w:r w:rsidRPr="006A2E91">
        <w:rPr>
          <w:rFonts w:cs="Times New Roman"/>
          <w:lang w:val="sr-Cyrl-RS"/>
        </w:rPr>
        <w:t>арх., Жељко Ковачевић, дипл.</w:t>
      </w:r>
      <w:r w:rsidR="006A2E91">
        <w:rPr>
          <w:rFonts w:cs="Times New Roman"/>
          <w:lang w:val="sr-Cyrl-RS"/>
        </w:rPr>
        <w:t xml:space="preserve"> п</w:t>
      </w:r>
      <w:r w:rsidRPr="006A2E91">
        <w:rPr>
          <w:rFonts w:cs="Times New Roman"/>
          <w:lang w:val="sr-Cyrl-RS"/>
        </w:rPr>
        <w:t>р</w:t>
      </w:r>
      <w:r w:rsidR="006A2E91">
        <w:rPr>
          <w:rFonts w:cs="Times New Roman"/>
          <w:lang w:val="sr-Cyrl-RS"/>
        </w:rPr>
        <w:t xml:space="preserve"> </w:t>
      </w:r>
      <w:r w:rsidRPr="006A2E91">
        <w:rPr>
          <w:rFonts w:cs="Times New Roman"/>
          <w:lang w:val="sr-Cyrl-RS"/>
        </w:rPr>
        <w:t>.пл. и Момчило Петровић, дипл.правник, секретар Комисије. Седници Комисије нису присуствовали члан Комисије Оливера Илић, дипл.</w:t>
      </w:r>
      <w:r w:rsidR="006A2E91">
        <w:rPr>
          <w:rFonts w:cs="Times New Roman"/>
          <w:lang w:val="sr-Cyrl-RS"/>
        </w:rPr>
        <w:t xml:space="preserve"> </w:t>
      </w:r>
      <w:r w:rsidRPr="006A2E91">
        <w:rPr>
          <w:rFonts w:cs="Times New Roman"/>
          <w:lang w:val="sr-Cyrl-RS"/>
        </w:rPr>
        <w:t>инж.</w:t>
      </w:r>
      <w:r w:rsidR="006A2E91">
        <w:rPr>
          <w:rFonts w:cs="Times New Roman"/>
          <w:lang w:val="sr-Cyrl-RS"/>
        </w:rPr>
        <w:t xml:space="preserve"> </w:t>
      </w:r>
      <w:r w:rsidRPr="006A2E91">
        <w:rPr>
          <w:rFonts w:cs="Times New Roman"/>
          <w:lang w:val="sr-Cyrl-RS"/>
        </w:rPr>
        <w:t>арх., и Весна Голубовић, дипл.</w:t>
      </w:r>
      <w:r w:rsidR="006A2E91">
        <w:rPr>
          <w:rFonts w:cs="Times New Roman"/>
          <w:lang w:val="sr-Cyrl-RS"/>
        </w:rPr>
        <w:t xml:space="preserve"> </w:t>
      </w:r>
      <w:r w:rsidRPr="006A2E91">
        <w:rPr>
          <w:rFonts w:cs="Times New Roman"/>
          <w:lang w:val="sr-Cyrl-RS"/>
        </w:rPr>
        <w:t>инж.</w:t>
      </w:r>
      <w:r w:rsidR="006A2E91">
        <w:rPr>
          <w:rFonts w:cs="Times New Roman"/>
          <w:lang w:val="sr-Cyrl-RS"/>
        </w:rPr>
        <w:t xml:space="preserve"> </w:t>
      </w:r>
      <w:r w:rsidRPr="006A2E91">
        <w:rPr>
          <w:rFonts w:cs="Times New Roman"/>
          <w:lang w:val="sr-Cyrl-RS"/>
        </w:rPr>
        <w:t>грађ. Седници Комисије је испред обрађивача Плана присуствовала Драгана Бига, дипл.</w:t>
      </w:r>
      <w:r w:rsidR="006A2E91">
        <w:rPr>
          <w:rFonts w:cs="Times New Roman"/>
          <w:lang w:val="sr-Cyrl-RS"/>
        </w:rPr>
        <w:t xml:space="preserve"> </w:t>
      </w:r>
      <w:r w:rsidRPr="006A2E91">
        <w:rPr>
          <w:rFonts w:cs="Times New Roman"/>
          <w:lang w:val="sr-Cyrl-RS"/>
        </w:rPr>
        <w:t>инж.</w:t>
      </w:r>
      <w:r w:rsidR="006A2E91">
        <w:rPr>
          <w:rFonts w:cs="Times New Roman"/>
          <w:lang w:val="sr-Cyrl-RS"/>
        </w:rPr>
        <w:t xml:space="preserve"> </w:t>
      </w:r>
      <w:r w:rsidRPr="006A2E91">
        <w:rPr>
          <w:rFonts w:cs="Times New Roman"/>
          <w:lang w:val="sr-Cyrl-RS"/>
        </w:rPr>
        <w:t xml:space="preserve">арх., одговорни урбаниста, </w:t>
      </w:r>
      <w:r w:rsidR="006A2E91">
        <w:rPr>
          <w:rFonts w:cs="Times New Roman"/>
          <w:lang w:val="sr-Cyrl-RS"/>
        </w:rPr>
        <w:t xml:space="preserve">са </w:t>
      </w:r>
      <w:r w:rsidRPr="006A2E91">
        <w:rPr>
          <w:rFonts w:cs="Times New Roman"/>
          <w:lang w:val="sr-Cyrl-RS"/>
        </w:rPr>
        <w:t>сарадником Дарком Бига. Седници Комисије је присуствовао и Крстић Милан, помоћник председника Општине Лапово, за урбанизам.</w:t>
      </w:r>
    </w:p>
    <w:p w14:paraId="50ADA1DC" w14:textId="77777777" w:rsidR="003D0A88" w:rsidRPr="006A2E91" w:rsidRDefault="003D0A88" w:rsidP="003D0A88">
      <w:pPr>
        <w:ind w:firstLine="720"/>
        <w:jc w:val="both"/>
        <w:rPr>
          <w:rFonts w:cs="Times New Roman"/>
          <w:lang w:val="sr-Cyrl-RS"/>
        </w:rPr>
      </w:pPr>
      <w:r w:rsidRPr="006A2E91">
        <w:rPr>
          <w:rFonts w:cs="Times New Roman"/>
          <w:lang w:val="sr-Cyrl-RS"/>
        </w:rPr>
        <w:t>Пошто је у току јавног увида била једна писана примедба, у оквиру достављеног мишљења на Нацрт Плана, од стране ЈП „Путеви Србије“ Београд, а да је по истој обрађивач одговорио, Комисија предлаже да се даље ради у затвореној седници, на којој Комисија одлучује и даје своје мишљење по примедбама на Нацрт Плана.</w:t>
      </w:r>
    </w:p>
    <w:p w14:paraId="30275C06" w14:textId="77777777" w:rsidR="003D0A88" w:rsidRPr="006A2E91" w:rsidRDefault="003D0A88" w:rsidP="009E3FF7">
      <w:pPr>
        <w:ind w:firstLine="720"/>
        <w:jc w:val="both"/>
        <w:rPr>
          <w:rFonts w:cs="Times New Roman"/>
          <w:lang w:val="sr-Cyrl-RS"/>
        </w:rPr>
      </w:pPr>
      <w:r w:rsidRPr="006A2E91">
        <w:rPr>
          <w:rFonts w:cs="Times New Roman"/>
          <w:lang w:val="sr-Cyrl-RS"/>
        </w:rPr>
        <w:t xml:space="preserve">Затворена седница Комисије за планове </w:t>
      </w:r>
      <w:r w:rsidR="009E3FF7">
        <w:rPr>
          <w:rFonts w:cs="Times New Roman"/>
          <w:lang w:val="sr-Cyrl-RS"/>
        </w:rPr>
        <w:t>општине</w:t>
      </w:r>
      <w:r w:rsidRPr="006A2E91">
        <w:rPr>
          <w:rFonts w:cs="Times New Roman"/>
          <w:lang w:val="sr-Cyrl-RS"/>
        </w:rPr>
        <w:t xml:space="preserve"> Лапово одржана је истог дана, 23.</w:t>
      </w:r>
      <w:r w:rsidR="009E3FF7">
        <w:rPr>
          <w:rFonts w:cs="Times New Roman"/>
          <w:lang w:val="sr-Cyrl-RS"/>
        </w:rPr>
        <w:t xml:space="preserve"> јануара </w:t>
      </w:r>
      <w:r w:rsidRPr="006A2E91">
        <w:rPr>
          <w:rFonts w:cs="Times New Roman"/>
          <w:lang w:val="sr-Cyrl-RS"/>
        </w:rPr>
        <w:t>2026.</w:t>
      </w:r>
      <w:r w:rsidR="009E3FF7">
        <w:rPr>
          <w:rFonts w:cs="Times New Roman"/>
          <w:lang w:val="sr-Cyrl-RS"/>
        </w:rPr>
        <w:t xml:space="preserve"> </w:t>
      </w:r>
      <w:r w:rsidRPr="006A2E91">
        <w:rPr>
          <w:rFonts w:cs="Times New Roman"/>
          <w:lang w:val="sr-Cyrl-RS"/>
        </w:rPr>
        <w:t>г</w:t>
      </w:r>
      <w:r w:rsidR="009E3FF7">
        <w:rPr>
          <w:rFonts w:cs="Times New Roman"/>
          <w:lang w:val="sr-Cyrl-RS"/>
        </w:rPr>
        <w:t>одине</w:t>
      </w:r>
      <w:r w:rsidRPr="006A2E91">
        <w:rPr>
          <w:rFonts w:cs="Times New Roman"/>
          <w:lang w:val="sr-Cyrl-RS"/>
        </w:rPr>
        <w:t xml:space="preserve">, </w:t>
      </w:r>
      <w:r w:rsidR="009E3FF7">
        <w:rPr>
          <w:rFonts w:cs="Times New Roman"/>
          <w:lang w:val="sr-Cyrl-RS"/>
        </w:rPr>
        <w:t>са</w:t>
      </w:r>
      <w:r w:rsidRPr="006A2E91">
        <w:rPr>
          <w:rFonts w:cs="Times New Roman"/>
          <w:lang w:val="sr-Cyrl-RS"/>
        </w:rPr>
        <w:t xml:space="preserve"> 3 тачке дневног реда. Седници су присуствовали: председник Комисије Наташа Ивановић, дипл.</w:t>
      </w:r>
      <w:r w:rsidR="005D3950">
        <w:rPr>
          <w:rFonts w:cs="Times New Roman"/>
          <w:lang w:val="sr-Cyrl-RS"/>
        </w:rPr>
        <w:t xml:space="preserve">  </w:t>
      </w:r>
      <w:r w:rsidRPr="006A2E91">
        <w:rPr>
          <w:rFonts w:cs="Times New Roman"/>
          <w:lang w:val="sr-Cyrl-RS"/>
        </w:rPr>
        <w:t>инж.арх., чланови, Срето Лазаревић, дипл.</w:t>
      </w:r>
      <w:r w:rsidR="005D3950">
        <w:rPr>
          <w:rFonts w:cs="Times New Roman"/>
          <w:lang w:val="sr-Cyrl-RS"/>
        </w:rPr>
        <w:t xml:space="preserve"> </w:t>
      </w:r>
      <w:r w:rsidRPr="006A2E91">
        <w:rPr>
          <w:rFonts w:cs="Times New Roman"/>
          <w:lang w:val="sr-Cyrl-RS"/>
        </w:rPr>
        <w:t>инж.</w:t>
      </w:r>
      <w:r w:rsidR="005D3950">
        <w:rPr>
          <w:rFonts w:cs="Times New Roman"/>
          <w:lang w:val="sr-Cyrl-RS"/>
        </w:rPr>
        <w:t xml:space="preserve"> </w:t>
      </w:r>
      <w:r w:rsidRPr="006A2E91">
        <w:rPr>
          <w:rFonts w:cs="Times New Roman"/>
          <w:lang w:val="sr-Cyrl-RS"/>
        </w:rPr>
        <w:t>грађ., Милан Миловановић, дипл.</w:t>
      </w:r>
      <w:r w:rsidR="005D3950">
        <w:rPr>
          <w:rFonts w:cs="Times New Roman"/>
          <w:lang w:val="sr-Cyrl-RS"/>
        </w:rPr>
        <w:t xml:space="preserve"> </w:t>
      </w:r>
      <w:r w:rsidRPr="006A2E91">
        <w:rPr>
          <w:rFonts w:cs="Times New Roman"/>
          <w:lang w:val="sr-Cyrl-RS"/>
        </w:rPr>
        <w:t>инж.</w:t>
      </w:r>
      <w:r w:rsidR="005D3950">
        <w:rPr>
          <w:rFonts w:cs="Times New Roman"/>
          <w:lang w:val="sr-Cyrl-RS"/>
        </w:rPr>
        <w:t xml:space="preserve"> </w:t>
      </w:r>
      <w:r w:rsidRPr="006A2E91">
        <w:rPr>
          <w:rFonts w:cs="Times New Roman"/>
          <w:lang w:val="sr-Cyrl-RS"/>
        </w:rPr>
        <w:t>арх., Иван Петровић, дипл.</w:t>
      </w:r>
      <w:r w:rsidR="005D3950">
        <w:rPr>
          <w:rFonts w:cs="Times New Roman"/>
          <w:lang w:val="sr-Cyrl-RS"/>
        </w:rPr>
        <w:t xml:space="preserve"> </w:t>
      </w:r>
      <w:r w:rsidRPr="006A2E91">
        <w:rPr>
          <w:rFonts w:cs="Times New Roman"/>
          <w:lang w:val="sr-Cyrl-RS"/>
        </w:rPr>
        <w:t>ел.</w:t>
      </w:r>
      <w:r w:rsidR="005D3950">
        <w:rPr>
          <w:rFonts w:cs="Times New Roman"/>
          <w:lang w:val="sr-Cyrl-RS"/>
        </w:rPr>
        <w:t xml:space="preserve"> </w:t>
      </w:r>
      <w:r w:rsidRPr="006A2E91">
        <w:rPr>
          <w:rFonts w:cs="Times New Roman"/>
          <w:lang w:val="sr-Cyrl-RS"/>
        </w:rPr>
        <w:t>инж., др Дејан Ђорђевић, дипл.</w:t>
      </w:r>
      <w:r w:rsidR="005D3950">
        <w:rPr>
          <w:rFonts w:cs="Times New Roman"/>
          <w:lang w:val="sr-Cyrl-RS"/>
        </w:rPr>
        <w:t xml:space="preserve"> </w:t>
      </w:r>
      <w:r w:rsidRPr="006A2E91">
        <w:rPr>
          <w:rFonts w:cs="Times New Roman"/>
          <w:lang w:val="sr-Cyrl-RS"/>
        </w:rPr>
        <w:t>пр.</w:t>
      </w:r>
      <w:r w:rsidR="005D3950">
        <w:rPr>
          <w:rFonts w:cs="Times New Roman"/>
          <w:lang w:val="sr-Cyrl-RS"/>
        </w:rPr>
        <w:t xml:space="preserve"> </w:t>
      </w:r>
      <w:r w:rsidRPr="006A2E91">
        <w:rPr>
          <w:rFonts w:cs="Times New Roman"/>
          <w:lang w:val="sr-Cyrl-RS"/>
        </w:rPr>
        <w:t>пл., Вук Ђуровић, дипл.</w:t>
      </w:r>
      <w:r w:rsidR="005D3950">
        <w:rPr>
          <w:rFonts w:cs="Times New Roman"/>
          <w:lang w:val="sr-Cyrl-RS"/>
        </w:rPr>
        <w:t xml:space="preserve"> </w:t>
      </w:r>
      <w:r w:rsidRPr="006A2E91">
        <w:rPr>
          <w:rFonts w:cs="Times New Roman"/>
          <w:lang w:val="sr-Cyrl-RS"/>
        </w:rPr>
        <w:t>инж.</w:t>
      </w:r>
      <w:r w:rsidR="005D3950">
        <w:rPr>
          <w:rFonts w:cs="Times New Roman"/>
          <w:lang w:val="sr-Cyrl-RS"/>
        </w:rPr>
        <w:t xml:space="preserve"> </w:t>
      </w:r>
      <w:r w:rsidRPr="006A2E91">
        <w:rPr>
          <w:rFonts w:cs="Times New Roman"/>
          <w:lang w:val="sr-Cyrl-RS"/>
        </w:rPr>
        <w:t>арх., Жељко Ковачевић, дипл.</w:t>
      </w:r>
      <w:r w:rsidR="005D3950">
        <w:rPr>
          <w:rFonts w:cs="Times New Roman"/>
          <w:lang w:val="sr-Cyrl-RS"/>
        </w:rPr>
        <w:t xml:space="preserve"> </w:t>
      </w:r>
      <w:r w:rsidRPr="006A2E91">
        <w:rPr>
          <w:rFonts w:cs="Times New Roman"/>
          <w:lang w:val="sr-Cyrl-RS"/>
        </w:rPr>
        <w:t>пр.</w:t>
      </w:r>
      <w:r w:rsidR="005D3950">
        <w:rPr>
          <w:rFonts w:cs="Times New Roman"/>
          <w:lang w:val="sr-Cyrl-RS"/>
        </w:rPr>
        <w:t xml:space="preserve"> </w:t>
      </w:r>
      <w:r w:rsidRPr="006A2E91">
        <w:rPr>
          <w:rFonts w:cs="Times New Roman"/>
          <w:lang w:val="sr-Cyrl-RS"/>
        </w:rPr>
        <w:t>пл., и Момчило Петровић, дипл.</w:t>
      </w:r>
      <w:r w:rsidR="005D3950">
        <w:rPr>
          <w:rFonts w:cs="Times New Roman"/>
          <w:lang w:val="sr-Cyrl-RS"/>
        </w:rPr>
        <w:t xml:space="preserve"> </w:t>
      </w:r>
      <w:r w:rsidRPr="006A2E91">
        <w:rPr>
          <w:rFonts w:cs="Times New Roman"/>
          <w:lang w:val="sr-Cyrl-RS"/>
        </w:rPr>
        <w:t>правник, секретар Комисије. Седници Комисије нису присуствовали члан Комисије Оливера Илић, дипл.</w:t>
      </w:r>
      <w:r w:rsidR="005D3950">
        <w:rPr>
          <w:rFonts w:cs="Times New Roman"/>
          <w:lang w:val="sr-Cyrl-RS"/>
        </w:rPr>
        <w:t xml:space="preserve"> </w:t>
      </w:r>
      <w:r w:rsidRPr="006A2E91">
        <w:rPr>
          <w:rFonts w:cs="Times New Roman"/>
          <w:lang w:val="sr-Cyrl-RS"/>
        </w:rPr>
        <w:t>инж.</w:t>
      </w:r>
      <w:r w:rsidR="005D3950">
        <w:rPr>
          <w:rFonts w:cs="Times New Roman"/>
          <w:lang w:val="sr-Cyrl-RS"/>
        </w:rPr>
        <w:t xml:space="preserve"> </w:t>
      </w:r>
      <w:r w:rsidRPr="006A2E91">
        <w:rPr>
          <w:rFonts w:cs="Times New Roman"/>
          <w:lang w:val="sr-Cyrl-RS"/>
        </w:rPr>
        <w:t>арх., и Весна Голубовић, дипл.</w:t>
      </w:r>
      <w:r w:rsidR="005D3950">
        <w:rPr>
          <w:rFonts w:cs="Times New Roman"/>
          <w:lang w:val="sr-Cyrl-RS"/>
        </w:rPr>
        <w:t xml:space="preserve"> </w:t>
      </w:r>
      <w:r w:rsidRPr="006A2E91">
        <w:rPr>
          <w:rFonts w:cs="Times New Roman"/>
          <w:lang w:val="sr-Cyrl-RS"/>
        </w:rPr>
        <w:t>инж.</w:t>
      </w:r>
      <w:r w:rsidR="005D3950">
        <w:rPr>
          <w:rFonts w:cs="Times New Roman"/>
          <w:lang w:val="sr-Cyrl-RS"/>
        </w:rPr>
        <w:t xml:space="preserve"> </w:t>
      </w:r>
      <w:r w:rsidRPr="006A2E91">
        <w:rPr>
          <w:rFonts w:cs="Times New Roman"/>
          <w:lang w:val="sr-Cyrl-RS"/>
        </w:rPr>
        <w:t>грађ. Седници Комисије је испред обрађивача Плана присуствовала Драгана Бига, дипл.</w:t>
      </w:r>
      <w:r w:rsidR="005D3950">
        <w:rPr>
          <w:rFonts w:cs="Times New Roman"/>
          <w:lang w:val="sr-Cyrl-RS"/>
        </w:rPr>
        <w:t xml:space="preserve">  </w:t>
      </w:r>
      <w:r w:rsidRPr="006A2E91">
        <w:rPr>
          <w:rFonts w:cs="Times New Roman"/>
          <w:lang w:val="sr-Cyrl-RS"/>
        </w:rPr>
        <w:t>инж.арх., одговорни урбаниста, сарадником Дарком Бига. Седници Комисије је присуствовао и Крстић Милан, помоћник председника Општине Лапово, за урбанизам.</w:t>
      </w:r>
    </w:p>
    <w:p w14:paraId="7102299E" w14:textId="77777777" w:rsidR="003D0A88" w:rsidRPr="006A2E91" w:rsidRDefault="003D0A88" w:rsidP="003D0A88">
      <w:pPr>
        <w:ind w:firstLine="720"/>
        <w:jc w:val="both"/>
        <w:rPr>
          <w:rFonts w:cs="Times New Roman"/>
          <w:lang w:val="sr-Cyrl-RS"/>
        </w:rPr>
      </w:pPr>
      <w:r w:rsidRPr="006A2E91">
        <w:rPr>
          <w:rFonts w:cs="Times New Roman"/>
          <w:lang w:val="sr-Cyrl-RS"/>
        </w:rPr>
        <w:t>Комисија за планове једногласно је донела Закључак да се примедба ЈП „Путеви Србије“ Београд, не прихвата јер су услови који су предмет примедбе садржани у тексту Нацрта Плана, као и Закључак да су Нацрт Плана детаљне регулације „Радна зона 1 – трећа фаза“ у Лапову, са Извештајем о стратешкој процени утицаја Плана на животну средину урађени су у складу са позитивним прописима и плановима вишег реда, тако да надлежно одељење може План дати у даљу процедуру доношења, а по прибављеном мишљењу Завода за заштиту природе Србије и сагласности на Извештај о страте</w:t>
      </w:r>
      <w:r w:rsidR="00FF66DB" w:rsidRPr="006A2E91">
        <w:rPr>
          <w:rFonts w:cs="Times New Roman"/>
          <w:lang w:val="sr-Cyrl-RS"/>
        </w:rPr>
        <w:t>ш</w:t>
      </w:r>
      <w:r w:rsidRPr="006A2E91">
        <w:rPr>
          <w:rFonts w:cs="Times New Roman"/>
          <w:lang w:val="sr-Cyrl-RS"/>
        </w:rPr>
        <w:t>кој процени утицаја на животну средину.</w:t>
      </w:r>
    </w:p>
    <w:p w14:paraId="7B0391A0" w14:textId="77777777" w:rsidR="005D3950" w:rsidRDefault="009E3FF7" w:rsidP="005D3950">
      <w:pPr>
        <w:ind w:firstLine="720"/>
        <w:jc w:val="both"/>
        <w:rPr>
          <w:rFonts w:cs="Times New Roman"/>
          <w:lang w:val="sr-Cyrl-RS"/>
        </w:rPr>
      </w:pPr>
      <w:r>
        <w:rPr>
          <w:rFonts w:cs="Times New Roman"/>
          <w:lang w:val="sr-Cyrl-RS"/>
        </w:rPr>
        <w:t xml:space="preserve">Завод за заштиту природе Србије је </w:t>
      </w:r>
      <w:r w:rsidR="005D3950">
        <w:rPr>
          <w:rFonts w:cs="Times New Roman"/>
          <w:lang w:val="sr-Cyrl-RS"/>
        </w:rPr>
        <w:t xml:space="preserve">доставио своје мишљење на </w:t>
      </w:r>
      <w:r w:rsidR="005D3950" w:rsidRPr="005D3950">
        <w:rPr>
          <w:rFonts w:cs="Times New Roman"/>
          <w:lang w:val="sr-Cyrl-RS"/>
        </w:rPr>
        <w:t>Извештај о стратешкој процени утицаја на животну средину</w:t>
      </w:r>
      <w:r w:rsidR="005D3950">
        <w:rPr>
          <w:rFonts w:cs="Times New Roman"/>
          <w:lang w:val="sr-Cyrl-RS"/>
        </w:rPr>
        <w:t xml:space="preserve"> ПДР „Радна зона 1 – трећа фаза“ као и на Нацрт Плана у коме наводи да Завод за заштиту природе Србије са аспекта заштите природе нема примедаба и даје позитивно мишљење о испуњености услова заштите природе.</w:t>
      </w:r>
    </w:p>
    <w:p w14:paraId="713CB541" w14:textId="1C87295A" w:rsidR="007E1533" w:rsidRPr="006A2E91" w:rsidRDefault="005D3950" w:rsidP="00E1763A">
      <w:pPr>
        <w:ind w:firstLine="720"/>
        <w:jc w:val="both"/>
        <w:rPr>
          <w:rFonts w:eastAsia="Times New Roman" w:cs="Times New Roman"/>
          <w:b/>
          <w:color w:val="000000"/>
          <w:lang w:val="sr-Cyrl-RS" w:eastAsia="ar-SA"/>
        </w:rPr>
      </w:pPr>
      <w:r>
        <w:rPr>
          <w:rFonts w:cs="Times New Roman"/>
          <w:lang w:val="sr-Cyrl-RS"/>
        </w:rPr>
        <w:t xml:space="preserve">На основу свега наведеног, Скупштина општине Лапово је донела План детаљне регулације </w:t>
      </w:r>
      <w:r w:rsidRPr="005D3950">
        <w:rPr>
          <w:rFonts w:cs="Times New Roman"/>
          <w:lang w:val="sr-Cyrl-RS"/>
        </w:rPr>
        <w:t xml:space="preserve">„Радна зона 1 – трећа фаза“ </w:t>
      </w:r>
      <w:r>
        <w:rPr>
          <w:rFonts w:cs="Times New Roman"/>
          <w:lang w:val="sr-Cyrl-RS"/>
        </w:rPr>
        <w:t>у Лапову, као у тексту.</w:t>
      </w:r>
    </w:p>
    <w:sectPr w:rsidR="007E1533" w:rsidRPr="006A2E91" w:rsidSect="0017708F">
      <w:footerReference w:type="default" r:id="rId9"/>
      <w:pgSz w:w="11906" w:h="16838"/>
      <w:pgMar w:top="720" w:right="720" w:bottom="720" w:left="720" w:header="1134" w:footer="1134"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D189A" w14:textId="77777777" w:rsidR="00F63A2B" w:rsidRDefault="00F63A2B">
      <w:r>
        <w:separator/>
      </w:r>
    </w:p>
  </w:endnote>
  <w:endnote w:type="continuationSeparator" w:id="0">
    <w:p w14:paraId="1A3E30CF" w14:textId="77777777" w:rsidR="00F63A2B" w:rsidRDefault="00F63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Display">
    <w:panose1 w:val="00000000000000000000"/>
    <w:charset w:val="00"/>
    <w:family w:val="auto"/>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Arial"/>
    <w:panose1 w:val="020B0604020202020204"/>
    <w:charset w:val="00"/>
    <w:family w:val="roman"/>
    <w:pitch w:val="variable"/>
    <w:sig w:usb0="00000003" w:usb1="00000000" w:usb2="00000000" w:usb3="00000000" w:csb0="00000001" w:csb1="00000000"/>
  </w:font>
  <w:font w:name="font1369">
    <w:altName w:val="Calibri"/>
    <w:charset w:val="EE"/>
    <w:family w:val="auto"/>
    <w:pitch w:val="variable"/>
  </w:font>
  <w:font w:name="ArialMT">
    <w:charset w:val="CC"/>
    <w:family w:val="swiss"/>
    <w:pitch w:val="default"/>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TimesNewRomanPSMT">
    <w:altName w:val="Times New Roman"/>
    <w:charset w:val="EE"/>
    <w:family w:val="auto"/>
    <w:pitch w:val="variable"/>
  </w:font>
  <w:font w:name="MinionPro-Regular">
    <w:altName w:val="Yu Gothic"/>
    <w:charset w:val="80"/>
    <w:family w:val="auto"/>
    <w:pitch w:val="default"/>
  </w:font>
  <w:font w:name="Times-Roman">
    <w:altName w:val="Times New Roman"/>
    <w:charset w:val="00"/>
    <w:family w:val="roman"/>
    <w:pitch w:val="default"/>
  </w:font>
  <w:font w:name="Arial-BoldMT">
    <w:altName w:val="Yu Gothic"/>
    <w:charset w:val="80"/>
    <w:family w:val="swiss"/>
    <w:pitch w:val="default"/>
  </w:font>
  <w:font w:name="CirDutchBeli">
    <w:charset w:val="EE"/>
    <w:family w:val="auto"/>
    <w:pitch w:val="default"/>
  </w:font>
  <w:font w:name="Arial-ItalicMT">
    <w:charset w:val="EE"/>
    <w:family w:val="swiss"/>
    <w:pitch w:val="variable"/>
  </w:font>
  <w:font w:name="TimesNewRoman">
    <w:charset w:val="EE"/>
    <w:family w:val="auto"/>
    <w:pitch w:val="variable"/>
  </w:font>
  <w:font w:name="YuCTimesRoman">
    <w:charset w:val="00"/>
    <w:family w:val="swiss"/>
    <w:pitch w:val="default"/>
  </w:font>
  <w:font w:name="ArialOOEnc">
    <w:altName w:val="Yu Gothic"/>
    <w:charset w:val="80"/>
    <w:family w:val="swiss"/>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5A719" w14:textId="77777777" w:rsidR="00A101FC" w:rsidRDefault="00A101FC">
    <w:pPr>
      <w:pStyle w:val="Footer"/>
    </w:pPr>
  </w:p>
  <w:p w14:paraId="1DE84263" w14:textId="77777777" w:rsidR="00A101FC" w:rsidRDefault="00000000" w:rsidP="00AE4247">
    <w:pPr>
      <w:pStyle w:val="Footer"/>
      <w:jc w:val="right"/>
    </w:pPr>
    <w:r>
      <w:rPr>
        <w:b/>
        <w:bCs/>
        <w:i/>
        <w:iCs/>
        <w:sz w:val="22"/>
        <w:szCs w:val="22"/>
        <w:lang w:val="sr-Cyrl-RS"/>
      </w:rPr>
      <w:fldChar w:fldCharType="begin"/>
    </w:r>
    <w:r>
      <w:rPr>
        <w:b/>
        <w:bCs/>
        <w:i/>
        <w:iCs/>
        <w:sz w:val="22"/>
        <w:szCs w:val="22"/>
        <w:lang w:val="sr-Cyrl-RS"/>
      </w:rPr>
      <w:instrText xml:space="preserve"> PAGE </w:instrText>
    </w:r>
    <w:r>
      <w:rPr>
        <w:b/>
        <w:bCs/>
        <w:i/>
        <w:iCs/>
        <w:sz w:val="22"/>
        <w:szCs w:val="22"/>
        <w:lang w:val="sr-Cyrl-RS"/>
      </w:rPr>
      <w:fldChar w:fldCharType="separate"/>
    </w:r>
    <w:r>
      <w:rPr>
        <w:b/>
        <w:bCs/>
        <w:i/>
        <w:iCs/>
        <w:sz w:val="22"/>
        <w:szCs w:val="22"/>
        <w:lang w:val="sr-Cyrl-RS"/>
      </w:rPr>
      <w:t>25</w:t>
    </w:r>
    <w:r>
      <w:rPr>
        <w:b/>
        <w:bCs/>
        <w:i/>
        <w:iCs/>
        <w:sz w:val="22"/>
        <w:szCs w:val="22"/>
        <w:lang w:val="sr-Cyrl-R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FEF8D" w14:textId="77777777" w:rsidR="00F63A2B" w:rsidRDefault="00F63A2B">
      <w:r>
        <w:separator/>
      </w:r>
    </w:p>
  </w:footnote>
  <w:footnote w:type="continuationSeparator" w:id="0">
    <w:p w14:paraId="203DE938" w14:textId="77777777" w:rsidR="00F63A2B" w:rsidRDefault="00F63A2B">
      <w:r>
        <w:continuationSeparator/>
      </w:r>
    </w:p>
  </w:footnote>
  <w:footnote w:id="1">
    <w:p w14:paraId="68AE832A" w14:textId="77777777" w:rsidR="00EF7909" w:rsidRDefault="00EF7909" w:rsidP="00EF7909">
      <w:pPr>
        <w:pStyle w:val="FootnoteText"/>
        <w:jc w:val="both"/>
      </w:pPr>
      <w:r>
        <w:rPr>
          <w:rStyle w:val="FootnoteCharacters"/>
          <w:rFonts w:ascii="Arial" w:hAnsi="Arial"/>
        </w:rPr>
        <w:footnoteRef/>
      </w:r>
      <w:r>
        <w:rPr>
          <w:rFonts w:ascii="Arial" w:hAnsi="Arial" w:cs="Arial"/>
          <w:lang w:val="sr-Cyrl-RS"/>
        </w:rPr>
        <w:tab/>
        <w:t xml:space="preserve">Саставни део документације Плана је Геотехнички елаборат за потребе израде Плана детаљне регулације на локацији </w:t>
      </w:r>
      <w:r>
        <w:rPr>
          <w:rFonts w:ascii="Arial" w:eastAsia="Times New Roman" w:hAnsi="Arial" w:cs="Arial"/>
          <w:color w:val="000000"/>
          <w:lang w:val="sr-Cyrl-CS"/>
        </w:rPr>
        <w:t>„</w:t>
      </w:r>
      <w:r>
        <w:rPr>
          <w:rFonts w:ascii="Arial" w:hAnsi="Arial" w:cs="Arial"/>
          <w:lang w:val="sr-Cyrl-RS"/>
        </w:rPr>
        <w:t>Радна зона 1 – трећа фаза” у Лапову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pStyle w:val="Heading1"/>
      <w:lvlText w:val=""/>
      <w:lvlJc w:val="left"/>
      <w:pPr>
        <w:tabs>
          <w:tab w:val="num" w:pos="720"/>
        </w:tabs>
        <w:ind w:left="720" w:hanging="360"/>
      </w:pPr>
      <w:rPr>
        <w:rFonts w:ascii="Symbol" w:hAnsi="Symbol" w:cs="Arial"/>
        <w:b w:val="0"/>
        <w:color w:val="000000"/>
        <w:sz w:val="22"/>
        <w:szCs w:val="22"/>
        <w:shd w:val="clear" w:color="auto" w:fill="auto"/>
        <w:lang w:val="sr-Cyrl-CS" w:eastAsia="ar-SA" w:bidi="ar-SA"/>
      </w:rPr>
    </w:lvl>
    <w:lvl w:ilvl="1">
      <w:start w:val="1"/>
      <w:numFmt w:val="bullet"/>
      <w:pStyle w:val="Heading2"/>
      <w:lvlText w:val="◦"/>
      <w:lvlJc w:val="left"/>
      <w:pPr>
        <w:tabs>
          <w:tab w:val="num" w:pos="1080"/>
        </w:tabs>
        <w:ind w:left="1080" w:hanging="360"/>
      </w:pPr>
      <w:rPr>
        <w:rFonts w:ascii="OpenSymbol" w:hAnsi="OpenSymbol" w:cs="OpenSymbol"/>
      </w:rPr>
    </w:lvl>
    <w:lvl w:ilvl="2">
      <w:start w:val="1"/>
      <w:numFmt w:val="bullet"/>
      <w:pStyle w:val="Heading3"/>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Arial"/>
        <w:b w:val="0"/>
        <w:color w:val="000000"/>
        <w:sz w:val="22"/>
        <w:szCs w:val="22"/>
        <w:shd w:val="clear" w:color="auto" w:fill="auto"/>
        <w:lang w:val="sr-Cyrl-CS" w:eastAsia="ar-SA" w:bidi="ar-SA"/>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Arial"/>
        <w:b w:val="0"/>
        <w:color w:val="000000"/>
        <w:sz w:val="22"/>
        <w:szCs w:val="22"/>
        <w:shd w:val="clear" w:color="auto" w:fill="auto"/>
        <w:lang w:val="sr-Cyrl-CS" w:eastAsia="ar-SA" w:bidi="ar-SA"/>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color w:val="000000"/>
        <w:sz w:val="22"/>
        <w:szCs w:val="22"/>
        <w:shd w:val="clear" w:color="auto" w:fill="auto"/>
        <w:lang w:val="sr-Cyrl-RS" w:eastAsia="ar-SA" w:bidi="ar-SA"/>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2"/>
        <w:szCs w:val="22"/>
        <w:shd w:val="clear" w:color="auto" w:fill="auto"/>
        <w:lang w:val="sr-Cyrl-RS" w:eastAsia="ar-SA" w:bidi="ar-SA"/>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2"/>
        <w:szCs w:val="22"/>
        <w:shd w:val="clear" w:color="auto" w:fill="auto"/>
        <w:lang w:val="sr-Cyrl-RS" w:eastAsia="ar-SA" w:bidi="ar-SA"/>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sz w:val="22"/>
        <w:szCs w:val="22"/>
        <w:lang w:val="sr-Cyrl-RS"/>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2"/>
        <w:szCs w:val="22"/>
        <w:lang w:val="sr-Cyrl-RS"/>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2"/>
        <w:szCs w:val="22"/>
        <w:lang w:val="sr-Cyrl-RS"/>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0" w:firstLine="0"/>
      </w:pPr>
      <w:rPr>
        <w:rFonts w:ascii="Symbol" w:hAnsi="Symbol" w:cs="OpenSymbol"/>
        <w:color w:val="000000"/>
        <w:sz w:val="20"/>
        <w:szCs w:val="20"/>
        <w:lang w:val="sr-Cyrl-RS"/>
      </w:rPr>
    </w:lvl>
    <w:lvl w:ilvl="1">
      <w:start w:val="1"/>
      <w:numFmt w:val="bullet"/>
      <w:lvlText w:val="◦"/>
      <w:lvlJc w:val="left"/>
      <w:pPr>
        <w:tabs>
          <w:tab w:val="num" w:pos="1080"/>
        </w:tabs>
        <w:ind w:left="0" w:firstLine="0"/>
      </w:pPr>
      <w:rPr>
        <w:rFonts w:ascii="OpenSymbol" w:hAnsi="OpenSymbol" w:cs="OpenSymbol"/>
        <w:lang w:val="en"/>
      </w:rPr>
    </w:lvl>
    <w:lvl w:ilvl="2">
      <w:start w:val="1"/>
      <w:numFmt w:val="bullet"/>
      <w:lvlText w:val="▪"/>
      <w:lvlJc w:val="left"/>
      <w:pPr>
        <w:tabs>
          <w:tab w:val="num" w:pos="1440"/>
        </w:tabs>
        <w:ind w:left="0" w:firstLine="0"/>
      </w:pPr>
      <w:rPr>
        <w:rFonts w:ascii="OpenSymbol" w:hAnsi="OpenSymbol" w:cs="OpenSymbol"/>
        <w:lang w:val="en"/>
      </w:rPr>
    </w:lvl>
    <w:lvl w:ilvl="3">
      <w:start w:val="1"/>
      <w:numFmt w:val="bullet"/>
      <w:lvlText w:val=""/>
      <w:lvlJc w:val="left"/>
      <w:pPr>
        <w:tabs>
          <w:tab w:val="num" w:pos="1800"/>
        </w:tabs>
        <w:ind w:left="0" w:firstLine="0"/>
      </w:pPr>
      <w:rPr>
        <w:rFonts w:ascii="Symbol" w:hAnsi="Symbol" w:cs="OpenSymbol"/>
        <w:color w:val="000000"/>
        <w:sz w:val="20"/>
        <w:szCs w:val="20"/>
        <w:lang w:val="sr-Cyrl-RS"/>
      </w:rPr>
    </w:lvl>
    <w:lvl w:ilvl="4">
      <w:start w:val="1"/>
      <w:numFmt w:val="bullet"/>
      <w:lvlText w:val="◦"/>
      <w:lvlJc w:val="left"/>
      <w:pPr>
        <w:tabs>
          <w:tab w:val="num" w:pos="2160"/>
        </w:tabs>
        <w:ind w:left="0" w:firstLine="0"/>
      </w:pPr>
      <w:rPr>
        <w:rFonts w:ascii="OpenSymbol" w:hAnsi="OpenSymbol" w:cs="OpenSymbol"/>
        <w:lang w:val="en"/>
      </w:rPr>
    </w:lvl>
    <w:lvl w:ilvl="5">
      <w:start w:val="1"/>
      <w:numFmt w:val="bullet"/>
      <w:lvlText w:val="▪"/>
      <w:lvlJc w:val="left"/>
      <w:pPr>
        <w:tabs>
          <w:tab w:val="num" w:pos="2520"/>
        </w:tabs>
        <w:ind w:left="0" w:firstLine="0"/>
      </w:pPr>
      <w:rPr>
        <w:rFonts w:ascii="OpenSymbol" w:hAnsi="OpenSymbol" w:cs="OpenSymbol"/>
        <w:lang w:val="en"/>
      </w:rPr>
    </w:lvl>
    <w:lvl w:ilvl="6">
      <w:start w:val="1"/>
      <w:numFmt w:val="bullet"/>
      <w:lvlText w:val=""/>
      <w:lvlJc w:val="left"/>
      <w:pPr>
        <w:tabs>
          <w:tab w:val="num" w:pos="2880"/>
        </w:tabs>
        <w:ind w:left="0" w:firstLine="0"/>
      </w:pPr>
      <w:rPr>
        <w:rFonts w:ascii="Symbol" w:hAnsi="Symbol" w:cs="OpenSymbol"/>
        <w:color w:val="000000"/>
        <w:sz w:val="20"/>
        <w:szCs w:val="20"/>
        <w:lang w:val="sr-Cyrl-RS"/>
      </w:rPr>
    </w:lvl>
    <w:lvl w:ilvl="7">
      <w:start w:val="1"/>
      <w:numFmt w:val="bullet"/>
      <w:lvlText w:val="◦"/>
      <w:lvlJc w:val="left"/>
      <w:pPr>
        <w:tabs>
          <w:tab w:val="num" w:pos="3240"/>
        </w:tabs>
        <w:ind w:left="0" w:firstLine="0"/>
      </w:pPr>
      <w:rPr>
        <w:rFonts w:ascii="OpenSymbol" w:hAnsi="OpenSymbol" w:cs="OpenSymbol"/>
        <w:lang w:val="en"/>
      </w:rPr>
    </w:lvl>
    <w:lvl w:ilvl="8">
      <w:start w:val="1"/>
      <w:numFmt w:val="bullet"/>
      <w:lvlText w:val="▪"/>
      <w:lvlJc w:val="left"/>
      <w:pPr>
        <w:tabs>
          <w:tab w:val="num" w:pos="3600"/>
        </w:tabs>
        <w:ind w:left="0" w:firstLine="0"/>
      </w:pPr>
      <w:rPr>
        <w:rFonts w:ascii="OpenSymbol" w:hAnsi="OpenSymbol" w:cs="OpenSymbol"/>
        <w:lang w:val="en"/>
      </w:r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Arial"/>
        <w:color w:val="000000"/>
        <w:sz w:val="22"/>
        <w:szCs w:val="22"/>
        <w:lang w:val="sr-Cyrl-RS" w:eastAsia="ar-SA" w:bidi="ar-SA"/>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Arial"/>
        <w:color w:val="000000"/>
        <w:sz w:val="22"/>
        <w:szCs w:val="22"/>
        <w:lang w:val="sr-Cyrl-RS" w:eastAsia="ar-SA" w:bidi="ar-SA"/>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Arial"/>
        <w:color w:val="000000"/>
        <w:sz w:val="22"/>
        <w:szCs w:val="22"/>
        <w:lang w:val="sr-Cyrl-RS" w:eastAsia="ar-SA" w:bidi="ar-SA"/>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Symbol" w:hint="default"/>
        <w:color w:val="000000"/>
        <w:sz w:val="22"/>
        <w:szCs w:val="22"/>
        <w:lang w:val="sr-Cyrl-RS"/>
      </w:rPr>
    </w:lvl>
    <w:lvl w:ilvl="1">
      <w:start w:val="1"/>
      <w:numFmt w:val="bullet"/>
      <w:lvlText w:val="◦"/>
      <w:lvlJc w:val="left"/>
      <w:pPr>
        <w:tabs>
          <w:tab w:val="num" w:pos="1080"/>
        </w:tabs>
        <w:ind w:left="1080" w:hanging="360"/>
      </w:pPr>
      <w:rPr>
        <w:rFonts w:ascii="OpenSymbol" w:hAnsi="OpenSymbol" w:cs="Courier New" w:hint="default"/>
      </w:rPr>
    </w:lvl>
    <w:lvl w:ilvl="2">
      <w:start w:val="1"/>
      <w:numFmt w:val="bullet"/>
      <w:lvlText w:val="▪"/>
      <w:lvlJc w:val="left"/>
      <w:pPr>
        <w:tabs>
          <w:tab w:val="num" w:pos="1440"/>
        </w:tabs>
        <w:ind w:left="1440" w:hanging="360"/>
      </w:pPr>
      <w:rPr>
        <w:rFonts w:ascii="OpenSymbol" w:hAnsi="OpenSymbol" w:cs="Courier New" w:hint="default"/>
      </w:rPr>
    </w:lvl>
    <w:lvl w:ilvl="3">
      <w:start w:val="1"/>
      <w:numFmt w:val="bullet"/>
      <w:lvlText w:val=""/>
      <w:lvlJc w:val="left"/>
      <w:pPr>
        <w:tabs>
          <w:tab w:val="num" w:pos="1800"/>
        </w:tabs>
        <w:ind w:left="1800" w:hanging="360"/>
      </w:pPr>
      <w:rPr>
        <w:rFonts w:ascii="Symbol" w:hAnsi="Symbol" w:cs="Symbol" w:hint="default"/>
        <w:color w:val="000000"/>
        <w:sz w:val="22"/>
        <w:szCs w:val="22"/>
        <w:lang w:val="sr-Cyrl-RS"/>
      </w:rPr>
    </w:lvl>
    <w:lvl w:ilvl="4">
      <w:start w:val="1"/>
      <w:numFmt w:val="bullet"/>
      <w:lvlText w:val="◦"/>
      <w:lvlJc w:val="left"/>
      <w:pPr>
        <w:tabs>
          <w:tab w:val="num" w:pos="2160"/>
        </w:tabs>
        <w:ind w:left="2160" w:hanging="360"/>
      </w:pPr>
      <w:rPr>
        <w:rFonts w:ascii="OpenSymbol" w:hAnsi="OpenSymbol" w:cs="Courier New" w:hint="default"/>
      </w:rPr>
    </w:lvl>
    <w:lvl w:ilvl="5">
      <w:start w:val="1"/>
      <w:numFmt w:val="bullet"/>
      <w:lvlText w:val="▪"/>
      <w:lvlJc w:val="left"/>
      <w:pPr>
        <w:tabs>
          <w:tab w:val="num" w:pos="2520"/>
        </w:tabs>
        <w:ind w:left="2520" w:hanging="360"/>
      </w:pPr>
      <w:rPr>
        <w:rFonts w:ascii="OpenSymbol" w:hAnsi="OpenSymbol" w:cs="Courier New" w:hint="default"/>
      </w:rPr>
    </w:lvl>
    <w:lvl w:ilvl="6">
      <w:start w:val="1"/>
      <w:numFmt w:val="bullet"/>
      <w:lvlText w:val=""/>
      <w:lvlJc w:val="left"/>
      <w:pPr>
        <w:tabs>
          <w:tab w:val="num" w:pos="2880"/>
        </w:tabs>
        <w:ind w:left="2880" w:hanging="360"/>
      </w:pPr>
      <w:rPr>
        <w:rFonts w:ascii="Symbol" w:hAnsi="Symbol" w:cs="Symbol" w:hint="default"/>
        <w:color w:val="000000"/>
        <w:sz w:val="22"/>
        <w:szCs w:val="22"/>
        <w:lang w:val="sr-Cyrl-RS"/>
      </w:rPr>
    </w:lvl>
    <w:lvl w:ilvl="7">
      <w:start w:val="1"/>
      <w:numFmt w:val="bullet"/>
      <w:lvlText w:val="◦"/>
      <w:lvlJc w:val="left"/>
      <w:pPr>
        <w:tabs>
          <w:tab w:val="num" w:pos="3240"/>
        </w:tabs>
        <w:ind w:left="3240" w:hanging="360"/>
      </w:pPr>
      <w:rPr>
        <w:rFonts w:ascii="OpenSymbol" w:hAnsi="OpenSymbol" w:cs="Courier New" w:hint="default"/>
      </w:rPr>
    </w:lvl>
    <w:lvl w:ilvl="8">
      <w:start w:val="1"/>
      <w:numFmt w:val="bullet"/>
      <w:lvlText w:val="▪"/>
      <w:lvlJc w:val="left"/>
      <w:pPr>
        <w:tabs>
          <w:tab w:val="num" w:pos="3600"/>
        </w:tabs>
        <w:ind w:left="3600" w:hanging="360"/>
      </w:pPr>
      <w:rPr>
        <w:rFonts w:ascii="OpenSymbol" w:hAnsi="OpenSymbol" w:cs="Courier New" w:hint="default"/>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Symbol" w:hint="default"/>
        <w:sz w:val="22"/>
        <w:szCs w:val="22"/>
        <w:lang w:val="sr-Cyrl-RS"/>
      </w:rPr>
    </w:lvl>
    <w:lvl w:ilvl="1">
      <w:start w:val="1"/>
      <w:numFmt w:val="bullet"/>
      <w:lvlText w:val="◦"/>
      <w:lvlJc w:val="left"/>
      <w:pPr>
        <w:tabs>
          <w:tab w:val="num" w:pos="1080"/>
        </w:tabs>
        <w:ind w:left="1080" w:hanging="360"/>
      </w:pPr>
      <w:rPr>
        <w:rFonts w:ascii="OpenSymbol" w:hAnsi="OpenSymbol" w:cs="Courier New" w:hint="default"/>
      </w:rPr>
    </w:lvl>
    <w:lvl w:ilvl="2">
      <w:start w:val="1"/>
      <w:numFmt w:val="bullet"/>
      <w:lvlText w:val="▪"/>
      <w:lvlJc w:val="left"/>
      <w:pPr>
        <w:tabs>
          <w:tab w:val="num" w:pos="1440"/>
        </w:tabs>
        <w:ind w:left="1440" w:hanging="360"/>
      </w:pPr>
      <w:rPr>
        <w:rFonts w:ascii="OpenSymbol" w:hAnsi="OpenSymbol" w:cs="Courier New" w:hint="default"/>
      </w:rPr>
    </w:lvl>
    <w:lvl w:ilvl="3">
      <w:start w:val="1"/>
      <w:numFmt w:val="bullet"/>
      <w:lvlText w:val=""/>
      <w:lvlJc w:val="left"/>
      <w:pPr>
        <w:tabs>
          <w:tab w:val="num" w:pos="1800"/>
        </w:tabs>
        <w:ind w:left="1800" w:hanging="360"/>
      </w:pPr>
      <w:rPr>
        <w:rFonts w:ascii="Symbol" w:hAnsi="Symbol" w:cs="Symbol" w:hint="default"/>
        <w:sz w:val="22"/>
        <w:szCs w:val="22"/>
        <w:lang w:val="sr-Cyrl-RS"/>
      </w:rPr>
    </w:lvl>
    <w:lvl w:ilvl="4">
      <w:start w:val="1"/>
      <w:numFmt w:val="bullet"/>
      <w:lvlText w:val="◦"/>
      <w:lvlJc w:val="left"/>
      <w:pPr>
        <w:tabs>
          <w:tab w:val="num" w:pos="2160"/>
        </w:tabs>
        <w:ind w:left="2160" w:hanging="360"/>
      </w:pPr>
      <w:rPr>
        <w:rFonts w:ascii="OpenSymbol" w:hAnsi="OpenSymbol" w:cs="Courier New" w:hint="default"/>
      </w:rPr>
    </w:lvl>
    <w:lvl w:ilvl="5">
      <w:start w:val="1"/>
      <w:numFmt w:val="bullet"/>
      <w:lvlText w:val="▪"/>
      <w:lvlJc w:val="left"/>
      <w:pPr>
        <w:tabs>
          <w:tab w:val="num" w:pos="2520"/>
        </w:tabs>
        <w:ind w:left="2520" w:hanging="360"/>
      </w:pPr>
      <w:rPr>
        <w:rFonts w:ascii="OpenSymbol" w:hAnsi="OpenSymbol" w:cs="Courier New" w:hint="default"/>
      </w:rPr>
    </w:lvl>
    <w:lvl w:ilvl="6">
      <w:start w:val="1"/>
      <w:numFmt w:val="bullet"/>
      <w:lvlText w:val=""/>
      <w:lvlJc w:val="left"/>
      <w:pPr>
        <w:tabs>
          <w:tab w:val="num" w:pos="2880"/>
        </w:tabs>
        <w:ind w:left="2880" w:hanging="360"/>
      </w:pPr>
      <w:rPr>
        <w:rFonts w:ascii="Symbol" w:hAnsi="Symbol" w:cs="Symbol" w:hint="default"/>
        <w:sz w:val="22"/>
        <w:szCs w:val="22"/>
        <w:lang w:val="sr-Cyrl-RS"/>
      </w:rPr>
    </w:lvl>
    <w:lvl w:ilvl="7">
      <w:start w:val="1"/>
      <w:numFmt w:val="bullet"/>
      <w:lvlText w:val="◦"/>
      <w:lvlJc w:val="left"/>
      <w:pPr>
        <w:tabs>
          <w:tab w:val="num" w:pos="3240"/>
        </w:tabs>
        <w:ind w:left="3240" w:hanging="360"/>
      </w:pPr>
      <w:rPr>
        <w:rFonts w:ascii="OpenSymbol" w:hAnsi="OpenSymbol" w:cs="Courier New" w:hint="default"/>
      </w:rPr>
    </w:lvl>
    <w:lvl w:ilvl="8">
      <w:start w:val="1"/>
      <w:numFmt w:val="bullet"/>
      <w:lvlText w:val="▪"/>
      <w:lvlJc w:val="left"/>
      <w:pPr>
        <w:tabs>
          <w:tab w:val="num" w:pos="3600"/>
        </w:tabs>
        <w:ind w:left="3600" w:hanging="360"/>
      </w:pPr>
      <w:rPr>
        <w:rFonts w:ascii="OpenSymbol" w:hAnsi="OpenSymbol" w:cs="Courier New" w:hint="default"/>
      </w:r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lang w:val="sr-Cyrl-RS"/>
      </w:rPr>
    </w:lvl>
    <w:lvl w:ilvl="2">
      <w:start w:val="1"/>
      <w:numFmt w:val="bullet"/>
      <w:lvlText w:val="▪"/>
      <w:lvlJc w:val="left"/>
      <w:pPr>
        <w:tabs>
          <w:tab w:val="num" w:pos="1440"/>
        </w:tabs>
        <w:ind w:left="1440" w:hanging="360"/>
      </w:pPr>
      <w:rPr>
        <w:rFonts w:ascii="OpenSymbol" w:hAnsi="OpenSymbol" w:cs="OpenSymbol"/>
        <w:lang w:val="sr-Cyrl-RS"/>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lang w:val="sr-Cyrl-RS"/>
      </w:rPr>
    </w:lvl>
    <w:lvl w:ilvl="5">
      <w:start w:val="1"/>
      <w:numFmt w:val="bullet"/>
      <w:lvlText w:val="▪"/>
      <w:lvlJc w:val="left"/>
      <w:pPr>
        <w:tabs>
          <w:tab w:val="num" w:pos="2520"/>
        </w:tabs>
        <w:ind w:left="2520" w:hanging="360"/>
      </w:pPr>
      <w:rPr>
        <w:rFonts w:ascii="OpenSymbol" w:hAnsi="OpenSymbol" w:cs="OpenSymbol"/>
        <w:lang w:val="sr-Cyrl-RS"/>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lang w:val="sr-Cyrl-RS"/>
      </w:rPr>
    </w:lvl>
    <w:lvl w:ilvl="8">
      <w:start w:val="1"/>
      <w:numFmt w:val="bullet"/>
      <w:lvlText w:val="▪"/>
      <w:lvlJc w:val="left"/>
      <w:pPr>
        <w:tabs>
          <w:tab w:val="num" w:pos="3600"/>
        </w:tabs>
        <w:ind w:left="3600" w:hanging="360"/>
      </w:pPr>
      <w:rPr>
        <w:rFonts w:ascii="OpenSymbol" w:hAnsi="OpenSymbol" w:cs="OpenSymbol"/>
        <w:lang w:val="sr-Cyrl-RS"/>
      </w:rPr>
    </w:lvl>
  </w:abstractNum>
  <w:abstractNum w:abstractNumId="8"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Arial"/>
      </w:rPr>
    </w:lvl>
    <w:lvl w:ilvl="2">
      <w:start w:val="1"/>
      <w:numFmt w:val="bullet"/>
      <w:lvlText w:val="▪"/>
      <w:lvlJc w:val="left"/>
      <w:pPr>
        <w:tabs>
          <w:tab w:val="num" w:pos="1440"/>
        </w:tabs>
        <w:ind w:left="1440" w:hanging="360"/>
      </w:pPr>
      <w:rPr>
        <w:rFonts w:ascii="OpenSymbol" w:hAnsi="OpenSymbol" w:cs="Aria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Arial"/>
      </w:rPr>
    </w:lvl>
    <w:lvl w:ilvl="5">
      <w:start w:val="1"/>
      <w:numFmt w:val="bullet"/>
      <w:lvlText w:val="▪"/>
      <w:lvlJc w:val="left"/>
      <w:pPr>
        <w:tabs>
          <w:tab w:val="num" w:pos="2520"/>
        </w:tabs>
        <w:ind w:left="2520" w:hanging="360"/>
      </w:pPr>
      <w:rPr>
        <w:rFonts w:ascii="OpenSymbol" w:hAnsi="OpenSymbol" w:cs="Aria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Arial"/>
      </w:rPr>
    </w:lvl>
    <w:lvl w:ilvl="8">
      <w:start w:val="1"/>
      <w:numFmt w:val="bullet"/>
      <w:lvlText w:val="▪"/>
      <w:lvlJc w:val="left"/>
      <w:pPr>
        <w:tabs>
          <w:tab w:val="num" w:pos="3600"/>
        </w:tabs>
        <w:ind w:left="3600" w:hanging="360"/>
      </w:pPr>
      <w:rPr>
        <w:rFonts w:ascii="OpenSymbol" w:hAnsi="OpenSymbol" w:cs="Arial"/>
      </w:rPr>
    </w:lvl>
  </w:abstractNum>
  <w:abstractNum w:abstractNumId="9"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sz w:val="22"/>
        <w:szCs w:val="22"/>
        <w:lang w:val="sr-Cyrl-RS"/>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2"/>
        <w:szCs w:val="22"/>
        <w:lang w:val="sr-Cyrl-RS"/>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2"/>
        <w:szCs w:val="22"/>
        <w:lang w:val="sr-Cyrl-RS"/>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cs="OpenSymbol"/>
        <w:caps w:val="0"/>
        <w:smallCaps w:val="0"/>
        <w:sz w:val="22"/>
        <w:szCs w:val="22"/>
        <w:shd w:val="clear" w:color="auto" w:fill="auto"/>
        <w:lang w:val="sr-Cyrl-RS"/>
      </w:rPr>
    </w:lvl>
    <w:lvl w:ilvl="1">
      <w:start w:val="1"/>
      <w:numFmt w:val="bullet"/>
      <w:lvlText w:val="◦"/>
      <w:lvlJc w:val="left"/>
      <w:pPr>
        <w:tabs>
          <w:tab w:val="num" w:pos="1080"/>
        </w:tabs>
        <w:ind w:left="1080" w:hanging="360"/>
      </w:pPr>
      <w:rPr>
        <w:rFonts w:ascii="OpenSymbol" w:hAnsi="OpenSymbol" w:cs="OpenSymbol"/>
        <w:sz w:val="22"/>
        <w:szCs w:val="22"/>
        <w:shd w:val="clear" w:color="auto" w:fill="auto"/>
        <w:lang w:val="sr-Cyrl-RS"/>
      </w:rPr>
    </w:lvl>
    <w:lvl w:ilvl="2">
      <w:start w:val="1"/>
      <w:numFmt w:val="bullet"/>
      <w:lvlText w:val="▪"/>
      <w:lvlJc w:val="left"/>
      <w:pPr>
        <w:tabs>
          <w:tab w:val="num" w:pos="1440"/>
        </w:tabs>
        <w:ind w:left="1440" w:hanging="360"/>
      </w:pPr>
      <w:rPr>
        <w:rFonts w:ascii="OpenSymbol" w:hAnsi="OpenSymbol" w:cs="OpenSymbol"/>
        <w:sz w:val="22"/>
        <w:szCs w:val="22"/>
        <w:shd w:val="clear" w:color="auto" w:fill="auto"/>
        <w:lang w:val="sr-Cyrl-RS"/>
      </w:rPr>
    </w:lvl>
    <w:lvl w:ilvl="3">
      <w:start w:val="1"/>
      <w:numFmt w:val="bullet"/>
      <w:lvlText w:val=""/>
      <w:lvlJc w:val="left"/>
      <w:pPr>
        <w:tabs>
          <w:tab w:val="num" w:pos="1800"/>
        </w:tabs>
        <w:ind w:left="1800" w:hanging="360"/>
      </w:pPr>
      <w:rPr>
        <w:rFonts w:ascii="Symbol" w:hAnsi="Symbol" w:cs="OpenSymbol"/>
        <w:caps w:val="0"/>
        <w:smallCaps w:val="0"/>
        <w:sz w:val="22"/>
        <w:szCs w:val="22"/>
        <w:shd w:val="clear" w:color="auto" w:fill="auto"/>
        <w:lang w:val="sr-Cyrl-RS"/>
      </w:rPr>
    </w:lvl>
    <w:lvl w:ilvl="4">
      <w:start w:val="1"/>
      <w:numFmt w:val="bullet"/>
      <w:lvlText w:val="◦"/>
      <w:lvlJc w:val="left"/>
      <w:pPr>
        <w:tabs>
          <w:tab w:val="num" w:pos="2160"/>
        </w:tabs>
        <w:ind w:left="2160" w:hanging="360"/>
      </w:pPr>
      <w:rPr>
        <w:rFonts w:ascii="OpenSymbol" w:hAnsi="OpenSymbol" w:cs="OpenSymbol"/>
        <w:sz w:val="22"/>
        <w:szCs w:val="22"/>
        <w:shd w:val="clear" w:color="auto" w:fill="auto"/>
        <w:lang w:val="sr-Cyrl-RS"/>
      </w:rPr>
    </w:lvl>
    <w:lvl w:ilvl="5">
      <w:start w:val="1"/>
      <w:numFmt w:val="bullet"/>
      <w:lvlText w:val="▪"/>
      <w:lvlJc w:val="left"/>
      <w:pPr>
        <w:tabs>
          <w:tab w:val="num" w:pos="2520"/>
        </w:tabs>
        <w:ind w:left="2520" w:hanging="360"/>
      </w:pPr>
      <w:rPr>
        <w:rFonts w:ascii="OpenSymbol" w:hAnsi="OpenSymbol" w:cs="OpenSymbol"/>
        <w:sz w:val="22"/>
        <w:szCs w:val="22"/>
        <w:shd w:val="clear" w:color="auto" w:fill="auto"/>
        <w:lang w:val="sr-Cyrl-RS"/>
      </w:rPr>
    </w:lvl>
    <w:lvl w:ilvl="6">
      <w:start w:val="1"/>
      <w:numFmt w:val="bullet"/>
      <w:lvlText w:val=""/>
      <w:lvlJc w:val="left"/>
      <w:pPr>
        <w:tabs>
          <w:tab w:val="num" w:pos="2880"/>
        </w:tabs>
        <w:ind w:left="2880" w:hanging="360"/>
      </w:pPr>
      <w:rPr>
        <w:rFonts w:ascii="Symbol" w:hAnsi="Symbol" w:cs="OpenSymbol"/>
        <w:caps w:val="0"/>
        <w:smallCaps w:val="0"/>
        <w:sz w:val="22"/>
        <w:szCs w:val="22"/>
        <w:shd w:val="clear" w:color="auto" w:fill="auto"/>
        <w:lang w:val="sr-Cyrl-RS"/>
      </w:rPr>
    </w:lvl>
    <w:lvl w:ilvl="7">
      <w:start w:val="1"/>
      <w:numFmt w:val="bullet"/>
      <w:lvlText w:val="◦"/>
      <w:lvlJc w:val="left"/>
      <w:pPr>
        <w:tabs>
          <w:tab w:val="num" w:pos="3240"/>
        </w:tabs>
        <w:ind w:left="3240" w:hanging="360"/>
      </w:pPr>
      <w:rPr>
        <w:rFonts w:ascii="OpenSymbol" w:hAnsi="OpenSymbol" w:cs="OpenSymbol"/>
        <w:sz w:val="22"/>
        <w:szCs w:val="22"/>
        <w:shd w:val="clear" w:color="auto" w:fill="auto"/>
        <w:lang w:val="sr-Cyrl-RS"/>
      </w:rPr>
    </w:lvl>
    <w:lvl w:ilvl="8">
      <w:start w:val="1"/>
      <w:numFmt w:val="bullet"/>
      <w:lvlText w:val="▪"/>
      <w:lvlJc w:val="left"/>
      <w:pPr>
        <w:tabs>
          <w:tab w:val="num" w:pos="3600"/>
        </w:tabs>
        <w:ind w:left="3600" w:hanging="360"/>
      </w:pPr>
      <w:rPr>
        <w:rFonts w:ascii="OpenSymbol" w:hAnsi="OpenSymbol" w:cs="OpenSymbol"/>
        <w:sz w:val="22"/>
        <w:szCs w:val="22"/>
        <w:shd w:val="clear" w:color="auto" w:fill="auto"/>
        <w:lang w:val="sr-Cyrl-RS"/>
      </w:rPr>
    </w:lvl>
  </w:abstractNum>
  <w:abstractNum w:abstractNumId="11"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OpenSymbol"/>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OpenSymbol"/>
        <w:sz w:val="22"/>
        <w:szCs w:val="22"/>
        <w:lang w:val="sr-Cyrl-CS"/>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2"/>
        <w:szCs w:val="22"/>
        <w:lang w:val="sr-Cyrl-CS"/>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2"/>
        <w:szCs w:val="22"/>
        <w:lang w:val="sr-Cyrl-CS"/>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OpenSymbol"/>
        <w:sz w:val="22"/>
        <w:szCs w:val="22"/>
        <w:lang w:val="sr-Cyrl-RS"/>
      </w:rPr>
    </w:lvl>
    <w:lvl w:ilvl="1">
      <w:start w:val="1"/>
      <w:numFmt w:val="bullet"/>
      <w:lvlText w:val="◦"/>
      <w:lvlJc w:val="left"/>
      <w:pPr>
        <w:tabs>
          <w:tab w:val="num" w:pos="1080"/>
        </w:tabs>
        <w:ind w:left="1080" w:hanging="360"/>
      </w:pPr>
      <w:rPr>
        <w:rFonts w:ascii="OpenSymbol" w:hAnsi="OpenSymbol" w:cs="OpenSymbol"/>
        <w:lang w:val="sr-Cyrl-CS"/>
      </w:rPr>
    </w:lvl>
    <w:lvl w:ilvl="2">
      <w:start w:val="1"/>
      <w:numFmt w:val="bullet"/>
      <w:lvlText w:val="▪"/>
      <w:lvlJc w:val="left"/>
      <w:pPr>
        <w:tabs>
          <w:tab w:val="num" w:pos="1440"/>
        </w:tabs>
        <w:ind w:left="1440" w:hanging="360"/>
      </w:pPr>
      <w:rPr>
        <w:rFonts w:ascii="OpenSymbol" w:hAnsi="OpenSymbol" w:cs="OpenSymbol"/>
        <w:lang w:val="sr-Cyrl-CS"/>
      </w:rPr>
    </w:lvl>
    <w:lvl w:ilvl="3">
      <w:start w:val="1"/>
      <w:numFmt w:val="bullet"/>
      <w:lvlText w:val=""/>
      <w:lvlJc w:val="left"/>
      <w:pPr>
        <w:tabs>
          <w:tab w:val="num" w:pos="1800"/>
        </w:tabs>
        <w:ind w:left="1800" w:hanging="360"/>
      </w:pPr>
      <w:rPr>
        <w:rFonts w:ascii="Symbol" w:hAnsi="Symbol" w:cs="OpenSymbol"/>
        <w:sz w:val="22"/>
        <w:szCs w:val="22"/>
        <w:lang w:val="sr-Cyrl-RS"/>
      </w:rPr>
    </w:lvl>
    <w:lvl w:ilvl="4">
      <w:start w:val="1"/>
      <w:numFmt w:val="bullet"/>
      <w:lvlText w:val="◦"/>
      <w:lvlJc w:val="left"/>
      <w:pPr>
        <w:tabs>
          <w:tab w:val="num" w:pos="2160"/>
        </w:tabs>
        <w:ind w:left="2160" w:hanging="360"/>
      </w:pPr>
      <w:rPr>
        <w:rFonts w:ascii="OpenSymbol" w:hAnsi="OpenSymbol" w:cs="OpenSymbol"/>
        <w:lang w:val="sr-Cyrl-CS"/>
      </w:rPr>
    </w:lvl>
    <w:lvl w:ilvl="5">
      <w:start w:val="1"/>
      <w:numFmt w:val="bullet"/>
      <w:lvlText w:val="▪"/>
      <w:lvlJc w:val="left"/>
      <w:pPr>
        <w:tabs>
          <w:tab w:val="num" w:pos="2520"/>
        </w:tabs>
        <w:ind w:left="2520" w:hanging="360"/>
      </w:pPr>
      <w:rPr>
        <w:rFonts w:ascii="OpenSymbol" w:hAnsi="OpenSymbol" w:cs="OpenSymbol"/>
        <w:lang w:val="sr-Cyrl-CS"/>
      </w:rPr>
    </w:lvl>
    <w:lvl w:ilvl="6">
      <w:start w:val="1"/>
      <w:numFmt w:val="bullet"/>
      <w:lvlText w:val=""/>
      <w:lvlJc w:val="left"/>
      <w:pPr>
        <w:tabs>
          <w:tab w:val="num" w:pos="2880"/>
        </w:tabs>
        <w:ind w:left="2880" w:hanging="360"/>
      </w:pPr>
      <w:rPr>
        <w:rFonts w:ascii="Symbol" w:hAnsi="Symbol" w:cs="OpenSymbol"/>
        <w:sz w:val="22"/>
        <w:szCs w:val="22"/>
        <w:lang w:val="sr-Cyrl-RS"/>
      </w:rPr>
    </w:lvl>
    <w:lvl w:ilvl="7">
      <w:start w:val="1"/>
      <w:numFmt w:val="bullet"/>
      <w:lvlText w:val="◦"/>
      <w:lvlJc w:val="left"/>
      <w:pPr>
        <w:tabs>
          <w:tab w:val="num" w:pos="3240"/>
        </w:tabs>
        <w:ind w:left="3240" w:hanging="360"/>
      </w:pPr>
      <w:rPr>
        <w:rFonts w:ascii="OpenSymbol" w:hAnsi="OpenSymbol" w:cs="OpenSymbol"/>
        <w:lang w:val="sr-Cyrl-CS"/>
      </w:rPr>
    </w:lvl>
    <w:lvl w:ilvl="8">
      <w:start w:val="1"/>
      <w:numFmt w:val="bullet"/>
      <w:lvlText w:val="▪"/>
      <w:lvlJc w:val="left"/>
      <w:pPr>
        <w:tabs>
          <w:tab w:val="num" w:pos="3600"/>
        </w:tabs>
        <w:ind w:left="3600" w:hanging="360"/>
      </w:pPr>
      <w:rPr>
        <w:rFonts w:ascii="OpenSymbol" w:hAnsi="OpenSymbol" w:cs="OpenSymbol"/>
        <w:lang w:val="sr-Cyrl-CS"/>
      </w:rPr>
    </w:lvl>
  </w:abstractNum>
  <w:abstractNum w:abstractNumId="14" w15:restartNumberingAfterBreak="0">
    <w:nsid w:val="0000000F"/>
    <w:multiLevelType w:val="multilevel"/>
    <w:tmpl w:val="0000000F"/>
    <w:name w:val="WW8Num15"/>
    <w:lvl w:ilvl="0">
      <w:start w:val="1"/>
      <w:numFmt w:val="bullet"/>
      <w:lvlText w:val=""/>
      <w:lvlJc w:val="left"/>
      <w:pPr>
        <w:tabs>
          <w:tab w:val="num" w:pos="720"/>
        </w:tabs>
        <w:ind w:left="720" w:hanging="360"/>
      </w:pPr>
      <w:rPr>
        <w:rFonts w:ascii="Symbol" w:hAnsi="Symbol" w:cs="OpenSymbol"/>
        <w:color w:val="000000"/>
        <w:sz w:val="22"/>
        <w:szCs w:val="22"/>
        <w:shd w:val="clear" w:color="auto" w:fill="auto"/>
        <w:lang w:val="sr-Cyrl-RS"/>
      </w:rPr>
    </w:lvl>
    <w:lvl w:ilvl="1">
      <w:start w:val="1"/>
      <w:numFmt w:val="bullet"/>
      <w:lvlText w:val="◦"/>
      <w:lvlJc w:val="left"/>
      <w:pPr>
        <w:tabs>
          <w:tab w:val="num" w:pos="1080"/>
        </w:tabs>
        <w:ind w:left="1080" w:hanging="360"/>
      </w:pPr>
      <w:rPr>
        <w:rFonts w:ascii="OpenSymbol" w:hAnsi="OpenSymbol" w:cs="OpenSymbol"/>
        <w:lang w:val="sr-Cyrl-CS"/>
      </w:rPr>
    </w:lvl>
    <w:lvl w:ilvl="2">
      <w:start w:val="1"/>
      <w:numFmt w:val="bullet"/>
      <w:lvlText w:val="▪"/>
      <w:lvlJc w:val="left"/>
      <w:pPr>
        <w:tabs>
          <w:tab w:val="num" w:pos="1440"/>
        </w:tabs>
        <w:ind w:left="1440" w:hanging="360"/>
      </w:pPr>
      <w:rPr>
        <w:rFonts w:ascii="OpenSymbol" w:hAnsi="OpenSymbol" w:cs="OpenSymbol"/>
        <w:lang w:val="sr-Cyrl-CS"/>
      </w:rPr>
    </w:lvl>
    <w:lvl w:ilvl="3">
      <w:start w:val="1"/>
      <w:numFmt w:val="bullet"/>
      <w:lvlText w:val=""/>
      <w:lvlJc w:val="left"/>
      <w:pPr>
        <w:tabs>
          <w:tab w:val="num" w:pos="1800"/>
        </w:tabs>
        <w:ind w:left="1800" w:hanging="360"/>
      </w:pPr>
      <w:rPr>
        <w:rFonts w:ascii="Symbol" w:hAnsi="Symbol" w:cs="OpenSymbol"/>
        <w:color w:val="000000"/>
        <w:sz w:val="22"/>
        <w:szCs w:val="22"/>
        <w:shd w:val="clear" w:color="auto" w:fill="auto"/>
        <w:lang w:val="sr-Cyrl-RS"/>
      </w:rPr>
    </w:lvl>
    <w:lvl w:ilvl="4">
      <w:start w:val="1"/>
      <w:numFmt w:val="bullet"/>
      <w:lvlText w:val="◦"/>
      <w:lvlJc w:val="left"/>
      <w:pPr>
        <w:tabs>
          <w:tab w:val="num" w:pos="2160"/>
        </w:tabs>
        <w:ind w:left="2160" w:hanging="360"/>
      </w:pPr>
      <w:rPr>
        <w:rFonts w:ascii="OpenSymbol" w:hAnsi="OpenSymbol" w:cs="OpenSymbol"/>
        <w:lang w:val="sr-Cyrl-CS"/>
      </w:rPr>
    </w:lvl>
    <w:lvl w:ilvl="5">
      <w:start w:val="1"/>
      <w:numFmt w:val="bullet"/>
      <w:lvlText w:val="▪"/>
      <w:lvlJc w:val="left"/>
      <w:pPr>
        <w:tabs>
          <w:tab w:val="num" w:pos="2520"/>
        </w:tabs>
        <w:ind w:left="2520" w:hanging="360"/>
      </w:pPr>
      <w:rPr>
        <w:rFonts w:ascii="OpenSymbol" w:hAnsi="OpenSymbol" w:cs="OpenSymbol"/>
        <w:lang w:val="sr-Cyrl-CS"/>
      </w:rPr>
    </w:lvl>
    <w:lvl w:ilvl="6">
      <w:start w:val="1"/>
      <w:numFmt w:val="bullet"/>
      <w:lvlText w:val=""/>
      <w:lvlJc w:val="left"/>
      <w:pPr>
        <w:tabs>
          <w:tab w:val="num" w:pos="2880"/>
        </w:tabs>
        <w:ind w:left="2880" w:hanging="360"/>
      </w:pPr>
      <w:rPr>
        <w:rFonts w:ascii="Symbol" w:hAnsi="Symbol" w:cs="OpenSymbol"/>
        <w:color w:val="000000"/>
        <w:sz w:val="22"/>
        <w:szCs w:val="22"/>
        <w:shd w:val="clear" w:color="auto" w:fill="auto"/>
        <w:lang w:val="sr-Cyrl-RS"/>
      </w:rPr>
    </w:lvl>
    <w:lvl w:ilvl="7">
      <w:start w:val="1"/>
      <w:numFmt w:val="bullet"/>
      <w:lvlText w:val="◦"/>
      <w:lvlJc w:val="left"/>
      <w:pPr>
        <w:tabs>
          <w:tab w:val="num" w:pos="3240"/>
        </w:tabs>
        <w:ind w:left="3240" w:hanging="360"/>
      </w:pPr>
      <w:rPr>
        <w:rFonts w:ascii="OpenSymbol" w:hAnsi="OpenSymbol" w:cs="OpenSymbol"/>
        <w:lang w:val="sr-Cyrl-CS"/>
      </w:rPr>
    </w:lvl>
    <w:lvl w:ilvl="8">
      <w:start w:val="1"/>
      <w:numFmt w:val="bullet"/>
      <w:lvlText w:val="▪"/>
      <w:lvlJc w:val="left"/>
      <w:pPr>
        <w:tabs>
          <w:tab w:val="num" w:pos="3600"/>
        </w:tabs>
        <w:ind w:left="3600" w:hanging="360"/>
      </w:pPr>
      <w:rPr>
        <w:rFonts w:ascii="OpenSymbol" w:hAnsi="OpenSymbol" w:cs="OpenSymbol"/>
        <w:lang w:val="sr-Cyrl-CS"/>
      </w:rPr>
    </w:lvl>
  </w:abstractNum>
  <w:abstractNum w:abstractNumId="15"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OpenSymbol"/>
        <w:sz w:val="22"/>
        <w:szCs w:val="22"/>
        <w:lang w:val="sr-Cyrl-RS" w:eastAsia="ar-SA" w:bidi="ar-SA"/>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2"/>
        <w:szCs w:val="22"/>
        <w:lang w:val="sr-Cyrl-RS" w:eastAsia="ar-SA" w:bidi="ar-SA"/>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2"/>
        <w:szCs w:val="22"/>
        <w:lang w:val="sr-Cyrl-RS" w:eastAsia="ar-SA" w:bidi="ar-SA"/>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6"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OpenSymbol"/>
        <w:strike w:val="0"/>
        <w:dstrike w:val="0"/>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trike w:val="0"/>
        <w:dstrike w:val="0"/>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trike w:val="0"/>
        <w:dstrike w:val="0"/>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7"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Symbol" w:hAnsi="Symbol" w:cs="OpenSymbol"/>
        <w:strike w:val="0"/>
        <w:dstrike w:val="0"/>
        <w:sz w:val="22"/>
        <w:szCs w:val="22"/>
      </w:rPr>
    </w:lvl>
    <w:lvl w:ilvl="1">
      <w:start w:val="1"/>
      <w:numFmt w:val="bullet"/>
      <w:lvlText w:val="◦"/>
      <w:lvlJc w:val="left"/>
      <w:pPr>
        <w:tabs>
          <w:tab w:val="num" w:pos="1080"/>
        </w:tabs>
        <w:ind w:left="1080" w:hanging="360"/>
      </w:pPr>
      <w:rPr>
        <w:rFonts w:ascii="OpenSymbol" w:hAnsi="OpenSymbol" w:cs="OpenSymbol"/>
        <w:lang w:val="sr-Cyrl-RS"/>
      </w:rPr>
    </w:lvl>
    <w:lvl w:ilvl="2">
      <w:start w:val="1"/>
      <w:numFmt w:val="bullet"/>
      <w:lvlText w:val="▪"/>
      <w:lvlJc w:val="left"/>
      <w:pPr>
        <w:tabs>
          <w:tab w:val="num" w:pos="1440"/>
        </w:tabs>
        <w:ind w:left="1440" w:hanging="360"/>
      </w:pPr>
      <w:rPr>
        <w:rFonts w:ascii="OpenSymbol" w:hAnsi="OpenSymbol" w:cs="OpenSymbol"/>
        <w:lang w:val="sr-Cyrl-RS"/>
      </w:rPr>
    </w:lvl>
    <w:lvl w:ilvl="3">
      <w:start w:val="1"/>
      <w:numFmt w:val="bullet"/>
      <w:lvlText w:val=""/>
      <w:lvlJc w:val="left"/>
      <w:pPr>
        <w:tabs>
          <w:tab w:val="num" w:pos="1800"/>
        </w:tabs>
        <w:ind w:left="1800" w:hanging="360"/>
      </w:pPr>
      <w:rPr>
        <w:rFonts w:ascii="Symbol" w:hAnsi="Symbol" w:cs="OpenSymbol"/>
        <w:strike w:val="0"/>
        <w:dstrike w:val="0"/>
        <w:sz w:val="22"/>
        <w:szCs w:val="22"/>
      </w:rPr>
    </w:lvl>
    <w:lvl w:ilvl="4">
      <w:start w:val="1"/>
      <w:numFmt w:val="bullet"/>
      <w:lvlText w:val="◦"/>
      <w:lvlJc w:val="left"/>
      <w:pPr>
        <w:tabs>
          <w:tab w:val="num" w:pos="2160"/>
        </w:tabs>
        <w:ind w:left="2160" w:hanging="360"/>
      </w:pPr>
      <w:rPr>
        <w:rFonts w:ascii="OpenSymbol" w:hAnsi="OpenSymbol" w:cs="OpenSymbol"/>
        <w:lang w:val="sr-Cyrl-RS"/>
      </w:rPr>
    </w:lvl>
    <w:lvl w:ilvl="5">
      <w:start w:val="1"/>
      <w:numFmt w:val="bullet"/>
      <w:lvlText w:val="▪"/>
      <w:lvlJc w:val="left"/>
      <w:pPr>
        <w:tabs>
          <w:tab w:val="num" w:pos="2520"/>
        </w:tabs>
        <w:ind w:left="2520" w:hanging="360"/>
      </w:pPr>
      <w:rPr>
        <w:rFonts w:ascii="OpenSymbol" w:hAnsi="OpenSymbol" w:cs="OpenSymbol"/>
        <w:lang w:val="sr-Cyrl-RS"/>
      </w:rPr>
    </w:lvl>
    <w:lvl w:ilvl="6">
      <w:start w:val="1"/>
      <w:numFmt w:val="bullet"/>
      <w:lvlText w:val=""/>
      <w:lvlJc w:val="left"/>
      <w:pPr>
        <w:tabs>
          <w:tab w:val="num" w:pos="2880"/>
        </w:tabs>
        <w:ind w:left="2880" w:hanging="360"/>
      </w:pPr>
      <w:rPr>
        <w:rFonts w:ascii="Symbol" w:hAnsi="Symbol" w:cs="OpenSymbol"/>
        <w:strike w:val="0"/>
        <w:dstrike w:val="0"/>
        <w:sz w:val="22"/>
        <w:szCs w:val="22"/>
      </w:rPr>
    </w:lvl>
    <w:lvl w:ilvl="7">
      <w:start w:val="1"/>
      <w:numFmt w:val="bullet"/>
      <w:lvlText w:val="◦"/>
      <w:lvlJc w:val="left"/>
      <w:pPr>
        <w:tabs>
          <w:tab w:val="num" w:pos="3240"/>
        </w:tabs>
        <w:ind w:left="3240" w:hanging="360"/>
      </w:pPr>
      <w:rPr>
        <w:rFonts w:ascii="OpenSymbol" w:hAnsi="OpenSymbol" w:cs="OpenSymbol"/>
        <w:lang w:val="sr-Cyrl-RS"/>
      </w:rPr>
    </w:lvl>
    <w:lvl w:ilvl="8">
      <w:start w:val="1"/>
      <w:numFmt w:val="bullet"/>
      <w:lvlText w:val="▪"/>
      <w:lvlJc w:val="left"/>
      <w:pPr>
        <w:tabs>
          <w:tab w:val="num" w:pos="3600"/>
        </w:tabs>
        <w:ind w:left="3600" w:hanging="360"/>
      </w:pPr>
      <w:rPr>
        <w:rFonts w:ascii="OpenSymbol" w:hAnsi="OpenSymbol" w:cs="OpenSymbol"/>
        <w:lang w:val="sr-Cyrl-RS"/>
      </w:rPr>
    </w:lvl>
  </w:abstractNum>
  <w:abstractNum w:abstractNumId="18"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9"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0"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Arial"/>
        <w:sz w:val="22"/>
        <w:szCs w:val="22"/>
        <w:lang w:val="sr-Latn-CS"/>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Arial"/>
        <w:sz w:val="22"/>
        <w:szCs w:val="22"/>
        <w:lang w:val="sr-Latn-CS"/>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Arial"/>
        <w:sz w:val="22"/>
        <w:szCs w:val="22"/>
        <w:lang w:val="sr-Latn-CS"/>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1" w15:restartNumberingAfterBreak="0">
    <w:nsid w:val="00000016"/>
    <w:multiLevelType w:val="multilevel"/>
    <w:tmpl w:val="00000016"/>
    <w:name w:val="WW8Num22"/>
    <w:lvl w:ilvl="0">
      <w:start w:val="1"/>
      <w:numFmt w:val="bullet"/>
      <w:lvlText w:val=""/>
      <w:lvlJc w:val="left"/>
      <w:pPr>
        <w:tabs>
          <w:tab w:val="num" w:pos="720"/>
        </w:tabs>
        <w:ind w:left="720" w:hanging="360"/>
      </w:pPr>
      <w:rPr>
        <w:rFonts w:ascii="Symbol" w:hAnsi="Symbol" w:cs="OpenSymbol"/>
        <w:strike w:val="0"/>
        <w:dstrike w:val="0"/>
        <w:sz w:val="22"/>
        <w:szCs w:val="22"/>
        <w:lang w:val="sr-Cyrl-RS"/>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trike w:val="0"/>
        <w:dstrike w:val="0"/>
        <w:sz w:val="22"/>
        <w:szCs w:val="22"/>
        <w:lang w:val="sr-Cyrl-RS"/>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trike w:val="0"/>
        <w:dstrike w:val="0"/>
        <w:sz w:val="22"/>
        <w:szCs w:val="22"/>
        <w:lang w:val="sr-Cyrl-RS"/>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2" w15:restartNumberingAfterBreak="0">
    <w:nsid w:val="00000017"/>
    <w:multiLevelType w:val="multilevel"/>
    <w:tmpl w:val="00000017"/>
    <w:name w:val="WW8Num23"/>
    <w:lvl w:ilvl="0">
      <w:start w:val="1"/>
      <w:numFmt w:val="bullet"/>
      <w:lvlText w:val=""/>
      <w:lvlJc w:val="left"/>
      <w:pPr>
        <w:tabs>
          <w:tab w:val="num" w:pos="720"/>
        </w:tabs>
        <w:ind w:left="720" w:hanging="360"/>
      </w:pPr>
      <w:rPr>
        <w:rFonts w:ascii="Symbol" w:hAnsi="Symbol" w:cs="Arial"/>
        <w:lang w:val="sr-Cyrl-RS"/>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Arial"/>
        <w:lang w:val="sr-Cyrl-RS"/>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Arial"/>
        <w:lang w:val="sr-Cyrl-RS"/>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23" w15:restartNumberingAfterBreak="0">
    <w:nsid w:val="00000018"/>
    <w:multiLevelType w:val="multilevel"/>
    <w:tmpl w:val="0000001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4" w15:restartNumberingAfterBreak="0">
    <w:nsid w:val="00000019"/>
    <w:multiLevelType w:val="multilevel"/>
    <w:tmpl w:val="00000019"/>
    <w:name w:val="WW8Num25"/>
    <w:lvl w:ilvl="0">
      <w:start w:val="1"/>
      <w:numFmt w:val="bullet"/>
      <w:lvlText w:val=""/>
      <w:lvlJc w:val="left"/>
      <w:pPr>
        <w:tabs>
          <w:tab w:val="num" w:pos="0"/>
        </w:tabs>
        <w:ind w:left="720" w:hanging="360"/>
      </w:pPr>
      <w:rPr>
        <w:rFonts w:ascii="Symbol" w:hAnsi="Symbol" w:cs="OpenSymbol"/>
        <w:lang w:val="sr-Cyrl-RS"/>
      </w:rPr>
    </w:lvl>
    <w:lvl w:ilvl="1">
      <w:start w:val="1"/>
      <w:numFmt w:val="bullet"/>
      <w:lvlText w:val="o"/>
      <w:lvlJc w:val="left"/>
      <w:pPr>
        <w:tabs>
          <w:tab w:val="num" w:pos="0"/>
        </w:tabs>
        <w:ind w:left="1440" w:hanging="360"/>
      </w:pPr>
      <w:rPr>
        <w:rFonts w:ascii="Courier New" w:hAnsi="Courier New" w:cs="OpenSymbol"/>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OpenSymbol"/>
        <w:lang w:val="sr-Cyrl-RS"/>
      </w:rPr>
    </w:lvl>
    <w:lvl w:ilvl="4">
      <w:start w:val="1"/>
      <w:numFmt w:val="bullet"/>
      <w:lvlText w:val="o"/>
      <w:lvlJc w:val="left"/>
      <w:pPr>
        <w:tabs>
          <w:tab w:val="num" w:pos="0"/>
        </w:tabs>
        <w:ind w:left="3600" w:hanging="360"/>
      </w:pPr>
      <w:rPr>
        <w:rFonts w:ascii="Courier New" w:hAnsi="Courier New" w:cs="OpenSymbol"/>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OpenSymbol"/>
        <w:lang w:val="sr-Cyrl-RS"/>
      </w:rPr>
    </w:lvl>
    <w:lvl w:ilvl="7">
      <w:start w:val="1"/>
      <w:numFmt w:val="bullet"/>
      <w:lvlText w:val="o"/>
      <w:lvlJc w:val="left"/>
      <w:pPr>
        <w:tabs>
          <w:tab w:val="num" w:pos="0"/>
        </w:tabs>
        <w:ind w:left="5760" w:hanging="360"/>
      </w:pPr>
      <w:rPr>
        <w:rFonts w:ascii="Courier New" w:hAnsi="Courier New" w:cs="OpenSymbol"/>
      </w:rPr>
    </w:lvl>
    <w:lvl w:ilvl="8">
      <w:start w:val="1"/>
      <w:numFmt w:val="bullet"/>
      <w:lvlText w:val=""/>
      <w:lvlJc w:val="left"/>
      <w:pPr>
        <w:tabs>
          <w:tab w:val="num" w:pos="0"/>
        </w:tabs>
        <w:ind w:left="6480" w:hanging="360"/>
      </w:pPr>
      <w:rPr>
        <w:rFonts w:ascii="Wingdings" w:hAnsi="Wingdings" w:cs="Wingdings"/>
      </w:rPr>
    </w:lvl>
  </w:abstractNum>
  <w:abstractNum w:abstractNumId="25" w15:restartNumberingAfterBreak="0">
    <w:nsid w:val="0000001A"/>
    <w:multiLevelType w:val="multilevel"/>
    <w:tmpl w:val="0000001A"/>
    <w:name w:val="WW8Num26"/>
    <w:lvl w:ilvl="0">
      <w:start w:val="1"/>
      <w:numFmt w:val="bullet"/>
      <w:lvlText w:val=""/>
      <w:lvlJc w:val="left"/>
      <w:pPr>
        <w:tabs>
          <w:tab w:val="num" w:pos="0"/>
        </w:tabs>
        <w:ind w:left="720" w:hanging="360"/>
      </w:pPr>
      <w:rPr>
        <w:rFonts w:ascii="Symbol" w:hAnsi="Symbol" w:cs="OpenSymbol"/>
        <w:lang w:val="sr-Cyrl-RS"/>
      </w:rPr>
    </w:lvl>
    <w:lvl w:ilvl="1">
      <w:start w:val="1"/>
      <w:numFmt w:val="bullet"/>
      <w:lvlText w:val="o"/>
      <w:lvlJc w:val="left"/>
      <w:pPr>
        <w:tabs>
          <w:tab w:val="num" w:pos="0"/>
        </w:tabs>
        <w:ind w:left="1440" w:hanging="360"/>
      </w:pPr>
      <w:rPr>
        <w:rFonts w:ascii="Courier New" w:hAnsi="Courier New" w:cs="OpenSymbol"/>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OpenSymbol"/>
        <w:lang w:val="sr-Cyrl-RS"/>
      </w:rPr>
    </w:lvl>
    <w:lvl w:ilvl="4">
      <w:start w:val="1"/>
      <w:numFmt w:val="bullet"/>
      <w:lvlText w:val="o"/>
      <w:lvlJc w:val="left"/>
      <w:pPr>
        <w:tabs>
          <w:tab w:val="num" w:pos="0"/>
        </w:tabs>
        <w:ind w:left="3600" w:hanging="360"/>
      </w:pPr>
      <w:rPr>
        <w:rFonts w:ascii="Courier New" w:hAnsi="Courier New" w:cs="OpenSymbol"/>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OpenSymbol"/>
        <w:lang w:val="sr-Cyrl-RS"/>
      </w:rPr>
    </w:lvl>
    <w:lvl w:ilvl="7">
      <w:start w:val="1"/>
      <w:numFmt w:val="bullet"/>
      <w:lvlText w:val="o"/>
      <w:lvlJc w:val="left"/>
      <w:pPr>
        <w:tabs>
          <w:tab w:val="num" w:pos="0"/>
        </w:tabs>
        <w:ind w:left="5760" w:hanging="360"/>
      </w:pPr>
      <w:rPr>
        <w:rFonts w:ascii="Courier New" w:hAnsi="Courier New" w:cs="OpenSymbol"/>
      </w:rPr>
    </w:lvl>
    <w:lvl w:ilvl="8">
      <w:start w:val="1"/>
      <w:numFmt w:val="bullet"/>
      <w:lvlText w:val=""/>
      <w:lvlJc w:val="left"/>
      <w:pPr>
        <w:tabs>
          <w:tab w:val="num" w:pos="0"/>
        </w:tabs>
        <w:ind w:left="6480" w:hanging="360"/>
      </w:pPr>
      <w:rPr>
        <w:rFonts w:ascii="Wingdings" w:hAnsi="Wingdings" w:cs="Wingdings"/>
      </w:rPr>
    </w:lvl>
  </w:abstractNum>
  <w:abstractNum w:abstractNumId="26" w15:restartNumberingAfterBreak="0">
    <w:nsid w:val="0000001B"/>
    <w:multiLevelType w:val="multilevel"/>
    <w:tmpl w:val="0000001B"/>
    <w:name w:val="WW8Num27"/>
    <w:lvl w:ilvl="0">
      <w:start w:val="1"/>
      <w:numFmt w:val="bullet"/>
      <w:lvlText w:val=""/>
      <w:lvlJc w:val="left"/>
      <w:pPr>
        <w:tabs>
          <w:tab w:val="num" w:pos="0"/>
        </w:tabs>
        <w:ind w:left="720" w:hanging="360"/>
      </w:pPr>
      <w:rPr>
        <w:rFonts w:ascii="Symbol" w:hAnsi="Symbol" w:cs="OpenSymbol"/>
        <w:lang w:val="sr-Cyrl-RS"/>
      </w:rPr>
    </w:lvl>
    <w:lvl w:ilvl="1">
      <w:start w:val="1"/>
      <w:numFmt w:val="bullet"/>
      <w:lvlText w:val="o"/>
      <w:lvlJc w:val="left"/>
      <w:pPr>
        <w:tabs>
          <w:tab w:val="num" w:pos="0"/>
        </w:tabs>
        <w:ind w:left="1440" w:hanging="360"/>
      </w:pPr>
      <w:rPr>
        <w:rFonts w:ascii="Courier New" w:hAnsi="Courier New" w:cs="OpenSymbol"/>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OpenSymbol"/>
        <w:lang w:val="sr-Cyrl-RS"/>
      </w:rPr>
    </w:lvl>
    <w:lvl w:ilvl="4">
      <w:start w:val="1"/>
      <w:numFmt w:val="bullet"/>
      <w:lvlText w:val="o"/>
      <w:lvlJc w:val="left"/>
      <w:pPr>
        <w:tabs>
          <w:tab w:val="num" w:pos="0"/>
        </w:tabs>
        <w:ind w:left="3600" w:hanging="360"/>
      </w:pPr>
      <w:rPr>
        <w:rFonts w:ascii="Courier New" w:hAnsi="Courier New" w:cs="OpenSymbol"/>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OpenSymbol"/>
        <w:lang w:val="sr-Cyrl-RS"/>
      </w:rPr>
    </w:lvl>
    <w:lvl w:ilvl="7">
      <w:start w:val="1"/>
      <w:numFmt w:val="bullet"/>
      <w:lvlText w:val="o"/>
      <w:lvlJc w:val="left"/>
      <w:pPr>
        <w:tabs>
          <w:tab w:val="num" w:pos="0"/>
        </w:tabs>
        <w:ind w:left="5760" w:hanging="360"/>
      </w:pPr>
      <w:rPr>
        <w:rFonts w:ascii="Courier New" w:hAnsi="Courier New" w:cs="OpenSymbol"/>
      </w:rPr>
    </w:lvl>
    <w:lvl w:ilvl="8">
      <w:start w:val="1"/>
      <w:numFmt w:val="bullet"/>
      <w:lvlText w:val=""/>
      <w:lvlJc w:val="left"/>
      <w:pPr>
        <w:tabs>
          <w:tab w:val="num" w:pos="0"/>
        </w:tabs>
        <w:ind w:left="6480" w:hanging="360"/>
      </w:pPr>
      <w:rPr>
        <w:rFonts w:ascii="Wingdings" w:hAnsi="Wingdings" w:cs="Wingdings"/>
      </w:rPr>
    </w:lvl>
  </w:abstractNum>
  <w:abstractNum w:abstractNumId="27" w15:restartNumberingAfterBreak="0">
    <w:nsid w:val="0000001C"/>
    <w:multiLevelType w:val="multilevel"/>
    <w:tmpl w:val="0000001C"/>
    <w:name w:val="WW8Num28"/>
    <w:lvl w:ilvl="0">
      <w:start w:val="1"/>
      <w:numFmt w:val="bullet"/>
      <w:lvlText w:val=""/>
      <w:lvlJc w:val="left"/>
      <w:pPr>
        <w:tabs>
          <w:tab w:val="num" w:pos="0"/>
        </w:tabs>
        <w:ind w:left="720" w:hanging="360"/>
      </w:pPr>
      <w:rPr>
        <w:rFonts w:ascii="Symbol" w:hAnsi="Symbol" w:cs="Arial"/>
        <w:lang w:val="sr-Cyrl-RS"/>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cs="Arial"/>
        <w:lang w:val="sr-Cyrl-RS"/>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cs="Arial"/>
        <w:lang w:val="sr-Cyrl-RS"/>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8" w15:restartNumberingAfterBreak="0">
    <w:nsid w:val="0000001D"/>
    <w:multiLevelType w:val="multilevel"/>
    <w:tmpl w:val="0000001D"/>
    <w:name w:val="WW8Num29"/>
    <w:lvl w:ilvl="0">
      <w:start w:val="1"/>
      <w:numFmt w:val="bullet"/>
      <w:lvlText w:val="-"/>
      <w:lvlJc w:val="left"/>
      <w:pPr>
        <w:tabs>
          <w:tab w:val="num" w:pos="0"/>
        </w:tabs>
        <w:ind w:left="1080" w:hanging="360"/>
      </w:pPr>
      <w:rPr>
        <w:rFonts w:ascii="Sitka Display" w:hAnsi="Sitka Display" w:cs="OpenSymbol"/>
        <w:lang w:val="sr-Cyrl-RS"/>
      </w:rPr>
    </w:lvl>
    <w:lvl w:ilvl="1">
      <w:start w:val="1"/>
      <w:numFmt w:val="bullet"/>
      <w:lvlText w:val="o"/>
      <w:lvlJc w:val="left"/>
      <w:pPr>
        <w:tabs>
          <w:tab w:val="num" w:pos="0"/>
        </w:tabs>
        <w:ind w:left="1800" w:hanging="360"/>
      </w:pPr>
      <w:rPr>
        <w:rFonts w:ascii="Courier New" w:hAnsi="Courier New" w:cs="OpenSymbol"/>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OpenSymbol"/>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OpenSymbol"/>
      </w:rPr>
    </w:lvl>
    <w:lvl w:ilvl="8">
      <w:start w:val="1"/>
      <w:numFmt w:val="bullet"/>
      <w:lvlText w:val=""/>
      <w:lvlJc w:val="left"/>
      <w:pPr>
        <w:tabs>
          <w:tab w:val="num" w:pos="0"/>
        </w:tabs>
        <w:ind w:left="6840" w:hanging="360"/>
      </w:pPr>
      <w:rPr>
        <w:rFonts w:ascii="Wingdings" w:hAnsi="Wingdings" w:cs="Wingdings"/>
      </w:rPr>
    </w:lvl>
  </w:abstractNum>
  <w:abstractNum w:abstractNumId="29" w15:restartNumberingAfterBreak="0">
    <w:nsid w:val="0000001E"/>
    <w:multiLevelType w:val="multilevel"/>
    <w:tmpl w:val="0000001E"/>
    <w:name w:val="WW8Num30"/>
    <w:lvl w:ilvl="0">
      <w:start w:val="1"/>
      <w:numFmt w:val="bullet"/>
      <w:lvlText w:val=""/>
      <w:lvlJc w:val="left"/>
      <w:pPr>
        <w:tabs>
          <w:tab w:val="num" w:pos="0"/>
        </w:tabs>
        <w:ind w:left="720" w:hanging="360"/>
      </w:pPr>
      <w:rPr>
        <w:rFonts w:ascii="Symbol" w:hAnsi="Symbol" w:cs="Symbol"/>
        <w:lang w:val="sr-Cyrl-R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lang w:val="sr-Cyrl-RS"/>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lang w:val="sr-Cyrl-RS"/>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0" w15:restartNumberingAfterBreak="0">
    <w:nsid w:val="0000001F"/>
    <w:multiLevelType w:val="multilevel"/>
    <w:tmpl w:val="0000001F"/>
    <w:name w:val="WW8Num31"/>
    <w:lvl w:ilvl="0">
      <w:start w:val="1"/>
      <w:numFmt w:val="bullet"/>
      <w:lvlText w:val=""/>
      <w:lvlJc w:val="left"/>
      <w:pPr>
        <w:tabs>
          <w:tab w:val="num" w:pos="0"/>
        </w:tabs>
        <w:ind w:left="720" w:hanging="360"/>
      </w:pPr>
      <w:rPr>
        <w:rFonts w:ascii="Symbol" w:hAnsi="Symbol" w:cs="Arial"/>
        <w:color w:val="232324"/>
        <w:w w:val="108"/>
        <w:sz w:val="23"/>
        <w:szCs w:val="23"/>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Arial"/>
        <w:color w:val="232324"/>
        <w:w w:val="108"/>
        <w:sz w:val="23"/>
        <w:szCs w:val="23"/>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Arial"/>
        <w:color w:val="232324"/>
        <w:w w:val="108"/>
        <w:sz w:val="23"/>
        <w:szCs w:val="23"/>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1" w15:restartNumberingAfterBreak="0">
    <w:nsid w:val="00000020"/>
    <w:multiLevelType w:val="multilevel"/>
    <w:tmpl w:val="00000020"/>
    <w:name w:val="WW8Num32"/>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00000021"/>
    <w:name w:val="WW8Num33"/>
    <w:lvl w:ilvl="0">
      <w:start w:val="1"/>
      <w:numFmt w:val="bullet"/>
      <w:lvlText w:val=""/>
      <w:lvlJc w:val="left"/>
      <w:pPr>
        <w:tabs>
          <w:tab w:val="num" w:pos="0"/>
        </w:tabs>
        <w:ind w:left="720" w:hanging="360"/>
      </w:pPr>
      <w:rPr>
        <w:rFonts w:ascii="Symbol" w:hAnsi="Symbol" w:cs="Symbol"/>
        <w:lang w:val="ru-RU"/>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lang w:val="ru-RU"/>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lang w:val="ru-RU"/>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3" w15:restartNumberingAfterBreak="0">
    <w:nsid w:val="00000022"/>
    <w:multiLevelType w:val="multilevel"/>
    <w:tmpl w:val="00000022"/>
    <w:name w:val="WW8Num3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4" w15:restartNumberingAfterBreak="0">
    <w:nsid w:val="00000023"/>
    <w:multiLevelType w:val="multilevel"/>
    <w:tmpl w:val="00000023"/>
    <w:name w:val="WW8Num3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5" w15:restartNumberingAfterBreak="0">
    <w:nsid w:val="00000024"/>
    <w:multiLevelType w:val="multilevel"/>
    <w:tmpl w:val="00000024"/>
    <w:name w:val="WW8Num3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6" w15:restartNumberingAfterBreak="0">
    <w:nsid w:val="00000025"/>
    <w:multiLevelType w:val="multilevel"/>
    <w:tmpl w:val="00000025"/>
    <w:name w:val="WW8Num37"/>
    <w:lvl w:ilvl="0">
      <w:start w:val="1"/>
      <w:numFmt w:val="bullet"/>
      <w:lvlText w:val="-"/>
      <w:lvlJc w:val="left"/>
      <w:pPr>
        <w:tabs>
          <w:tab w:val="num" w:pos="0"/>
        </w:tabs>
        <w:ind w:left="1074" w:hanging="360"/>
      </w:pPr>
      <w:rPr>
        <w:rFonts w:ascii="Sitka Display" w:hAnsi="Sitka Display" w:cs="Symbol"/>
      </w:rPr>
    </w:lvl>
    <w:lvl w:ilvl="1">
      <w:start w:val="1"/>
      <w:numFmt w:val="bullet"/>
      <w:lvlText w:val="o"/>
      <w:lvlJc w:val="left"/>
      <w:pPr>
        <w:tabs>
          <w:tab w:val="num" w:pos="0"/>
        </w:tabs>
        <w:ind w:left="1794" w:hanging="360"/>
      </w:pPr>
      <w:rPr>
        <w:rFonts w:ascii="Courier New" w:hAnsi="Courier New" w:cs="Courier New"/>
      </w:rPr>
    </w:lvl>
    <w:lvl w:ilvl="2">
      <w:start w:val="1"/>
      <w:numFmt w:val="bullet"/>
      <w:lvlText w:val=""/>
      <w:lvlJc w:val="left"/>
      <w:pPr>
        <w:tabs>
          <w:tab w:val="num" w:pos="0"/>
        </w:tabs>
        <w:ind w:left="2514" w:hanging="360"/>
      </w:pPr>
      <w:rPr>
        <w:rFonts w:ascii="Wingdings" w:hAnsi="Wingdings" w:cs="Wingdings"/>
      </w:rPr>
    </w:lvl>
    <w:lvl w:ilvl="3">
      <w:start w:val="1"/>
      <w:numFmt w:val="bullet"/>
      <w:lvlText w:val=""/>
      <w:lvlJc w:val="left"/>
      <w:pPr>
        <w:tabs>
          <w:tab w:val="num" w:pos="0"/>
        </w:tabs>
        <w:ind w:left="3234" w:hanging="360"/>
      </w:pPr>
      <w:rPr>
        <w:rFonts w:ascii="Symbol" w:hAnsi="Symbol" w:cs="Symbol"/>
      </w:rPr>
    </w:lvl>
    <w:lvl w:ilvl="4">
      <w:start w:val="1"/>
      <w:numFmt w:val="bullet"/>
      <w:lvlText w:val="o"/>
      <w:lvlJc w:val="left"/>
      <w:pPr>
        <w:tabs>
          <w:tab w:val="num" w:pos="0"/>
        </w:tabs>
        <w:ind w:left="3954" w:hanging="360"/>
      </w:pPr>
      <w:rPr>
        <w:rFonts w:ascii="Courier New" w:hAnsi="Courier New" w:cs="Courier New"/>
      </w:rPr>
    </w:lvl>
    <w:lvl w:ilvl="5">
      <w:start w:val="1"/>
      <w:numFmt w:val="bullet"/>
      <w:lvlText w:val=""/>
      <w:lvlJc w:val="left"/>
      <w:pPr>
        <w:tabs>
          <w:tab w:val="num" w:pos="0"/>
        </w:tabs>
        <w:ind w:left="4674" w:hanging="360"/>
      </w:pPr>
      <w:rPr>
        <w:rFonts w:ascii="Wingdings" w:hAnsi="Wingdings" w:cs="Wingdings"/>
      </w:rPr>
    </w:lvl>
    <w:lvl w:ilvl="6">
      <w:start w:val="1"/>
      <w:numFmt w:val="bullet"/>
      <w:lvlText w:val=""/>
      <w:lvlJc w:val="left"/>
      <w:pPr>
        <w:tabs>
          <w:tab w:val="num" w:pos="0"/>
        </w:tabs>
        <w:ind w:left="5394" w:hanging="360"/>
      </w:pPr>
      <w:rPr>
        <w:rFonts w:ascii="Symbol" w:hAnsi="Symbol" w:cs="Symbol"/>
      </w:rPr>
    </w:lvl>
    <w:lvl w:ilvl="7">
      <w:start w:val="1"/>
      <w:numFmt w:val="bullet"/>
      <w:lvlText w:val="o"/>
      <w:lvlJc w:val="left"/>
      <w:pPr>
        <w:tabs>
          <w:tab w:val="num" w:pos="0"/>
        </w:tabs>
        <w:ind w:left="6114" w:hanging="360"/>
      </w:pPr>
      <w:rPr>
        <w:rFonts w:ascii="Courier New" w:hAnsi="Courier New" w:cs="Courier New"/>
      </w:rPr>
    </w:lvl>
    <w:lvl w:ilvl="8">
      <w:start w:val="1"/>
      <w:numFmt w:val="bullet"/>
      <w:lvlText w:val=""/>
      <w:lvlJc w:val="left"/>
      <w:pPr>
        <w:tabs>
          <w:tab w:val="num" w:pos="0"/>
        </w:tabs>
        <w:ind w:left="6834" w:hanging="360"/>
      </w:pPr>
      <w:rPr>
        <w:rFonts w:ascii="Wingdings" w:hAnsi="Wingdings" w:cs="Wingdings"/>
      </w:rPr>
    </w:lvl>
  </w:abstractNum>
  <w:abstractNum w:abstractNumId="37" w15:restartNumberingAfterBreak="0">
    <w:nsid w:val="00000026"/>
    <w:multiLevelType w:val="multilevel"/>
    <w:tmpl w:val="00000026"/>
    <w:name w:val="WW8Num38"/>
    <w:lvl w:ilvl="0">
      <w:start w:val="1"/>
      <w:numFmt w:val="bullet"/>
      <w:lvlText w:val=""/>
      <w:lvlJc w:val="left"/>
      <w:pPr>
        <w:tabs>
          <w:tab w:val="num" w:pos="0"/>
        </w:tabs>
        <w:ind w:left="720" w:hanging="360"/>
      </w:pPr>
      <w:rPr>
        <w:rFonts w:ascii="Symbol" w:hAnsi="Symbol" w:cs="Sitka Display"/>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itka Display"/>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itka Display"/>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8" w15:restartNumberingAfterBreak="0">
    <w:nsid w:val="00000027"/>
    <w:multiLevelType w:val="multilevel"/>
    <w:tmpl w:val="00000027"/>
    <w:name w:val="WW8Num39"/>
    <w:lvl w:ilvl="0">
      <w:start w:val="1"/>
      <w:numFmt w:val="bullet"/>
      <w:lvlText w:val=""/>
      <w:lvlJc w:val="left"/>
      <w:pPr>
        <w:tabs>
          <w:tab w:val="num" w:pos="0"/>
        </w:tabs>
        <w:ind w:left="720" w:hanging="360"/>
      </w:pPr>
      <w:rPr>
        <w:rFonts w:ascii="Symbol" w:hAnsi="Symbol" w:cs="Symbol"/>
        <w:lang w:val="ru-RU"/>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lang w:val="ru-RU"/>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lang w:val="ru-RU"/>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9" w15:restartNumberingAfterBreak="0">
    <w:nsid w:val="00000028"/>
    <w:multiLevelType w:val="multilevel"/>
    <w:tmpl w:val="00000028"/>
    <w:name w:val="WW8Num40"/>
    <w:lvl w:ilvl="0">
      <w:start w:val="1"/>
      <w:numFmt w:val="bullet"/>
      <w:lvlText w:val=""/>
      <w:lvlJc w:val="left"/>
      <w:pPr>
        <w:tabs>
          <w:tab w:val="num" w:pos="0"/>
        </w:tabs>
        <w:ind w:left="720" w:hanging="360"/>
      </w:pPr>
      <w:rPr>
        <w:rFonts w:ascii="Symbol" w:hAnsi="Symbol" w:cs="Symbol"/>
        <w:lang w:val="ru-RU"/>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lang w:val="ru-RU"/>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lang w:val="ru-RU"/>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0" w15:restartNumberingAfterBreak="0">
    <w:nsid w:val="00000029"/>
    <w:multiLevelType w:val="multilevel"/>
    <w:tmpl w:val="00000029"/>
    <w:name w:val="WW8Num41"/>
    <w:lvl w:ilvl="0">
      <w:start w:val="1"/>
      <w:numFmt w:val="bullet"/>
      <w:lvlText w:val=""/>
      <w:lvlJc w:val="left"/>
      <w:pPr>
        <w:tabs>
          <w:tab w:val="num" w:pos="0"/>
        </w:tabs>
        <w:ind w:left="720" w:hanging="360"/>
      </w:pPr>
      <w:rPr>
        <w:rFonts w:ascii="Symbol" w:hAnsi="Symbol" w:cs="Sitka Display"/>
      </w:rPr>
    </w:lvl>
    <w:lvl w:ilvl="1">
      <w:start w:val="110"/>
      <w:numFmt w:val="bullet"/>
      <w:lvlText w:val="-"/>
      <w:lvlJc w:val="left"/>
      <w:pPr>
        <w:tabs>
          <w:tab w:val="num" w:pos="0"/>
        </w:tabs>
        <w:ind w:left="1440" w:hanging="360"/>
      </w:pPr>
      <w:rPr>
        <w:rFonts w:ascii="Calibri" w:hAnsi="Calibri"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itka Display"/>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itka Display"/>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1" w15:restartNumberingAfterBreak="0">
    <w:nsid w:val="0000002A"/>
    <w:multiLevelType w:val="multilevel"/>
    <w:tmpl w:val="0000002A"/>
    <w:name w:val="WW8Num42"/>
    <w:lvl w:ilvl="0">
      <w:start w:val="1"/>
      <w:numFmt w:val="bullet"/>
      <w:lvlText w:val=""/>
      <w:lvlJc w:val="left"/>
      <w:pPr>
        <w:tabs>
          <w:tab w:val="num" w:pos="0"/>
        </w:tabs>
        <w:ind w:left="720" w:hanging="360"/>
      </w:pPr>
      <w:rPr>
        <w:rFonts w:ascii="Symbol" w:hAnsi="Symbol" w:cs="Symbol"/>
      </w:rPr>
    </w:lvl>
    <w:lvl w:ilvl="1">
      <w:start w:val="110"/>
      <w:numFmt w:val="bullet"/>
      <w:lvlText w:val="-"/>
      <w:lvlJc w:val="left"/>
      <w:pPr>
        <w:tabs>
          <w:tab w:val="num" w:pos="0"/>
        </w:tabs>
        <w:ind w:left="1440" w:hanging="360"/>
      </w:pPr>
      <w:rPr>
        <w:rFonts w:ascii="Calibri" w:hAnsi="Calibri"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2" w15:restartNumberingAfterBreak="0">
    <w:nsid w:val="0000002B"/>
    <w:multiLevelType w:val="multilevel"/>
    <w:tmpl w:val="0000002B"/>
    <w:name w:val="WW8Num4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lang w:val="ru-RU"/>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lang w:val="ru-RU"/>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lang w:val="ru-RU"/>
      </w:rPr>
    </w:lvl>
    <w:lvl w:ilvl="8">
      <w:start w:val="1"/>
      <w:numFmt w:val="bullet"/>
      <w:lvlText w:val=""/>
      <w:lvlJc w:val="left"/>
      <w:pPr>
        <w:tabs>
          <w:tab w:val="num" w:pos="0"/>
        </w:tabs>
        <w:ind w:left="6480" w:hanging="360"/>
      </w:pPr>
      <w:rPr>
        <w:rFonts w:ascii="Wingdings" w:hAnsi="Wingdings" w:cs="Wingdings"/>
      </w:rPr>
    </w:lvl>
  </w:abstractNum>
  <w:num w:numId="1" w16cid:durableId="274602058">
    <w:abstractNumId w:val="0"/>
  </w:num>
  <w:num w:numId="2" w16cid:durableId="1856071">
    <w:abstractNumId w:val="1"/>
  </w:num>
  <w:num w:numId="3" w16cid:durableId="733939866">
    <w:abstractNumId w:val="2"/>
  </w:num>
  <w:num w:numId="4" w16cid:durableId="726219316">
    <w:abstractNumId w:val="3"/>
  </w:num>
  <w:num w:numId="5" w16cid:durableId="244414136">
    <w:abstractNumId w:val="4"/>
  </w:num>
  <w:num w:numId="6" w16cid:durableId="1102650377">
    <w:abstractNumId w:val="5"/>
  </w:num>
  <w:num w:numId="7" w16cid:durableId="846675363">
    <w:abstractNumId w:val="6"/>
  </w:num>
  <w:num w:numId="8" w16cid:durableId="1404988931">
    <w:abstractNumId w:val="7"/>
  </w:num>
  <w:num w:numId="9" w16cid:durableId="1074278909">
    <w:abstractNumId w:val="8"/>
  </w:num>
  <w:num w:numId="10" w16cid:durableId="1797946095">
    <w:abstractNumId w:val="9"/>
  </w:num>
  <w:num w:numId="11" w16cid:durableId="1812479154">
    <w:abstractNumId w:val="10"/>
  </w:num>
  <w:num w:numId="12" w16cid:durableId="793907574">
    <w:abstractNumId w:val="11"/>
  </w:num>
  <w:num w:numId="13" w16cid:durableId="234583774">
    <w:abstractNumId w:val="12"/>
  </w:num>
  <w:num w:numId="14" w16cid:durableId="2053841129">
    <w:abstractNumId w:val="13"/>
  </w:num>
  <w:num w:numId="15" w16cid:durableId="1313172712">
    <w:abstractNumId w:val="14"/>
  </w:num>
  <w:num w:numId="16" w16cid:durableId="1291472312">
    <w:abstractNumId w:val="15"/>
  </w:num>
  <w:num w:numId="17" w16cid:durableId="1621496811">
    <w:abstractNumId w:val="16"/>
  </w:num>
  <w:num w:numId="18" w16cid:durableId="1190099506">
    <w:abstractNumId w:val="17"/>
  </w:num>
  <w:num w:numId="19" w16cid:durableId="819881594">
    <w:abstractNumId w:val="18"/>
  </w:num>
  <w:num w:numId="20" w16cid:durableId="392394526">
    <w:abstractNumId w:val="19"/>
  </w:num>
  <w:num w:numId="21" w16cid:durableId="186529634">
    <w:abstractNumId w:val="20"/>
  </w:num>
  <w:num w:numId="22" w16cid:durableId="1645770778">
    <w:abstractNumId w:val="21"/>
  </w:num>
  <w:num w:numId="23" w16cid:durableId="1287009013">
    <w:abstractNumId w:val="22"/>
  </w:num>
  <w:num w:numId="24" w16cid:durableId="698554294">
    <w:abstractNumId w:val="23"/>
  </w:num>
  <w:num w:numId="25" w16cid:durableId="1130975139">
    <w:abstractNumId w:val="24"/>
  </w:num>
  <w:num w:numId="26" w16cid:durableId="1630017111">
    <w:abstractNumId w:val="25"/>
  </w:num>
  <w:num w:numId="27" w16cid:durableId="719600030">
    <w:abstractNumId w:val="26"/>
  </w:num>
  <w:num w:numId="28" w16cid:durableId="827208326">
    <w:abstractNumId w:val="27"/>
  </w:num>
  <w:num w:numId="29" w16cid:durableId="2132241345">
    <w:abstractNumId w:val="28"/>
  </w:num>
  <w:num w:numId="30" w16cid:durableId="466515227">
    <w:abstractNumId w:val="29"/>
  </w:num>
  <w:num w:numId="31" w16cid:durableId="1798718497">
    <w:abstractNumId w:val="30"/>
  </w:num>
  <w:num w:numId="32" w16cid:durableId="1964340736">
    <w:abstractNumId w:val="31"/>
  </w:num>
  <w:num w:numId="33" w16cid:durableId="1056706356">
    <w:abstractNumId w:val="32"/>
  </w:num>
  <w:num w:numId="34" w16cid:durableId="1944023623">
    <w:abstractNumId w:val="33"/>
  </w:num>
  <w:num w:numId="35" w16cid:durableId="1683819033">
    <w:abstractNumId w:val="34"/>
  </w:num>
  <w:num w:numId="36" w16cid:durableId="531110179">
    <w:abstractNumId w:val="35"/>
  </w:num>
  <w:num w:numId="37" w16cid:durableId="453526255">
    <w:abstractNumId w:val="36"/>
  </w:num>
  <w:num w:numId="38" w16cid:durableId="237599073">
    <w:abstractNumId w:val="37"/>
  </w:num>
  <w:num w:numId="39" w16cid:durableId="1520776148">
    <w:abstractNumId w:val="38"/>
  </w:num>
  <w:num w:numId="40" w16cid:durableId="2111117868">
    <w:abstractNumId w:val="39"/>
  </w:num>
  <w:num w:numId="41" w16cid:durableId="1080905459">
    <w:abstractNumId w:val="40"/>
  </w:num>
  <w:num w:numId="42" w16cid:durableId="234508579">
    <w:abstractNumId w:val="41"/>
  </w:num>
  <w:num w:numId="43" w16cid:durableId="53743865">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8DF"/>
    <w:rsid w:val="000A5DAC"/>
    <w:rsid w:val="000C028A"/>
    <w:rsid w:val="00104B8E"/>
    <w:rsid w:val="0017708F"/>
    <w:rsid w:val="001B22DC"/>
    <w:rsid w:val="002432EE"/>
    <w:rsid w:val="002E398C"/>
    <w:rsid w:val="00336656"/>
    <w:rsid w:val="00360FF8"/>
    <w:rsid w:val="00382A88"/>
    <w:rsid w:val="003D0A88"/>
    <w:rsid w:val="0042187F"/>
    <w:rsid w:val="00451783"/>
    <w:rsid w:val="004F3B21"/>
    <w:rsid w:val="00521B61"/>
    <w:rsid w:val="00574BB9"/>
    <w:rsid w:val="0057545E"/>
    <w:rsid w:val="005A7A83"/>
    <w:rsid w:val="005D3950"/>
    <w:rsid w:val="0062532F"/>
    <w:rsid w:val="00650CE0"/>
    <w:rsid w:val="00656787"/>
    <w:rsid w:val="006A202D"/>
    <w:rsid w:val="006A2E91"/>
    <w:rsid w:val="006B078B"/>
    <w:rsid w:val="006B5F27"/>
    <w:rsid w:val="006F6AAB"/>
    <w:rsid w:val="00734EE5"/>
    <w:rsid w:val="007A416A"/>
    <w:rsid w:val="007E1533"/>
    <w:rsid w:val="007F0444"/>
    <w:rsid w:val="00800C18"/>
    <w:rsid w:val="00821C0D"/>
    <w:rsid w:val="00921DF5"/>
    <w:rsid w:val="009B4F70"/>
    <w:rsid w:val="009E3FF7"/>
    <w:rsid w:val="009F605C"/>
    <w:rsid w:val="00A101FC"/>
    <w:rsid w:val="00A306FE"/>
    <w:rsid w:val="00A5275B"/>
    <w:rsid w:val="00A631E7"/>
    <w:rsid w:val="00A910DB"/>
    <w:rsid w:val="00AB3520"/>
    <w:rsid w:val="00AE25C8"/>
    <w:rsid w:val="00AE4247"/>
    <w:rsid w:val="00AE4506"/>
    <w:rsid w:val="00B02CDB"/>
    <w:rsid w:val="00B0441E"/>
    <w:rsid w:val="00B1357B"/>
    <w:rsid w:val="00B22492"/>
    <w:rsid w:val="00B3107F"/>
    <w:rsid w:val="00B372CA"/>
    <w:rsid w:val="00B41E9E"/>
    <w:rsid w:val="00B872D1"/>
    <w:rsid w:val="00BC2306"/>
    <w:rsid w:val="00C228DF"/>
    <w:rsid w:val="00C5513B"/>
    <w:rsid w:val="00C612B7"/>
    <w:rsid w:val="00C74432"/>
    <w:rsid w:val="00CA45C3"/>
    <w:rsid w:val="00CA4C66"/>
    <w:rsid w:val="00CC1B21"/>
    <w:rsid w:val="00D30354"/>
    <w:rsid w:val="00D5330E"/>
    <w:rsid w:val="00D80BD5"/>
    <w:rsid w:val="00DA0300"/>
    <w:rsid w:val="00DD03A3"/>
    <w:rsid w:val="00DD2E99"/>
    <w:rsid w:val="00DE1114"/>
    <w:rsid w:val="00E1763A"/>
    <w:rsid w:val="00EB2235"/>
    <w:rsid w:val="00EE713F"/>
    <w:rsid w:val="00EF7909"/>
    <w:rsid w:val="00F63A2B"/>
    <w:rsid w:val="00FC1A22"/>
    <w:rsid w:val="00FC719F"/>
    <w:rsid w:val="00FF6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2167F6F"/>
  <w15:chartTrackingRefBased/>
  <w15:docId w15:val="{FB30E7D5-A65C-4CA4-9C35-2876633D0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Arial Unicode MS"/>
      <w:kern w:val="1"/>
      <w:sz w:val="24"/>
      <w:szCs w:val="24"/>
      <w:lang w:val="sr-Latn-RS" w:eastAsia="hi-IN" w:bidi="hi-IN"/>
    </w:rPr>
  </w:style>
  <w:style w:type="paragraph" w:styleId="Heading1">
    <w:name w:val="heading 1"/>
    <w:basedOn w:val="Normal"/>
    <w:next w:val="BodyText"/>
    <w:link w:val="Heading1Char"/>
    <w:qFormat/>
    <w:rsid w:val="00EF7909"/>
    <w:pPr>
      <w:keepNext/>
      <w:keepLines/>
      <w:numPr>
        <w:numId w:val="1"/>
      </w:numPr>
      <w:spacing w:before="240" w:after="240"/>
      <w:outlineLvl w:val="0"/>
    </w:pPr>
    <w:rPr>
      <w:rFonts w:cs="font1369"/>
      <w:b/>
      <w:sz w:val="28"/>
      <w:szCs w:val="40"/>
    </w:rPr>
  </w:style>
  <w:style w:type="paragraph" w:styleId="Heading2">
    <w:name w:val="heading 2"/>
    <w:basedOn w:val="Normal"/>
    <w:next w:val="BodyText"/>
    <w:link w:val="Heading2Char"/>
    <w:qFormat/>
    <w:rsid w:val="00EF7909"/>
    <w:pPr>
      <w:keepNext/>
      <w:keepLines/>
      <w:numPr>
        <w:ilvl w:val="1"/>
        <w:numId w:val="1"/>
      </w:numPr>
      <w:outlineLvl w:val="1"/>
    </w:pPr>
    <w:rPr>
      <w:rFonts w:cs="font1369"/>
      <w:b/>
      <w:color w:val="000000"/>
      <w:szCs w:val="32"/>
    </w:rPr>
  </w:style>
  <w:style w:type="paragraph" w:styleId="Heading3">
    <w:name w:val="heading 3"/>
    <w:basedOn w:val="Normal"/>
    <w:next w:val="BodyText"/>
    <w:link w:val="Heading3Char"/>
    <w:qFormat/>
    <w:rsid w:val="00EF7909"/>
    <w:pPr>
      <w:keepNext/>
      <w:keepLines/>
      <w:numPr>
        <w:ilvl w:val="2"/>
        <w:numId w:val="1"/>
      </w:numPr>
      <w:outlineLvl w:val="2"/>
    </w:pPr>
    <w:rPr>
      <w:rFonts w:cs="font1369"/>
      <w:b/>
      <w:color w:val="00000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Arial" w:eastAsia="Times New Roman" w:hAnsi="Arial" w:cs="Arial"/>
      <w:b w:val="0"/>
      <w:color w:val="000000"/>
      <w:sz w:val="22"/>
      <w:szCs w:val="22"/>
      <w:shd w:val="clear" w:color="auto" w:fill="auto"/>
      <w:lang w:val="sr-Cyrl-CS" w:eastAsia="ar-SA" w:bidi="ar-SA"/>
    </w:rPr>
  </w:style>
  <w:style w:type="character" w:customStyle="1" w:styleId="WW8Num1z1">
    <w:name w:val="WW8Num1z1"/>
    <w:rPr>
      <w:rFonts w:ascii="OpenSymbol" w:hAnsi="OpenSymbol" w:cs="OpenSymbol"/>
    </w:rPr>
  </w:style>
  <w:style w:type="character" w:customStyle="1" w:styleId="WW8Num2z0">
    <w:name w:val="WW8Num2z0"/>
    <w:rPr>
      <w:rFonts w:ascii="Symbol" w:eastAsia="Times New Roman" w:hAnsi="Symbol" w:cs="OpenSymbol"/>
      <w:color w:val="000000"/>
      <w:sz w:val="22"/>
      <w:szCs w:val="22"/>
      <w:shd w:val="clear" w:color="auto" w:fill="auto"/>
      <w:lang w:val="sr-Cyrl-RS" w:eastAsia="ar-SA" w:bidi="ar-SA"/>
    </w:rPr>
  </w:style>
  <w:style w:type="character" w:customStyle="1" w:styleId="WW8Num2z1">
    <w:name w:val="WW8Num2z1"/>
    <w:rPr>
      <w:rFonts w:ascii="OpenSymbol" w:hAnsi="OpenSymbol" w:cs="OpenSymbol"/>
    </w:rPr>
  </w:style>
  <w:style w:type="character" w:customStyle="1" w:styleId="WW8Num3z0">
    <w:name w:val="WW8Num3z0"/>
    <w:rPr>
      <w:rFonts w:ascii="Symbol" w:hAnsi="Symbol" w:cs="OpenSymbol"/>
      <w:sz w:val="22"/>
      <w:szCs w:val="22"/>
      <w:lang w:val="sr-Cyrl-RS"/>
    </w:rPr>
  </w:style>
  <w:style w:type="character" w:customStyle="1" w:styleId="WW8Num3z1">
    <w:name w:val="WW8Num3z1"/>
    <w:rPr>
      <w:rFonts w:ascii="OpenSymbol" w:hAnsi="OpenSymbol" w:cs="OpenSymbol"/>
    </w:rPr>
  </w:style>
  <w:style w:type="character" w:customStyle="1" w:styleId="WW8Num4z0">
    <w:name w:val="WW8Num4z0"/>
    <w:rPr>
      <w:rFonts w:ascii="Symbol" w:hAnsi="Symbol" w:cs="OpenSymbol"/>
      <w:color w:val="000000"/>
      <w:sz w:val="20"/>
      <w:szCs w:val="20"/>
      <w:lang w:val="sr-Cyrl-RS"/>
    </w:rPr>
  </w:style>
  <w:style w:type="character" w:customStyle="1" w:styleId="WW8Num4z1">
    <w:name w:val="WW8Num4z1"/>
    <w:rPr>
      <w:rFonts w:ascii="OpenSymbol" w:hAnsi="OpenSymbol" w:cs="OpenSymbol"/>
      <w:lang w:val="en"/>
    </w:rPr>
  </w:style>
  <w:style w:type="character" w:customStyle="1" w:styleId="WW8Num5z0">
    <w:name w:val="WW8Num5z0"/>
    <w:rPr>
      <w:rFonts w:ascii="Arial" w:eastAsia="Times New Roman" w:hAnsi="Arial" w:cs="Arial"/>
      <w:color w:val="000000"/>
      <w:sz w:val="22"/>
      <w:szCs w:val="22"/>
      <w:lang w:val="sr-Cyrl-RS" w:eastAsia="ar-SA" w:bidi="ar-SA"/>
    </w:rPr>
  </w:style>
  <w:style w:type="character" w:customStyle="1" w:styleId="WW8Num5z1">
    <w:name w:val="WW8Num5z1"/>
  </w:style>
  <w:style w:type="character" w:customStyle="1" w:styleId="WW8Num6z0">
    <w:name w:val="WW8Num6z0"/>
    <w:rPr>
      <w:rFonts w:ascii="Symbol" w:hAnsi="Symbol" w:cs="Symbol" w:hint="default"/>
      <w:color w:val="000000"/>
      <w:sz w:val="22"/>
      <w:szCs w:val="22"/>
      <w:lang w:val="sr-Cyrl-RS"/>
    </w:rPr>
  </w:style>
  <w:style w:type="character" w:customStyle="1" w:styleId="WW8Num6z1">
    <w:name w:val="WW8Num6z1"/>
    <w:rPr>
      <w:rFonts w:ascii="OpenSymbol" w:hAnsi="OpenSymbol" w:cs="Courier New" w:hint="default"/>
    </w:rPr>
  </w:style>
  <w:style w:type="character" w:customStyle="1" w:styleId="WW8Num7z0">
    <w:name w:val="WW8Num7z0"/>
    <w:rPr>
      <w:rFonts w:ascii="Symbol" w:hAnsi="Symbol" w:cs="Symbol" w:hint="default"/>
      <w:sz w:val="22"/>
      <w:szCs w:val="22"/>
      <w:lang w:val="sr-Cyrl-RS"/>
    </w:rPr>
  </w:style>
  <w:style w:type="character" w:customStyle="1" w:styleId="WW8Num7z1">
    <w:name w:val="WW8Num7z1"/>
    <w:rPr>
      <w:rFonts w:ascii="OpenSymbol" w:hAnsi="OpenSymbol" w:cs="Courier New" w:hint="default"/>
    </w:rPr>
  </w:style>
  <w:style w:type="character" w:customStyle="1" w:styleId="WW8Num8z0">
    <w:name w:val="WW8Num8z0"/>
    <w:rPr>
      <w:rFonts w:ascii="Symbol" w:hAnsi="Symbol" w:cs="OpenSymbol"/>
    </w:rPr>
  </w:style>
  <w:style w:type="character" w:customStyle="1" w:styleId="WW8Num8z1">
    <w:name w:val="WW8Num8z1"/>
    <w:rPr>
      <w:rFonts w:ascii="OpenSymbol" w:hAnsi="OpenSymbol" w:cs="OpenSymbol"/>
      <w:lang w:val="sr-Cyrl-RS"/>
    </w:rPr>
  </w:style>
  <w:style w:type="character" w:customStyle="1" w:styleId="WW8Num9z0">
    <w:name w:val="WW8Num9z0"/>
    <w:rPr>
      <w:rFonts w:ascii="Symbol" w:eastAsia="Times New Roman" w:hAnsi="Symbol" w:cs="OpenSymbol"/>
      <w:sz w:val="20"/>
      <w:szCs w:val="20"/>
    </w:rPr>
  </w:style>
  <w:style w:type="character" w:customStyle="1" w:styleId="WW8Num9z1">
    <w:name w:val="WW8Num9z1"/>
    <w:rPr>
      <w:rFonts w:ascii="OpenSymbol" w:hAnsi="OpenSymbol" w:cs="Arial"/>
    </w:rPr>
  </w:style>
  <w:style w:type="character" w:customStyle="1" w:styleId="WW8Num10z0">
    <w:name w:val="WW8Num10z0"/>
    <w:rPr>
      <w:rFonts w:ascii="Symbol" w:hAnsi="Symbol" w:cs="OpenSymbol"/>
      <w:sz w:val="22"/>
      <w:szCs w:val="22"/>
      <w:lang w:val="sr-Cyrl-RS"/>
    </w:rPr>
  </w:style>
  <w:style w:type="character" w:customStyle="1" w:styleId="WW8Num10z1">
    <w:name w:val="WW8Num10z1"/>
    <w:rPr>
      <w:rFonts w:ascii="OpenSymbol" w:hAnsi="OpenSymbol" w:cs="OpenSymbol"/>
    </w:rPr>
  </w:style>
  <w:style w:type="character" w:customStyle="1" w:styleId="WW8Num11z0">
    <w:name w:val="WW8Num11z0"/>
    <w:rPr>
      <w:rFonts w:ascii="Symbol" w:hAnsi="Symbol" w:cs="OpenSymbol"/>
      <w:caps w:val="0"/>
      <w:smallCaps w:val="0"/>
      <w:color w:val="auto"/>
      <w:sz w:val="22"/>
      <w:szCs w:val="22"/>
      <w:shd w:val="clear" w:color="auto" w:fill="auto"/>
      <w:lang w:val="sr-Cyrl-RS"/>
    </w:rPr>
  </w:style>
  <w:style w:type="character" w:customStyle="1" w:styleId="WW8Num11z1">
    <w:name w:val="WW8Num11z1"/>
    <w:rPr>
      <w:rFonts w:ascii="OpenSymbol" w:eastAsia="Calibri" w:hAnsi="OpenSymbol" w:cs="OpenSymbol"/>
      <w:color w:val="auto"/>
      <w:sz w:val="22"/>
      <w:szCs w:val="22"/>
      <w:shd w:val="clear" w:color="auto" w:fill="auto"/>
      <w:lang w:val="sr-Cyrl-RS"/>
    </w:rPr>
  </w:style>
  <w:style w:type="character" w:customStyle="1" w:styleId="WW8Num12z0">
    <w:name w:val="WW8Num12z0"/>
    <w:rPr>
      <w:rFonts w:ascii="Symbol" w:hAnsi="Symbol" w:cs="OpenSymbol"/>
      <w:color w:val="auto"/>
      <w:sz w:val="22"/>
      <w:szCs w:val="22"/>
    </w:rPr>
  </w:style>
  <w:style w:type="character" w:customStyle="1" w:styleId="WW8Num12z1">
    <w:name w:val="WW8Num12z1"/>
    <w:rPr>
      <w:rFonts w:ascii="OpenSymbol" w:hAnsi="OpenSymbol" w:cs="OpenSymbol"/>
    </w:rPr>
  </w:style>
  <w:style w:type="character" w:customStyle="1" w:styleId="WW8Num13z0">
    <w:name w:val="WW8Num13z0"/>
    <w:rPr>
      <w:rFonts w:ascii="Symbol" w:hAnsi="Symbol" w:cs="OpenSymbol"/>
      <w:sz w:val="22"/>
      <w:szCs w:val="22"/>
      <w:lang w:val="sr-Cyrl-CS"/>
    </w:rPr>
  </w:style>
  <w:style w:type="character" w:customStyle="1" w:styleId="WW8Num13z1">
    <w:name w:val="WW8Num13z1"/>
    <w:rPr>
      <w:rFonts w:ascii="OpenSymbol" w:hAnsi="OpenSymbol" w:cs="OpenSymbol"/>
    </w:rPr>
  </w:style>
  <w:style w:type="character" w:customStyle="1" w:styleId="WW8Num14z0">
    <w:name w:val="WW8Num14z0"/>
    <w:rPr>
      <w:rFonts w:ascii="Symbol" w:hAnsi="Symbol" w:cs="OpenSymbol"/>
      <w:sz w:val="22"/>
      <w:szCs w:val="22"/>
      <w:lang w:val="sr-Cyrl-RS"/>
    </w:rPr>
  </w:style>
  <w:style w:type="character" w:customStyle="1" w:styleId="WW8Num14z1">
    <w:name w:val="WW8Num14z1"/>
    <w:rPr>
      <w:rFonts w:ascii="OpenSymbol" w:hAnsi="OpenSymbol" w:cs="OpenSymbol"/>
      <w:lang w:val="sr-Cyrl-CS"/>
    </w:rPr>
  </w:style>
  <w:style w:type="character" w:customStyle="1" w:styleId="WW8Num15z0">
    <w:name w:val="WW8Num15z0"/>
    <w:rPr>
      <w:rFonts w:ascii="Symbol" w:eastAsia="Arial" w:hAnsi="Symbol" w:cs="OpenSymbol"/>
      <w:color w:val="000000"/>
      <w:sz w:val="22"/>
      <w:szCs w:val="22"/>
      <w:shd w:val="clear" w:color="auto" w:fill="auto"/>
      <w:lang w:val="sr-Cyrl-RS"/>
    </w:rPr>
  </w:style>
  <w:style w:type="character" w:customStyle="1" w:styleId="WW8Num15z1">
    <w:name w:val="WW8Num15z1"/>
    <w:rPr>
      <w:rFonts w:ascii="OpenSymbol" w:hAnsi="OpenSymbol" w:cs="OpenSymbol"/>
      <w:lang w:val="sr-Cyrl-CS"/>
    </w:rPr>
  </w:style>
  <w:style w:type="character" w:customStyle="1" w:styleId="WW8Num16z0">
    <w:name w:val="WW8Num16z0"/>
    <w:rPr>
      <w:rFonts w:ascii="Symbol" w:hAnsi="Symbol" w:cs="OpenSymbol"/>
      <w:sz w:val="22"/>
      <w:szCs w:val="22"/>
      <w:lang w:val="sr-Cyrl-RS" w:eastAsia="ar-SA" w:bidi="ar-SA"/>
    </w:rPr>
  </w:style>
  <w:style w:type="character" w:customStyle="1" w:styleId="WW8Num16z1">
    <w:name w:val="WW8Num16z1"/>
    <w:rPr>
      <w:rFonts w:ascii="OpenSymbol" w:hAnsi="OpenSymbol" w:cs="OpenSymbol"/>
    </w:rPr>
  </w:style>
  <w:style w:type="character" w:customStyle="1" w:styleId="WW8Num17z0">
    <w:name w:val="WW8Num17z0"/>
    <w:rPr>
      <w:rFonts w:ascii="Symbol" w:hAnsi="Symbol" w:cs="OpenSymbol"/>
      <w:strike w:val="0"/>
      <w:dstrike w:val="0"/>
      <w:sz w:val="22"/>
      <w:szCs w:val="22"/>
    </w:rPr>
  </w:style>
  <w:style w:type="character" w:customStyle="1" w:styleId="WW8Num17z1">
    <w:name w:val="WW8Num17z1"/>
    <w:rPr>
      <w:rFonts w:ascii="OpenSymbol" w:hAnsi="OpenSymbol" w:cs="OpenSymbol"/>
    </w:rPr>
  </w:style>
  <w:style w:type="character" w:customStyle="1" w:styleId="WW8Num18z0">
    <w:name w:val="WW8Num18z0"/>
    <w:rPr>
      <w:rFonts w:ascii="Symbol" w:hAnsi="Symbol" w:cs="OpenSymbol"/>
      <w:strike w:val="0"/>
      <w:dstrike w:val="0"/>
      <w:color w:val="auto"/>
      <w:sz w:val="22"/>
      <w:szCs w:val="22"/>
    </w:rPr>
  </w:style>
  <w:style w:type="character" w:customStyle="1" w:styleId="WW8Num18z1">
    <w:name w:val="WW8Num18z1"/>
    <w:rPr>
      <w:rFonts w:ascii="OpenSymbol" w:hAnsi="OpenSymbol" w:cs="OpenSymbol"/>
      <w:lang w:val="sr-Cyrl-RS"/>
    </w:rPr>
  </w:style>
  <w:style w:type="character" w:customStyle="1" w:styleId="WW8Num19z0">
    <w:name w:val="WW8Num19z0"/>
    <w:rPr>
      <w:rFonts w:cs="Arial"/>
    </w:rPr>
  </w:style>
  <w:style w:type="character" w:customStyle="1" w:styleId="WW8Num19z1">
    <w:name w:val="WW8Num19z1"/>
  </w:style>
  <w:style w:type="character" w:customStyle="1" w:styleId="WW8Num20z0">
    <w:name w:val="WW8Num20z0"/>
    <w:rPr>
      <w:rFonts w:ascii="Symbol" w:hAnsi="Symbol" w:cs="OpenSymbol"/>
    </w:rPr>
  </w:style>
  <w:style w:type="character" w:customStyle="1" w:styleId="WW8Num20z1">
    <w:name w:val="WW8Num20z1"/>
    <w:rPr>
      <w:rFonts w:ascii="OpenSymbol" w:hAnsi="OpenSymbol" w:cs="OpenSymbol"/>
    </w:rPr>
  </w:style>
  <w:style w:type="character" w:customStyle="1" w:styleId="WW8Num21z0">
    <w:name w:val="WW8Num21z0"/>
    <w:rPr>
      <w:rFonts w:ascii="Arial" w:eastAsia="ArialMT" w:hAnsi="Arial" w:cs="Arial"/>
      <w:color w:val="auto"/>
      <w:sz w:val="22"/>
      <w:szCs w:val="22"/>
      <w:lang w:val="sr-Latn-CS"/>
    </w:rPr>
  </w:style>
  <w:style w:type="character" w:customStyle="1" w:styleId="WW8Num21z1">
    <w:name w:val="WW8Num21z1"/>
  </w:style>
  <w:style w:type="character" w:customStyle="1" w:styleId="WW8Num22z0">
    <w:name w:val="WW8Num22z0"/>
    <w:rPr>
      <w:rFonts w:ascii="Symbol" w:hAnsi="Symbol" w:cs="OpenSymbol"/>
      <w:strike w:val="0"/>
      <w:dstrike w:val="0"/>
      <w:sz w:val="22"/>
      <w:szCs w:val="22"/>
      <w:lang w:val="sr-Cyrl-RS"/>
    </w:rPr>
  </w:style>
  <w:style w:type="character" w:customStyle="1" w:styleId="WW8Num22z1">
    <w:name w:val="WW8Num22z1"/>
    <w:rPr>
      <w:rFonts w:ascii="OpenSymbol" w:hAnsi="OpenSymbol" w:cs="OpenSymbol"/>
    </w:rPr>
  </w:style>
  <w:style w:type="character" w:customStyle="1" w:styleId="WW8Num23z0">
    <w:name w:val="WW8Num23z0"/>
    <w:rPr>
      <w:rFonts w:cs="Arial"/>
      <w:lang w:val="sr-Cyrl-RS"/>
    </w:rPr>
  </w:style>
  <w:style w:type="character" w:customStyle="1" w:styleId="WW8Num23z1">
    <w:name w:val="WW8Num23z1"/>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11z3">
    <w:name w:val="WW8Num11z3"/>
    <w:rPr>
      <w:rFonts w:ascii="Symbol" w:hAnsi="Symbol" w:cs="OpenSymbol"/>
      <w:caps w:val="0"/>
      <w:smallCaps w:val="0"/>
      <w:color w:val="365F91"/>
      <w:sz w:val="22"/>
      <w:szCs w:val="22"/>
      <w:shd w:val="clear" w:color="auto" w:fill="FFFF00"/>
      <w:lang w:val="sr-Cyrl-RS"/>
    </w:rPr>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Bullets">
    <w:name w:val="Bullets"/>
    <w:rPr>
      <w:rFonts w:ascii="OpenSymbol" w:eastAsia="OpenSymbol" w:hAnsi="OpenSymbol" w:cs="OpenSymbol"/>
    </w:rPr>
  </w:style>
  <w:style w:type="character" w:customStyle="1" w:styleId="RTFNum21">
    <w:name w:val="RTF_Num 2 1"/>
    <w:rPr>
      <w:rFonts w:ascii="Times New Roman" w:eastAsia="Times New Roman" w:hAnsi="Times New Roman" w:cs="Times New Roman"/>
      <w:b w:val="0"/>
      <w:bCs w:val="0"/>
      <w:i w:val="0"/>
      <w:iCs w:val="0"/>
      <w:caps w:val="0"/>
      <w:smallCaps w:val="0"/>
      <w:strike w:val="0"/>
      <w:dstrike w:val="0"/>
      <w:color w:val="000000"/>
      <w:spacing w:val="10"/>
      <w:w w:val="100"/>
      <w:position w:val="0"/>
      <w:sz w:val="20"/>
      <w:szCs w:val="20"/>
      <w:u w:val="none"/>
      <w:vertAlign w:val="baseline"/>
      <w:lang w:val="sr-Latn-CS"/>
    </w:rPr>
  </w:style>
  <w:style w:type="character" w:customStyle="1" w:styleId="RTFNum22">
    <w:name w:val="RTF_Num 2 2"/>
    <w:rPr>
      <w:rFonts w:ascii="Times New Roman" w:eastAsia="Times New Roman" w:hAnsi="Times New Roman" w:cs="Times New Roman"/>
      <w:b w:val="0"/>
      <w:bCs w:val="0"/>
      <w:i w:val="0"/>
      <w:iCs w:val="0"/>
      <w:caps w:val="0"/>
      <w:smallCaps w:val="0"/>
      <w:strike w:val="0"/>
      <w:dstrike w:val="0"/>
      <w:color w:val="000000"/>
      <w:spacing w:val="10"/>
      <w:w w:val="100"/>
      <w:position w:val="0"/>
      <w:sz w:val="20"/>
      <w:szCs w:val="20"/>
      <w:u w:val="none"/>
      <w:vertAlign w:val="baseline"/>
      <w:lang w:val="sr-Latn-CS"/>
    </w:rPr>
  </w:style>
  <w:style w:type="character" w:customStyle="1" w:styleId="RTFNum23">
    <w:name w:val="RTF_Num 2 3"/>
    <w:rPr>
      <w:rFonts w:ascii="Times New Roman" w:eastAsia="Times New Roman" w:hAnsi="Times New Roman" w:cs="Times New Roman"/>
      <w:b w:val="0"/>
      <w:bCs w:val="0"/>
      <w:i w:val="0"/>
      <w:iCs w:val="0"/>
      <w:caps w:val="0"/>
      <w:smallCaps w:val="0"/>
      <w:strike w:val="0"/>
      <w:dstrike w:val="0"/>
      <w:color w:val="000000"/>
      <w:spacing w:val="10"/>
      <w:w w:val="100"/>
      <w:position w:val="0"/>
      <w:sz w:val="20"/>
      <w:szCs w:val="20"/>
      <w:u w:val="none"/>
      <w:vertAlign w:val="baseline"/>
      <w:lang w:val="sr-Latn-CS"/>
    </w:rPr>
  </w:style>
  <w:style w:type="character" w:customStyle="1" w:styleId="RTFNum24">
    <w:name w:val="RTF_Num 2 4"/>
    <w:rPr>
      <w:rFonts w:ascii="Times New Roman" w:eastAsia="Times New Roman" w:hAnsi="Times New Roman" w:cs="Times New Roman"/>
      <w:b w:val="0"/>
      <w:bCs w:val="0"/>
      <w:i w:val="0"/>
      <w:iCs w:val="0"/>
      <w:caps w:val="0"/>
      <w:smallCaps w:val="0"/>
      <w:strike w:val="0"/>
      <w:dstrike w:val="0"/>
      <w:color w:val="000000"/>
      <w:spacing w:val="10"/>
      <w:w w:val="100"/>
      <w:position w:val="0"/>
      <w:sz w:val="20"/>
      <w:szCs w:val="20"/>
      <w:u w:val="none"/>
      <w:vertAlign w:val="baseline"/>
      <w:lang w:val="sr-Latn-CS"/>
    </w:rPr>
  </w:style>
  <w:style w:type="character" w:customStyle="1" w:styleId="RTFNum25">
    <w:name w:val="RTF_Num 2 5"/>
    <w:rPr>
      <w:rFonts w:ascii="Times New Roman" w:eastAsia="Times New Roman" w:hAnsi="Times New Roman" w:cs="Times New Roman"/>
      <w:b w:val="0"/>
      <w:bCs w:val="0"/>
      <w:i w:val="0"/>
      <w:iCs w:val="0"/>
      <w:caps w:val="0"/>
      <w:smallCaps w:val="0"/>
      <w:strike w:val="0"/>
      <w:dstrike w:val="0"/>
      <w:color w:val="000000"/>
      <w:spacing w:val="10"/>
      <w:w w:val="100"/>
      <w:position w:val="0"/>
      <w:sz w:val="20"/>
      <w:szCs w:val="20"/>
      <w:u w:val="none"/>
      <w:vertAlign w:val="baseline"/>
      <w:lang w:val="sr-Latn-CS"/>
    </w:rPr>
  </w:style>
  <w:style w:type="character" w:customStyle="1" w:styleId="RTFNum26">
    <w:name w:val="RTF_Num 2 6"/>
    <w:rPr>
      <w:rFonts w:ascii="Times New Roman" w:eastAsia="Times New Roman" w:hAnsi="Times New Roman" w:cs="Times New Roman"/>
      <w:b w:val="0"/>
      <w:bCs w:val="0"/>
      <w:i w:val="0"/>
      <w:iCs w:val="0"/>
      <w:caps w:val="0"/>
      <w:smallCaps w:val="0"/>
      <w:strike w:val="0"/>
      <w:dstrike w:val="0"/>
      <w:color w:val="000000"/>
      <w:spacing w:val="10"/>
      <w:w w:val="100"/>
      <w:position w:val="0"/>
      <w:sz w:val="20"/>
      <w:szCs w:val="20"/>
      <w:u w:val="none"/>
      <w:vertAlign w:val="baseline"/>
      <w:lang w:val="sr-Latn-CS"/>
    </w:rPr>
  </w:style>
  <w:style w:type="character" w:customStyle="1" w:styleId="RTFNum27">
    <w:name w:val="RTF_Num 2 7"/>
    <w:rPr>
      <w:rFonts w:ascii="Times New Roman" w:eastAsia="Times New Roman" w:hAnsi="Times New Roman" w:cs="Times New Roman"/>
      <w:b w:val="0"/>
      <w:bCs w:val="0"/>
      <w:i w:val="0"/>
      <w:iCs w:val="0"/>
      <w:caps w:val="0"/>
      <w:smallCaps w:val="0"/>
      <w:strike w:val="0"/>
      <w:dstrike w:val="0"/>
      <w:color w:val="000000"/>
      <w:spacing w:val="10"/>
      <w:w w:val="100"/>
      <w:position w:val="0"/>
      <w:sz w:val="20"/>
      <w:szCs w:val="20"/>
      <w:u w:val="none"/>
      <w:vertAlign w:val="baseline"/>
      <w:lang w:val="sr-Latn-CS"/>
    </w:rPr>
  </w:style>
  <w:style w:type="character" w:customStyle="1" w:styleId="RTFNum28">
    <w:name w:val="RTF_Num 2 8"/>
    <w:rPr>
      <w:rFonts w:ascii="Times New Roman" w:eastAsia="Times New Roman" w:hAnsi="Times New Roman" w:cs="Times New Roman"/>
      <w:b w:val="0"/>
      <w:bCs w:val="0"/>
      <w:i w:val="0"/>
      <w:iCs w:val="0"/>
      <w:caps w:val="0"/>
      <w:smallCaps w:val="0"/>
      <w:strike w:val="0"/>
      <w:dstrike w:val="0"/>
      <w:color w:val="000000"/>
      <w:spacing w:val="10"/>
      <w:w w:val="100"/>
      <w:position w:val="0"/>
      <w:sz w:val="20"/>
      <w:szCs w:val="20"/>
      <w:u w:val="none"/>
      <w:vertAlign w:val="baseline"/>
      <w:lang w:val="sr-Latn-CS"/>
    </w:rPr>
  </w:style>
  <w:style w:type="character" w:customStyle="1" w:styleId="RTFNum29">
    <w:name w:val="RTF_Num 2 9"/>
    <w:rPr>
      <w:rFonts w:ascii="Times New Roman" w:eastAsia="Times New Roman" w:hAnsi="Times New Roman" w:cs="Times New Roman"/>
      <w:b w:val="0"/>
      <w:bCs w:val="0"/>
      <w:i w:val="0"/>
      <w:iCs w:val="0"/>
      <w:caps w:val="0"/>
      <w:smallCaps w:val="0"/>
      <w:strike w:val="0"/>
      <w:dstrike w:val="0"/>
      <w:color w:val="000000"/>
      <w:spacing w:val="10"/>
      <w:w w:val="100"/>
      <w:position w:val="0"/>
      <w:sz w:val="20"/>
      <w:szCs w:val="20"/>
      <w:u w:val="none"/>
      <w:vertAlign w:val="baseline"/>
      <w:lang w:val="sr-Latn-CS"/>
    </w:rPr>
  </w:style>
  <w:style w:type="character" w:customStyle="1" w:styleId="RTFNum31">
    <w:name w:val="RTF_Num 3 1"/>
    <w:rPr>
      <w:rFonts w:ascii="Times New Roman" w:eastAsia="Times New Roman" w:hAnsi="Times New Roman" w:cs="Times New Roman"/>
      <w:b w:val="0"/>
      <w:bCs w:val="0"/>
      <w:i w:val="0"/>
      <w:iCs w:val="0"/>
      <w:caps w:val="0"/>
      <w:smallCaps w:val="0"/>
      <w:strike w:val="0"/>
      <w:dstrike w:val="0"/>
      <w:color w:val="000000"/>
      <w:spacing w:val="10"/>
      <w:w w:val="100"/>
      <w:position w:val="0"/>
      <w:sz w:val="20"/>
      <w:szCs w:val="20"/>
      <w:u w:val="none"/>
      <w:vertAlign w:val="baseline"/>
      <w:lang w:val="sr-Latn-CS"/>
    </w:rPr>
  </w:style>
  <w:style w:type="character" w:customStyle="1" w:styleId="RTFNum32">
    <w:name w:val="RTF_Num 3 2"/>
    <w:rPr>
      <w:rFonts w:ascii="Times New Roman" w:eastAsia="Times New Roman" w:hAnsi="Times New Roman" w:cs="Times New Roman"/>
      <w:b w:val="0"/>
      <w:bCs w:val="0"/>
      <w:i w:val="0"/>
      <w:iCs w:val="0"/>
      <w:caps w:val="0"/>
      <w:smallCaps w:val="0"/>
      <w:strike w:val="0"/>
      <w:dstrike w:val="0"/>
      <w:color w:val="000000"/>
      <w:spacing w:val="10"/>
      <w:w w:val="100"/>
      <w:position w:val="0"/>
      <w:sz w:val="20"/>
      <w:szCs w:val="20"/>
      <w:u w:val="none"/>
      <w:vertAlign w:val="baseline"/>
      <w:lang w:val="sr-Latn-CS"/>
    </w:rPr>
  </w:style>
  <w:style w:type="character" w:customStyle="1" w:styleId="RTFNum33">
    <w:name w:val="RTF_Num 3 3"/>
    <w:rPr>
      <w:rFonts w:ascii="Times New Roman" w:eastAsia="Times New Roman" w:hAnsi="Times New Roman" w:cs="Times New Roman"/>
      <w:b w:val="0"/>
      <w:bCs w:val="0"/>
      <w:i w:val="0"/>
      <w:iCs w:val="0"/>
      <w:caps w:val="0"/>
      <w:smallCaps w:val="0"/>
      <w:strike w:val="0"/>
      <w:dstrike w:val="0"/>
      <w:color w:val="000000"/>
      <w:spacing w:val="10"/>
      <w:w w:val="100"/>
      <w:position w:val="0"/>
      <w:sz w:val="20"/>
      <w:szCs w:val="20"/>
      <w:u w:val="none"/>
      <w:vertAlign w:val="baseline"/>
      <w:lang w:val="sr-Latn-CS"/>
    </w:rPr>
  </w:style>
  <w:style w:type="character" w:customStyle="1" w:styleId="RTFNum34">
    <w:name w:val="RTF_Num 3 4"/>
    <w:rPr>
      <w:rFonts w:ascii="Times New Roman" w:eastAsia="Times New Roman" w:hAnsi="Times New Roman" w:cs="Times New Roman"/>
      <w:b w:val="0"/>
      <w:bCs w:val="0"/>
      <w:i w:val="0"/>
      <w:iCs w:val="0"/>
      <w:caps w:val="0"/>
      <w:smallCaps w:val="0"/>
      <w:strike w:val="0"/>
      <w:dstrike w:val="0"/>
      <w:color w:val="000000"/>
      <w:spacing w:val="10"/>
      <w:w w:val="100"/>
      <w:position w:val="0"/>
      <w:sz w:val="20"/>
      <w:szCs w:val="20"/>
      <w:u w:val="none"/>
      <w:vertAlign w:val="baseline"/>
      <w:lang w:val="sr-Latn-CS"/>
    </w:rPr>
  </w:style>
  <w:style w:type="character" w:customStyle="1" w:styleId="RTFNum35">
    <w:name w:val="RTF_Num 3 5"/>
    <w:rPr>
      <w:rFonts w:ascii="Times New Roman" w:eastAsia="Times New Roman" w:hAnsi="Times New Roman" w:cs="Times New Roman"/>
      <w:b w:val="0"/>
      <w:bCs w:val="0"/>
      <w:i w:val="0"/>
      <w:iCs w:val="0"/>
      <w:caps w:val="0"/>
      <w:smallCaps w:val="0"/>
      <w:strike w:val="0"/>
      <w:dstrike w:val="0"/>
      <w:color w:val="000000"/>
      <w:spacing w:val="10"/>
      <w:w w:val="100"/>
      <w:position w:val="0"/>
      <w:sz w:val="20"/>
      <w:szCs w:val="20"/>
      <w:u w:val="none"/>
      <w:vertAlign w:val="baseline"/>
      <w:lang w:val="sr-Latn-CS"/>
    </w:rPr>
  </w:style>
  <w:style w:type="character" w:customStyle="1" w:styleId="RTFNum36">
    <w:name w:val="RTF_Num 3 6"/>
    <w:rPr>
      <w:rFonts w:ascii="Times New Roman" w:eastAsia="Times New Roman" w:hAnsi="Times New Roman" w:cs="Times New Roman"/>
      <w:b w:val="0"/>
      <w:bCs w:val="0"/>
      <w:i w:val="0"/>
      <w:iCs w:val="0"/>
      <w:caps w:val="0"/>
      <w:smallCaps w:val="0"/>
      <w:strike w:val="0"/>
      <w:dstrike w:val="0"/>
      <w:color w:val="000000"/>
      <w:spacing w:val="10"/>
      <w:w w:val="100"/>
      <w:position w:val="0"/>
      <w:sz w:val="20"/>
      <w:szCs w:val="20"/>
      <w:u w:val="none"/>
      <w:vertAlign w:val="baseline"/>
      <w:lang w:val="sr-Latn-CS"/>
    </w:rPr>
  </w:style>
  <w:style w:type="character" w:customStyle="1" w:styleId="RTFNum37">
    <w:name w:val="RTF_Num 3 7"/>
    <w:rPr>
      <w:rFonts w:ascii="Times New Roman" w:eastAsia="Times New Roman" w:hAnsi="Times New Roman" w:cs="Times New Roman"/>
      <w:b w:val="0"/>
      <w:bCs w:val="0"/>
      <w:i w:val="0"/>
      <w:iCs w:val="0"/>
      <w:caps w:val="0"/>
      <w:smallCaps w:val="0"/>
      <w:strike w:val="0"/>
      <w:dstrike w:val="0"/>
      <w:color w:val="000000"/>
      <w:spacing w:val="10"/>
      <w:w w:val="100"/>
      <w:position w:val="0"/>
      <w:sz w:val="20"/>
      <w:szCs w:val="20"/>
      <w:u w:val="none"/>
      <w:vertAlign w:val="baseline"/>
      <w:lang w:val="sr-Latn-CS"/>
    </w:rPr>
  </w:style>
  <w:style w:type="character" w:customStyle="1" w:styleId="RTFNum38">
    <w:name w:val="RTF_Num 3 8"/>
    <w:rPr>
      <w:rFonts w:ascii="Times New Roman" w:eastAsia="Times New Roman" w:hAnsi="Times New Roman" w:cs="Times New Roman"/>
      <w:b w:val="0"/>
      <w:bCs w:val="0"/>
      <w:i w:val="0"/>
      <w:iCs w:val="0"/>
      <w:caps w:val="0"/>
      <w:smallCaps w:val="0"/>
      <w:strike w:val="0"/>
      <w:dstrike w:val="0"/>
      <w:color w:val="000000"/>
      <w:spacing w:val="10"/>
      <w:w w:val="100"/>
      <w:position w:val="0"/>
      <w:sz w:val="20"/>
      <w:szCs w:val="20"/>
      <w:u w:val="none"/>
      <w:vertAlign w:val="baseline"/>
      <w:lang w:val="sr-Latn-CS"/>
    </w:rPr>
  </w:style>
  <w:style w:type="character" w:customStyle="1" w:styleId="RTFNum39">
    <w:name w:val="RTF_Num 3 9"/>
    <w:rPr>
      <w:rFonts w:ascii="Times New Roman" w:eastAsia="Times New Roman" w:hAnsi="Times New Roman" w:cs="Times New Roman"/>
      <w:b w:val="0"/>
      <w:bCs w:val="0"/>
      <w:i w:val="0"/>
      <w:iCs w:val="0"/>
      <w:caps w:val="0"/>
      <w:smallCaps w:val="0"/>
      <w:strike w:val="0"/>
      <w:dstrike w:val="0"/>
      <w:color w:val="000000"/>
      <w:spacing w:val="10"/>
      <w:w w:val="100"/>
      <w:position w:val="0"/>
      <w:sz w:val="20"/>
      <w:szCs w:val="20"/>
      <w:u w:val="none"/>
      <w:vertAlign w:val="baseline"/>
      <w:lang w:val="sr-Latn-CS"/>
    </w:rPr>
  </w:style>
  <w:style w:type="character" w:customStyle="1" w:styleId="FootnoteCharacters">
    <w:name w:val="Footnote Characters"/>
  </w:style>
  <w:style w:type="character" w:customStyle="1" w:styleId="RTFNum41">
    <w:name w:val="RTF_Num 4 1"/>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sr-Latn-CS"/>
    </w:rPr>
  </w:style>
  <w:style w:type="character" w:customStyle="1" w:styleId="RTFNum42">
    <w:name w:val="RTF_Num 4 2"/>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sr-Latn-CS"/>
    </w:rPr>
  </w:style>
  <w:style w:type="character" w:customStyle="1" w:styleId="RTFNum43">
    <w:name w:val="RTF_Num 4 3"/>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sr-Latn-CS"/>
    </w:rPr>
  </w:style>
  <w:style w:type="character" w:customStyle="1" w:styleId="RTFNum44">
    <w:name w:val="RTF_Num 4 4"/>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sr-Latn-CS"/>
    </w:rPr>
  </w:style>
  <w:style w:type="character" w:customStyle="1" w:styleId="RTFNum45">
    <w:name w:val="RTF_Num 4 5"/>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sr-Latn-CS"/>
    </w:rPr>
  </w:style>
  <w:style w:type="character" w:customStyle="1" w:styleId="RTFNum46">
    <w:name w:val="RTF_Num 4 6"/>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sr-Latn-CS"/>
    </w:rPr>
  </w:style>
  <w:style w:type="character" w:customStyle="1" w:styleId="RTFNum47">
    <w:name w:val="RTF_Num 4 7"/>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sr-Latn-CS"/>
    </w:rPr>
  </w:style>
  <w:style w:type="character" w:customStyle="1" w:styleId="RTFNum48">
    <w:name w:val="RTF_Num 4 8"/>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sr-Latn-CS"/>
    </w:rPr>
  </w:style>
  <w:style w:type="character" w:customStyle="1" w:styleId="RTFNum49">
    <w:name w:val="RTF_Num 4 9"/>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sr-Latn-CS"/>
    </w:rPr>
  </w:style>
  <w:style w:type="character" w:customStyle="1" w:styleId="WW8Num25z0">
    <w:name w:val="WW8Num25z0"/>
    <w:rPr>
      <w:rFonts w:ascii="Symbol" w:eastAsia="Times New Roman" w:hAnsi="Symbol" w:cs="Symbol"/>
      <w:color w:val="000000"/>
      <w:sz w:val="22"/>
      <w:szCs w:val="22"/>
      <w:lang w:val="sr-Cyrl-RS" w:eastAsia="ar-SA" w:bidi="ar-SA"/>
    </w:rPr>
  </w:style>
  <w:style w:type="character" w:customStyle="1" w:styleId="WW8Num25z1">
    <w:name w:val="WW8Num25z1"/>
    <w:rPr>
      <w:rFonts w:ascii="OpenSymbol" w:hAnsi="OpenSymbol" w:cs="OpenSymbol"/>
    </w:rPr>
  </w:style>
  <w:style w:type="character" w:customStyle="1" w:styleId="WW8Num82z0">
    <w:name w:val="WW8Num82z0"/>
    <w:rPr>
      <w:rFonts w:ascii="Symbol" w:hAnsi="Symbol" w:cs="Symbol"/>
      <w:sz w:val="22"/>
      <w:szCs w:val="22"/>
    </w:rPr>
  </w:style>
  <w:style w:type="character" w:customStyle="1" w:styleId="WW8Num82z1">
    <w:name w:val="WW8Num82z1"/>
    <w:rPr>
      <w:rFonts w:ascii="Courier New" w:hAnsi="Courier New" w:cs="Times New Roman"/>
    </w:rPr>
  </w:style>
  <w:style w:type="paragraph" w:customStyle="1" w:styleId="Heading">
    <w:name w:val="Heading"/>
    <w:basedOn w:val="Normal"/>
    <w:next w:val="BodyText"/>
    <w:pPr>
      <w:keepNext/>
      <w:spacing w:before="240" w:after="120"/>
    </w:pPr>
    <w:rPr>
      <w:rFonts w:ascii="Arial" w:eastAsia="Microsoft YaHei"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Header">
    <w:name w:val="header"/>
    <w:basedOn w:val="Normal"/>
    <w:pPr>
      <w:suppressLineNumbers/>
      <w:pBdr>
        <w:bottom w:val="single" w:sz="4" w:space="0" w:color="000000"/>
      </w:pBdr>
      <w:tabs>
        <w:tab w:val="center" w:pos="4677"/>
        <w:tab w:val="right" w:pos="9355"/>
      </w:tabs>
    </w:pPr>
  </w:style>
  <w:style w:type="paragraph" w:styleId="Footer">
    <w:name w:val="footer"/>
    <w:basedOn w:val="Normal"/>
    <w:pPr>
      <w:suppressLineNumbers/>
      <w:pBdr>
        <w:top w:val="single" w:sz="1" w:space="0" w:color="000000"/>
      </w:pBdr>
      <w:tabs>
        <w:tab w:val="center" w:pos="4677"/>
        <w:tab w:val="right" w:pos="9355"/>
      </w:tabs>
    </w:pPr>
  </w:style>
  <w:style w:type="paragraph" w:customStyle="1" w:styleId="TableContents">
    <w:name w:val="Table Contents"/>
    <w:basedOn w:val="Normal"/>
    <w:pPr>
      <w:suppressLineNumbers/>
    </w:pPr>
  </w:style>
  <w:style w:type="paragraph" w:customStyle="1" w:styleId="WW-Default">
    <w:name w:val="WW-Default"/>
    <w:pPr>
      <w:suppressAutoHyphens/>
      <w:autoSpaceDE w:val="0"/>
    </w:pPr>
    <w:rPr>
      <w:rFonts w:ascii="Arial" w:hAnsi="Arial" w:cs="Arial"/>
      <w:color w:val="000000"/>
      <w:kern w:val="1"/>
      <w:sz w:val="24"/>
      <w:szCs w:val="24"/>
      <w:lang w:eastAsia="ar-SA"/>
    </w:rPr>
  </w:style>
  <w:style w:type="paragraph" w:customStyle="1" w:styleId="a">
    <w:name w:val="Садржај табеле"/>
    <w:basedOn w:val="Normal"/>
    <w:pPr>
      <w:suppressLineNumbers/>
    </w:pPr>
  </w:style>
  <w:style w:type="paragraph" w:customStyle="1" w:styleId="TableHeading">
    <w:name w:val="Table Heading"/>
    <w:basedOn w:val="TableContents"/>
    <w:pPr>
      <w:jc w:val="center"/>
    </w:pPr>
    <w:rPr>
      <w:b/>
      <w:bCs/>
    </w:rPr>
  </w:style>
  <w:style w:type="paragraph" w:styleId="ListParagraph">
    <w:name w:val="List Paragraph"/>
    <w:basedOn w:val="Normal"/>
    <w:qFormat/>
    <w:pPr>
      <w:ind w:left="720"/>
    </w:pPr>
  </w:style>
  <w:style w:type="paragraph" w:customStyle="1" w:styleId="CharCharCharCharCharCharChar">
    <w:name w:val="Char Char Char Char Char Char Char"/>
    <w:basedOn w:val="Normal"/>
    <w:rsid w:val="00D80BD5"/>
    <w:pPr>
      <w:widowControl/>
      <w:suppressAutoHyphens w:val="0"/>
      <w:spacing w:after="160" w:line="240" w:lineRule="exact"/>
    </w:pPr>
    <w:rPr>
      <w:rFonts w:ascii="Verdana" w:eastAsia="Times New Roman" w:hAnsi="Verdana" w:cs="Times New Roman"/>
      <w:kern w:val="0"/>
      <w:sz w:val="20"/>
      <w:szCs w:val="20"/>
      <w:lang w:val="en-US" w:eastAsia="en-US" w:bidi="ar-SA"/>
    </w:rPr>
  </w:style>
  <w:style w:type="paragraph" w:styleId="NoSpacing">
    <w:name w:val="No Spacing"/>
    <w:qFormat/>
    <w:rsid w:val="00EB2235"/>
    <w:rPr>
      <w:rFonts w:ascii="Calibri" w:eastAsia="Calibri" w:hAnsi="Calibri" w:cs="Arial"/>
      <w:sz w:val="22"/>
      <w:szCs w:val="22"/>
      <w:lang w:val="sr-Cyrl-RS"/>
    </w:rPr>
  </w:style>
  <w:style w:type="character" w:styleId="FootnoteReference">
    <w:name w:val="footnote reference"/>
    <w:rsid w:val="00451783"/>
    <w:rPr>
      <w:vertAlign w:val="superscript"/>
    </w:rPr>
  </w:style>
  <w:style w:type="paragraph" w:styleId="FootnoteText">
    <w:name w:val="footnote text"/>
    <w:basedOn w:val="Normal"/>
    <w:link w:val="FootnoteTextChar"/>
    <w:rsid w:val="00451783"/>
    <w:pPr>
      <w:suppressLineNumbers/>
      <w:ind w:left="283" w:hanging="283"/>
    </w:pPr>
    <w:rPr>
      <w:rFonts w:eastAsia="Lucida Sans Unicode" w:cs="Times New Roman"/>
      <w:sz w:val="20"/>
      <w:szCs w:val="20"/>
      <w:lang w:val="en-US" w:eastAsia="ar-SA" w:bidi="ar-SA"/>
    </w:rPr>
  </w:style>
  <w:style w:type="character" w:customStyle="1" w:styleId="FootnoteTextChar">
    <w:name w:val="Footnote Text Char"/>
    <w:link w:val="FootnoteText"/>
    <w:rsid w:val="00451783"/>
    <w:rPr>
      <w:rFonts w:eastAsia="Lucida Sans Unicode"/>
      <w:kern w:val="1"/>
      <w:lang w:val="en-US" w:eastAsia="ar-SA"/>
    </w:rPr>
  </w:style>
  <w:style w:type="character" w:styleId="Strong">
    <w:name w:val="Strong"/>
    <w:qFormat/>
    <w:rsid w:val="007E1533"/>
    <w:rPr>
      <w:b/>
      <w:bCs/>
    </w:rPr>
  </w:style>
  <w:style w:type="character" w:customStyle="1" w:styleId="Heading1Char">
    <w:name w:val="Heading 1 Char"/>
    <w:link w:val="Heading1"/>
    <w:rsid w:val="00EF7909"/>
    <w:rPr>
      <w:rFonts w:eastAsia="SimSun" w:cs="font1369"/>
      <w:b/>
      <w:kern w:val="1"/>
      <w:sz w:val="28"/>
      <w:szCs w:val="40"/>
      <w:lang w:eastAsia="hi-IN" w:bidi="hi-IN"/>
    </w:rPr>
  </w:style>
  <w:style w:type="character" w:customStyle="1" w:styleId="Heading2Char">
    <w:name w:val="Heading 2 Char"/>
    <w:link w:val="Heading2"/>
    <w:rsid w:val="00EF7909"/>
    <w:rPr>
      <w:rFonts w:eastAsia="SimSun" w:cs="font1369"/>
      <w:b/>
      <w:color w:val="000000"/>
      <w:kern w:val="1"/>
      <w:sz w:val="24"/>
      <w:szCs w:val="32"/>
      <w:lang w:eastAsia="hi-IN" w:bidi="hi-IN"/>
    </w:rPr>
  </w:style>
  <w:style w:type="character" w:customStyle="1" w:styleId="Heading3Char">
    <w:name w:val="Heading 3 Char"/>
    <w:link w:val="Heading3"/>
    <w:rsid w:val="00EF7909"/>
    <w:rPr>
      <w:rFonts w:eastAsia="SimSun" w:cs="font1369"/>
      <w:b/>
      <w:color w:val="000000"/>
      <w:kern w:val="1"/>
      <w:sz w:val="24"/>
      <w:szCs w:val="28"/>
      <w:lang w:eastAsia="hi-IN" w:bidi="hi-IN"/>
    </w:rPr>
  </w:style>
  <w:style w:type="character" w:customStyle="1" w:styleId="WW8Num1z2">
    <w:name w:val="WW8Num1z2"/>
    <w:rsid w:val="00EF7909"/>
  </w:style>
  <w:style w:type="character" w:customStyle="1" w:styleId="WW8Num1z3">
    <w:name w:val="WW8Num1z3"/>
    <w:rsid w:val="00EF7909"/>
  </w:style>
  <w:style w:type="character" w:customStyle="1" w:styleId="WW8Num1z4">
    <w:name w:val="WW8Num1z4"/>
    <w:rsid w:val="00EF7909"/>
  </w:style>
  <w:style w:type="character" w:customStyle="1" w:styleId="WW8Num1z5">
    <w:name w:val="WW8Num1z5"/>
    <w:rsid w:val="00EF7909"/>
  </w:style>
  <w:style w:type="character" w:customStyle="1" w:styleId="WW8Num1z6">
    <w:name w:val="WW8Num1z6"/>
    <w:rsid w:val="00EF7909"/>
  </w:style>
  <w:style w:type="character" w:customStyle="1" w:styleId="WW8Num1z7">
    <w:name w:val="WW8Num1z7"/>
    <w:rsid w:val="00EF7909"/>
  </w:style>
  <w:style w:type="character" w:customStyle="1" w:styleId="WW8Num1z8">
    <w:name w:val="WW8Num1z8"/>
    <w:rsid w:val="00EF7909"/>
  </w:style>
  <w:style w:type="character" w:customStyle="1" w:styleId="WW8Num25z2">
    <w:name w:val="WW8Num25z2"/>
    <w:rsid w:val="00EF7909"/>
    <w:rPr>
      <w:rFonts w:ascii="Wingdings" w:hAnsi="Wingdings" w:cs="Wingdings"/>
    </w:rPr>
  </w:style>
  <w:style w:type="character" w:customStyle="1" w:styleId="WW8Num26z0">
    <w:name w:val="WW8Num26z0"/>
    <w:rsid w:val="00EF7909"/>
    <w:rPr>
      <w:rFonts w:ascii="Symbol" w:hAnsi="Symbol" w:cs="OpenSymbol"/>
      <w:lang w:val="sr-Cyrl-RS"/>
    </w:rPr>
  </w:style>
  <w:style w:type="character" w:customStyle="1" w:styleId="WW8Num26z1">
    <w:name w:val="WW8Num26z1"/>
    <w:rsid w:val="00EF7909"/>
    <w:rPr>
      <w:rFonts w:ascii="OpenSymbol" w:hAnsi="OpenSymbol" w:cs="OpenSymbol"/>
    </w:rPr>
  </w:style>
  <w:style w:type="character" w:customStyle="1" w:styleId="WW8Num26z2">
    <w:name w:val="WW8Num26z2"/>
    <w:rsid w:val="00EF7909"/>
    <w:rPr>
      <w:rFonts w:ascii="Wingdings" w:hAnsi="Wingdings" w:cs="Wingdings"/>
    </w:rPr>
  </w:style>
  <w:style w:type="character" w:customStyle="1" w:styleId="WW8Num27z0">
    <w:name w:val="WW8Num27z0"/>
    <w:rsid w:val="00EF7909"/>
    <w:rPr>
      <w:rFonts w:ascii="Symbol" w:eastAsia="Times New Roman" w:hAnsi="Symbol" w:cs="OpenSymbol"/>
      <w:lang w:val="sr-Cyrl-RS"/>
    </w:rPr>
  </w:style>
  <w:style w:type="character" w:customStyle="1" w:styleId="WW8Num27z1">
    <w:name w:val="WW8Num27z1"/>
    <w:rsid w:val="00EF7909"/>
    <w:rPr>
      <w:rFonts w:ascii="OpenSymbol" w:hAnsi="OpenSymbol" w:cs="OpenSymbol"/>
    </w:rPr>
  </w:style>
  <w:style w:type="character" w:customStyle="1" w:styleId="WW8Num27z2">
    <w:name w:val="WW8Num27z2"/>
    <w:rsid w:val="00EF7909"/>
    <w:rPr>
      <w:rFonts w:ascii="Wingdings" w:hAnsi="Wingdings" w:cs="Wingdings"/>
    </w:rPr>
  </w:style>
  <w:style w:type="character" w:customStyle="1" w:styleId="WW8Num28z0">
    <w:name w:val="WW8Num28z0"/>
    <w:rsid w:val="00EF7909"/>
    <w:rPr>
      <w:rFonts w:cs="Arial"/>
      <w:lang w:val="sr-Cyrl-RS"/>
    </w:rPr>
  </w:style>
  <w:style w:type="character" w:customStyle="1" w:styleId="WW8Num28z1">
    <w:name w:val="WW8Num28z1"/>
    <w:rsid w:val="00EF7909"/>
  </w:style>
  <w:style w:type="character" w:customStyle="1" w:styleId="WW8Num28z2">
    <w:name w:val="WW8Num28z2"/>
    <w:rsid w:val="00EF7909"/>
  </w:style>
  <w:style w:type="character" w:customStyle="1" w:styleId="WW8Num29z0">
    <w:name w:val="WW8Num29z0"/>
    <w:rsid w:val="00EF7909"/>
    <w:rPr>
      <w:rFonts w:ascii="Symbol" w:hAnsi="Symbol" w:cs="OpenSymbol"/>
      <w:lang w:val="sr-Cyrl-RS"/>
    </w:rPr>
  </w:style>
  <w:style w:type="character" w:customStyle="1" w:styleId="WW8Num29z1">
    <w:name w:val="WW8Num29z1"/>
    <w:rsid w:val="00EF7909"/>
    <w:rPr>
      <w:rFonts w:ascii="OpenSymbol" w:hAnsi="OpenSymbol" w:cs="OpenSymbol"/>
    </w:rPr>
  </w:style>
  <w:style w:type="character" w:customStyle="1" w:styleId="WW8Num29z2">
    <w:name w:val="WW8Num29z2"/>
    <w:rsid w:val="00EF7909"/>
    <w:rPr>
      <w:rFonts w:ascii="Wingdings" w:hAnsi="Wingdings" w:cs="Wingdings"/>
    </w:rPr>
  </w:style>
  <w:style w:type="character" w:customStyle="1" w:styleId="WW8Num29z3">
    <w:name w:val="WW8Num29z3"/>
    <w:rsid w:val="00EF7909"/>
    <w:rPr>
      <w:rFonts w:ascii="Symbol" w:hAnsi="Symbol" w:cs="Symbol"/>
    </w:rPr>
  </w:style>
  <w:style w:type="character" w:customStyle="1" w:styleId="WW8Num30z0">
    <w:name w:val="WW8Num30z0"/>
    <w:rsid w:val="00EF7909"/>
    <w:rPr>
      <w:rFonts w:ascii="Symbol" w:hAnsi="Symbol" w:cs="Symbol"/>
      <w:lang w:val="sr-Cyrl-RS"/>
    </w:rPr>
  </w:style>
  <w:style w:type="character" w:customStyle="1" w:styleId="WW8Num30z1">
    <w:name w:val="WW8Num30z1"/>
    <w:rsid w:val="00EF7909"/>
    <w:rPr>
      <w:rFonts w:ascii="Courier New" w:hAnsi="Courier New" w:cs="Courier New"/>
    </w:rPr>
  </w:style>
  <w:style w:type="character" w:customStyle="1" w:styleId="WW8Num30z2">
    <w:name w:val="WW8Num30z2"/>
    <w:rsid w:val="00EF7909"/>
    <w:rPr>
      <w:rFonts w:ascii="Wingdings" w:hAnsi="Wingdings" w:cs="Wingdings"/>
    </w:rPr>
  </w:style>
  <w:style w:type="character" w:customStyle="1" w:styleId="WW8Num31z0">
    <w:name w:val="WW8Num31z0"/>
    <w:rsid w:val="00EF7909"/>
    <w:rPr>
      <w:rFonts w:ascii="Symbol" w:hAnsi="Symbol" w:cs="Arial"/>
      <w:color w:val="232324"/>
      <w:w w:val="108"/>
      <w:sz w:val="23"/>
      <w:szCs w:val="23"/>
    </w:rPr>
  </w:style>
  <w:style w:type="character" w:customStyle="1" w:styleId="WW8Num31z1">
    <w:name w:val="WW8Num31z1"/>
    <w:rsid w:val="00EF7909"/>
    <w:rPr>
      <w:rFonts w:ascii="Courier New" w:hAnsi="Courier New" w:cs="Courier New"/>
    </w:rPr>
  </w:style>
  <w:style w:type="character" w:customStyle="1" w:styleId="WW8Num31z2">
    <w:name w:val="WW8Num31z2"/>
    <w:rsid w:val="00EF7909"/>
    <w:rPr>
      <w:rFonts w:ascii="Wingdings" w:hAnsi="Wingdings" w:cs="Wingdings"/>
    </w:rPr>
  </w:style>
  <w:style w:type="character" w:customStyle="1" w:styleId="WW8Num32z0">
    <w:name w:val="WW8Num32z0"/>
    <w:rsid w:val="00EF7909"/>
    <w:rPr>
      <w:rFonts w:ascii="Symbol" w:hAnsi="Symbol" w:cs="Symbol"/>
    </w:rPr>
  </w:style>
  <w:style w:type="character" w:customStyle="1" w:styleId="WW8Num32z1">
    <w:name w:val="WW8Num32z1"/>
    <w:rsid w:val="00EF7909"/>
    <w:rPr>
      <w:rFonts w:ascii="Courier New" w:hAnsi="Courier New" w:cs="Courier New"/>
    </w:rPr>
  </w:style>
  <w:style w:type="character" w:customStyle="1" w:styleId="WW8Num32z2">
    <w:name w:val="WW8Num32z2"/>
    <w:rsid w:val="00EF7909"/>
    <w:rPr>
      <w:rFonts w:ascii="Wingdings" w:hAnsi="Wingdings" w:cs="Wingdings"/>
    </w:rPr>
  </w:style>
  <w:style w:type="character" w:customStyle="1" w:styleId="WW8Num32z3">
    <w:name w:val="WW8Num32z3"/>
    <w:rsid w:val="00EF7909"/>
  </w:style>
  <w:style w:type="character" w:customStyle="1" w:styleId="WW8Num32z4">
    <w:name w:val="WW8Num32z4"/>
    <w:rsid w:val="00EF7909"/>
  </w:style>
  <w:style w:type="character" w:customStyle="1" w:styleId="WW8Num32z5">
    <w:name w:val="WW8Num32z5"/>
    <w:rsid w:val="00EF7909"/>
  </w:style>
  <w:style w:type="character" w:customStyle="1" w:styleId="WW8Num32z6">
    <w:name w:val="WW8Num32z6"/>
    <w:rsid w:val="00EF7909"/>
  </w:style>
  <w:style w:type="character" w:customStyle="1" w:styleId="WW8Num32z7">
    <w:name w:val="WW8Num32z7"/>
    <w:rsid w:val="00EF7909"/>
  </w:style>
  <w:style w:type="character" w:customStyle="1" w:styleId="WW8Num32z8">
    <w:name w:val="WW8Num32z8"/>
    <w:rsid w:val="00EF7909"/>
  </w:style>
  <w:style w:type="character" w:customStyle="1" w:styleId="WW8Num33z0">
    <w:name w:val="WW8Num33z0"/>
    <w:rsid w:val="00EF7909"/>
    <w:rPr>
      <w:rFonts w:ascii="Symbol" w:hAnsi="Symbol" w:cs="Symbol"/>
      <w:lang w:val="ru-RU"/>
    </w:rPr>
  </w:style>
  <w:style w:type="character" w:customStyle="1" w:styleId="WW8Num33z1">
    <w:name w:val="WW8Num33z1"/>
    <w:rsid w:val="00EF7909"/>
    <w:rPr>
      <w:rFonts w:ascii="Courier New" w:hAnsi="Courier New" w:cs="Courier New"/>
    </w:rPr>
  </w:style>
  <w:style w:type="character" w:customStyle="1" w:styleId="WW8Num33z2">
    <w:name w:val="WW8Num33z2"/>
    <w:rsid w:val="00EF7909"/>
    <w:rPr>
      <w:rFonts w:ascii="Wingdings" w:hAnsi="Wingdings" w:cs="Wingdings"/>
    </w:rPr>
  </w:style>
  <w:style w:type="character" w:customStyle="1" w:styleId="WW8Num34z0">
    <w:name w:val="WW8Num34z0"/>
    <w:rsid w:val="00EF7909"/>
    <w:rPr>
      <w:rFonts w:ascii="Symbol" w:hAnsi="Symbol" w:cs="Symbol"/>
    </w:rPr>
  </w:style>
  <w:style w:type="character" w:customStyle="1" w:styleId="WW8Num34z1">
    <w:name w:val="WW8Num34z1"/>
    <w:rsid w:val="00EF7909"/>
    <w:rPr>
      <w:rFonts w:ascii="Courier New" w:hAnsi="Courier New" w:cs="Courier New"/>
    </w:rPr>
  </w:style>
  <w:style w:type="character" w:customStyle="1" w:styleId="WW8Num34z2">
    <w:name w:val="WW8Num34z2"/>
    <w:rsid w:val="00EF7909"/>
    <w:rPr>
      <w:rFonts w:ascii="Wingdings" w:hAnsi="Wingdings" w:cs="Wingdings"/>
    </w:rPr>
  </w:style>
  <w:style w:type="character" w:customStyle="1" w:styleId="WW8Num35z0">
    <w:name w:val="WW8Num35z0"/>
    <w:rsid w:val="00EF7909"/>
    <w:rPr>
      <w:rFonts w:ascii="Symbol" w:hAnsi="Symbol" w:cs="Symbol"/>
    </w:rPr>
  </w:style>
  <w:style w:type="character" w:customStyle="1" w:styleId="WW8Num35z1">
    <w:name w:val="WW8Num35z1"/>
    <w:rsid w:val="00EF7909"/>
    <w:rPr>
      <w:rFonts w:ascii="Courier New" w:hAnsi="Courier New" w:cs="Courier New"/>
    </w:rPr>
  </w:style>
  <w:style w:type="character" w:customStyle="1" w:styleId="WW8Num35z2">
    <w:name w:val="WW8Num35z2"/>
    <w:rsid w:val="00EF7909"/>
    <w:rPr>
      <w:rFonts w:ascii="Wingdings" w:hAnsi="Wingdings" w:cs="Wingdings"/>
    </w:rPr>
  </w:style>
  <w:style w:type="character" w:customStyle="1" w:styleId="WW8Num36z0">
    <w:name w:val="WW8Num36z0"/>
    <w:rsid w:val="00EF7909"/>
    <w:rPr>
      <w:rFonts w:ascii="Symbol" w:hAnsi="Symbol" w:cs="Symbol"/>
    </w:rPr>
  </w:style>
  <w:style w:type="character" w:customStyle="1" w:styleId="WW8Num36z1">
    <w:name w:val="WW8Num36z1"/>
    <w:rsid w:val="00EF7909"/>
    <w:rPr>
      <w:rFonts w:ascii="Courier New" w:hAnsi="Courier New" w:cs="Courier New"/>
    </w:rPr>
  </w:style>
  <w:style w:type="character" w:customStyle="1" w:styleId="WW8Num36z2">
    <w:name w:val="WW8Num36z2"/>
    <w:rsid w:val="00EF7909"/>
    <w:rPr>
      <w:rFonts w:ascii="Wingdings" w:hAnsi="Wingdings" w:cs="Wingdings"/>
    </w:rPr>
  </w:style>
  <w:style w:type="character" w:customStyle="1" w:styleId="WW8Num37z0">
    <w:name w:val="WW8Num37z0"/>
    <w:rsid w:val="00EF7909"/>
    <w:rPr>
      <w:rFonts w:ascii="Symbol" w:hAnsi="Symbol" w:cs="Symbol"/>
    </w:rPr>
  </w:style>
  <w:style w:type="character" w:customStyle="1" w:styleId="WW8Num37z1">
    <w:name w:val="WW8Num37z1"/>
    <w:rsid w:val="00EF7909"/>
    <w:rPr>
      <w:rFonts w:ascii="Courier New" w:hAnsi="Courier New" w:cs="Courier New"/>
    </w:rPr>
  </w:style>
  <w:style w:type="character" w:customStyle="1" w:styleId="WW8Num37z2">
    <w:name w:val="WW8Num37z2"/>
    <w:rsid w:val="00EF7909"/>
    <w:rPr>
      <w:rFonts w:ascii="Wingdings" w:hAnsi="Wingdings" w:cs="Wingdings"/>
    </w:rPr>
  </w:style>
  <w:style w:type="character" w:customStyle="1" w:styleId="WW8Num37z3">
    <w:name w:val="WW8Num37z3"/>
    <w:rsid w:val="00EF7909"/>
    <w:rPr>
      <w:rFonts w:ascii="Symbol" w:hAnsi="Symbol" w:cs="Symbol"/>
    </w:rPr>
  </w:style>
  <w:style w:type="character" w:customStyle="1" w:styleId="WW8Num38z0">
    <w:name w:val="WW8Num38z0"/>
    <w:rsid w:val="00EF7909"/>
    <w:rPr>
      <w:rFonts w:ascii="Sitka Display" w:hAnsi="Sitka Display" w:cs="Sitka Display"/>
    </w:rPr>
  </w:style>
  <w:style w:type="character" w:customStyle="1" w:styleId="WW8Num38z1">
    <w:name w:val="WW8Num38z1"/>
    <w:rsid w:val="00EF7909"/>
    <w:rPr>
      <w:rFonts w:ascii="Courier New" w:hAnsi="Courier New" w:cs="Courier New"/>
    </w:rPr>
  </w:style>
  <w:style w:type="character" w:customStyle="1" w:styleId="WW8Num38z2">
    <w:name w:val="WW8Num38z2"/>
    <w:rsid w:val="00EF7909"/>
    <w:rPr>
      <w:rFonts w:ascii="Wingdings" w:hAnsi="Wingdings" w:cs="Wingdings"/>
    </w:rPr>
  </w:style>
  <w:style w:type="character" w:customStyle="1" w:styleId="WW8Num39z0">
    <w:name w:val="WW8Num39z0"/>
    <w:rsid w:val="00EF7909"/>
    <w:rPr>
      <w:rFonts w:ascii="Symbol" w:hAnsi="Symbol" w:cs="Symbol"/>
      <w:lang w:val="ru-RU"/>
    </w:rPr>
  </w:style>
  <w:style w:type="character" w:customStyle="1" w:styleId="WW8Num39z1">
    <w:name w:val="WW8Num39z1"/>
    <w:rsid w:val="00EF7909"/>
    <w:rPr>
      <w:rFonts w:ascii="Courier New" w:hAnsi="Courier New" w:cs="Courier New"/>
    </w:rPr>
  </w:style>
  <w:style w:type="character" w:customStyle="1" w:styleId="WW8Num39z2">
    <w:name w:val="WW8Num39z2"/>
    <w:rsid w:val="00EF7909"/>
    <w:rPr>
      <w:rFonts w:ascii="Wingdings" w:hAnsi="Wingdings" w:cs="Wingdings"/>
    </w:rPr>
  </w:style>
  <w:style w:type="character" w:customStyle="1" w:styleId="WW8Num40z0">
    <w:name w:val="WW8Num40z0"/>
    <w:rsid w:val="00EF7909"/>
    <w:rPr>
      <w:rFonts w:ascii="Symbol" w:hAnsi="Symbol" w:cs="Symbol"/>
      <w:lang w:val="ru-RU"/>
    </w:rPr>
  </w:style>
  <w:style w:type="character" w:customStyle="1" w:styleId="WW8Num40z1">
    <w:name w:val="WW8Num40z1"/>
    <w:rsid w:val="00EF7909"/>
    <w:rPr>
      <w:rFonts w:ascii="Courier New" w:hAnsi="Courier New" w:cs="Courier New"/>
    </w:rPr>
  </w:style>
  <w:style w:type="character" w:customStyle="1" w:styleId="WW8Num40z2">
    <w:name w:val="WW8Num40z2"/>
    <w:rsid w:val="00EF7909"/>
    <w:rPr>
      <w:rFonts w:ascii="Wingdings" w:hAnsi="Wingdings" w:cs="Wingdings"/>
    </w:rPr>
  </w:style>
  <w:style w:type="character" w:customStyle="1" w:styleId="WW8Num41z0">
    <w:name w:val="WW8Num41z0"/>
    <w:rsid w:val="00EF7909"/>
    <w:rPr>
      <w:rFonts w:ascii="Sitka Display" w:hAnsi="Sitka Display" w:cs="Sitka Display"/>
    </w:rPr>
  </w:style>
  <w:style w:type="character" w:customStyle="1" w:styleId="WW8Num41z1">
    <w:name w:val="WW8Num41z1"/>
    <w:rsid w:val="00EF7909"/>
    <w:rPr>
      <w:rFonts w:ascii="Courier New" w:hAnsi="Courier New" w:cs="Courier New"/>
    </w:rPr>
  </w:style>
  <w:style w:type="character" w:customStyle="1" w:styleId="WW8Num41z2">
    <w:name w:val="WW8Num41z2"/>
    <w:rsid w:val="00EF7909"/>
    <w:rPr>
      <w:rFonts w:ascii="Wingdings" w:hAnsi="Wingdings" w:cs="Wingdings"/>
    </w:rPr>
  </w:style>
  <w:style w:type="character" w:customStyle="1" w:styleId="WW8Num41z4">
    <w:name w:val="WW8Num41z4"/>
    <w:rsid w:val="00EF7909"/>
    <w:rPr>
      <w:rFonts w:ascii="Courier New" w:hAnsi="Courier New" w:cs="Courier New"/>
    </w:rPr>
  </w:style>
  <w:style w:type="character" w:customStyle="1" w:styleId="WW8Num42z0">
    <w:name w:val="WW8Num42z0"/>
    <w:rsid w:val="00EF7909"/>
    <w:rPr>
      <w:rFonts w:ascii="Symbol" w:hAnsi="Symbol" w:cs="Symbol"/>
    </w:rPr>
  </w:style>
  <w:style w:type="character" w:customStyle="1" w:styleId="WW8Num42z1">
    <w:name w:val="WW8Num42z1"/>
    <w:rsid w:val="00EF7909"/>
    <w:rPr>
      <w:rFonts w:ascii="Courier New" w:hAnsi="Courier New" w:cs="Courier New"/>
    </w:rPr>
  </w:style>
  <w:style w:type="character" w:customStyle="1" w:styleId="WW8Num42z2">
    <w:name w:val="WW8Num42z2"/>
    <w:rsid w:val="00EF7909"/>
    <w:rPr>
      <w:rFonts w:ascii="Wingdings" w:hAnsi="Wingdings" w:cs="Wingdings"/>
    </w:rPr>
  </w:style>
  <w:style w:type="character" w:customStyle="1" w:styleId="WW8Num42z4">
    <w:name w:val="WW8Num42z4"/>
    <w:rsid w:val="00EF7909"/>
    <w:rPr>
      <w:rFonts w:ascii="Courier New" w:hAnsi="Courier New" w:cs="Courier New"/>
    </w:rPr>
  </w:style>
  <w:style w:type="character" w:customStyle="1" w:styleId="WW8Num43z0">
    <w:name w:val="WW8Num43z0"/>
    <w:rsid w:val="00EF7909"/>
    <w:rPr>
      <w:rFonts w:ascii="Symbol" w:hAnsi="Symbol" w:cs="Symbol"/>
    </w:rPr>
  </w:style>
  <w:style w:type="character" w:customStyle="1" w:styleId="WW8Num43z1">
    <w:name w:val="WW8Num43z1"/>
    <w:rsid w:val="00EF7909"/>
    <w:rPr>
      <w:rFonts w:ascii="Courier New" w:hAnsi="Courier New" w:cs="Courier New"/>
      <w:lang w:val="ru-RU"/>
    </w:rPr>
  </w:style>
  <w:style w:type="character" w:customStyle="1" w:styleId="WW8Num43z2">
    <w:name w:val="WW8Num43z2"/>
    <w:rsid w:val="00EF7909"/>
    <w:rPr>
      <w:rFonts w:ascii="Wingdings" w:hAnsi="Wingdings" w:cs="Wingdings"/>
    </w:rPr>
  </w:style>
  <w:style w:type="character" w:customStyle="1" w:styleId="WW8Num30z3">
    <w:name w:val="WW8Num30z3"/>
    <w:rsid w:val="00EF7909"/>
    <w:rPr>
      <w:rFonts w:ascii="Symbol" w:hAnsi="Symbol" w:cs="Symbol"/>
    </w:rPr>
  </w:style>
  <w:style w:type="character" w:customStyle="1" w:styleId="WW8Num33z3">
    <w:name w:val="WW8Num33z3"/>
    <w:rsid w:val="00EF7909"/>
  </w:style>
  <w:style w:type="character" w:customStyle="1" w:styleId="WW8Num33z4">
    <w:name w:val="WW8Num33z4"/>
    <w:rsid w:val="00EF7909"/>
  </w:style>
  <w:style w:type="character" w:customStyle="1" w:styleId="WW8Num33z5">
    <w:name w:val="WW8Num33z5"/>
    <w:rsid w:val="00EF7909"/>
  </w:style>
  <w:style w:type="character" w:customStyle="1" w:styleId="WW8Num33z6">
    <w:name w:val="WW8Num33z6"/>
    <w:rsid w:val="00EF7909"/>
  </w:style>
  <w:style w:type="character" w:customStyle="1" w:styleId="WW8Num33z7">
    <w:name w:val="WW8Num33z7"/>
    <w:rsid w:val="00EF7909"/>
  </w:style>
  <w:style w:type="character" w:customStyle="1" w:styleId="WW8Num33z8">
    <w:name w:val="WW8Num33z8"/>
    <w:rsid w:val="00EF7909"/>
  </w:style>
  <w:style w:type="character" w:customStyle="1" w:styleId="WW8Num38z3">
    <w:name w:val="WW8Num38z3"/>
    <w:rsid w:val="00EF7909"/>
    <w:rPr>
      <w:rFonts w:ascii="Symbol" w:hAnsi="Symbol" w:cs="Symbol"/>
    </w:rPr>
  </w:style>
  <w:style w:type="character" w:customStyle="1" w:styleId="WW8Num43z4">
    <w:name w:val="WW8Num43z4"/>
    <w:rsid w:val="00EF7909"/>
    <w:rPr>
      <w:rFonts w:ascii="Courier New" w:hAnsi="Courier New" w:cs="Courier New"/>
    </w:rPr>
  </w:style>
  <w:style w:type="character" w:customStyle="1" w:styleId="WW8Num44z0">
    <w:name w:val="WW8Num44z0"/>
    <w:rsid w:val="00EF7909"/>
    <w:rPr>
      <w:rFonts w:ascii="Symbol" w:hAnsi="Symbol" w:cs="Arial"/>
      <w:color w:val="232323"/>
      <w:w w:val="100"/>
      <w:sz w:val="23"/>
      <w:szCs w:val="23"/>
    </w:rPr>
  </w:style>
  <w:style w:type="character" w:customStyle="1" w:styleId="WW8Num44z1">
    <w:name w:val="WW8Num44z1"/>
    <w:rsid w:val="00EF7909"/>
  </w:style>
  <w:style w:type="character" w:customStyle="1" w:styleId="WW8Num44z2">
    <w:name w:val="WW8Num44z2"/>
    <w:rsid w:val="00EF7909"/>
  </w:style>
  <w:style w:type="character" w:customStyle="1" w:styleId="WW8Num31z3">
    <w:name w:val="WW8Num31z3"/>
    <w:rsid w:val="00EF7909"/>
    <w:rPr>
      <w:rFonts w:ascii="Symbol" w:hAnsi="Symbol" w:cs="Symbol"/>
    </w:rPr>
  </w:style>
  <w:style w:type="character" w:customStyle="1" w:styleId="WW8Num41z3">
    <w:name w:val="WW8Num41z3"/>
    <w:rsid w:val="00EF7909"/>
    <w:rPr>
      <w:rFonts w:ascii="Symbol" w:hAnsi="Symbol" w:cs="Symbol"/>
    </w:rPr>
  </w:style>
  <w:style w:type="character" w:customStyle="1" w:styleId="WW8Num44z3">
    <w:name w:val="WW8Num44z3"/>
    <w:rsid w:val="00EF7909"/>
  </w:style>
  <w:style w:type="character" w:customStyle="1" w:styleId="WW8Num44z4">
    <w:name w:val="WW8Num44z4"/>
    <w:rsid w:val="00EF7909"/>
  </w:style>
  <w:style w:type="character" w:customStyle="1" w:styleId="WW8Num44z5">
    <w:name w:val="WW8Num44z5"/>
    <w:rsid w:val="00EF7909"/>
  </w:style>
  <w:style w:type="character" w:customStyle="1" w:styleId="WW8Num44z6">
    <w:name w:val="WW8Num44z6"/>
    <w:rsid w:val="00EF7909"/>
  </w:style>
  <w:style w:type="character" w:customStyle="1" w:styleId="WW8Num44z7">
    <w:name w:val="WW8Num44z7"/>
    <w:rsid w:val="00EF7909"/>
  </w:style>
  <w:style w:type="character" w:customStyle="1" w:styleId="WW8Num44z8">
    <w:name w:val="WW8Num44z8"/>
    <w:rsid w:val="00EF7909"/>
  </w:style>
  <w:style w:type="character" w:customStyle="1" w:styleId="WW8Num45z0">
    <w:name w:val="WW8Num45z0"/>
    <w:rsid w:val="00EF7909"/>
    <w:rPr>
      <w:rFonts w:ascii="Symbol" w:hAnsi="Symbol" w:cs="Symbol"/>
    </w:rPr>
  </w:style>
  <w:style w:type="character" w:customStyle="1" w:styleId="WW8Num45z1">
    <w:name w:val="WW8Num45z1"/>
    <w:rsid w:val="00EF7909"/>
    <w:rPr>
      <w:rFonts w:ascii="Courier New" w:hAnsi="Courier New" w:cs="Courier New"/>
    </w:rPr>
  </w:style>
  <w:style w:type="character" w:customStyle="1" w:styleId="WW8Num45z2">
    <w:name w:val="WW8Num45z2"/>
    <w:rsid w:val="00EF7909"/>
    <w:rPr>
      <w:rFonts w:ascii="Wingdings" w:hAnsi="Wingdings" w:cs="Wingdings"/>
    </w:rPr>
  </w:style>
  <w:style w:type="character" w:customStyle="1" w:styleId="WW8Num46z0">
    <w:name w:val="WW8Num46z0"/>
    <w:rsid w:val="00EF7909"/>
    <w:rPr>
      <w:rFonts w:ascii="Symbol" w:hAnsi="Symbol" w:cs="Symbol"/>
    </w:rPr>
  </w:style>
  <w:style w:type="character" w:customStyle="1" w:styleId="WW8Num46z1">
    <w:name w:val="WW8Num46z1"/>
    <w:rsid w:val="00EF7909"/>
    <w:rPr>
      <w:rFonts w:ascii="Courier New" w:hAnsi="Courier New" w:cs="Courier New"/>
    </w:rPr>
  </w:style>
  <w:style w:type="character" w:customStyle="1" w:styleId="WW8Num46z2">
    <w:name w:val="WW8Num46z2"/>
    <w:rsid w:val="00EF7909"/>
    <w:rPr>
      <w:rFonts w:ascii="Wingdings" w:hAnsi="Wingdings" w:cs="Wingdings"/>
    </w:rPr>
  </w:style>
  <w:style w:type="character" w:customStyle="1" w:styleId="WW8Num47z0">
    <w:name w:val="WW8Num47z0"/>
    <w:rsid w:val="00EF7909"/>
    <w:rPr>
      <w:rFonts w:ascii="Symbol" w:hAnsi="Symbol" w:cs="Symbol"/>
    </w:rPr>
  </w:style>
  <w:style w:type="character" w:customStyle="1" w:styleId="WW8Num47z1">
    <w:name w:val="WW8Num47z1"/>
    <w:rsid w:val="00EF7909"/>
    <w:rPr>
      <w:rFonts w:ascii="Courier New" w:hAnsi="Courier New" w:cs="Courier New"/>
    </w:rPr>
  </w:style>
  <w:style w:type="character" w:customStyle="1" w:styleId="WW8Num47z2">
    <w:name w:val="WW8Num47z2"/>
    <w:rsid w:val="00EF7909"/>
    <w:rPr>
      <w:rFonts w:ascii="Wingdings" w:hAnsi="Wingdings" w:cs="Wingdings"/>
    </w:rPr>
  </w:style>
  <w:style w:type="character" w:customStyle="1" w:styleId="WW8Num48z0">
    <w:name w:val="WW8Num48z0"/>
    <w:rsid w:val="00EF7909"/>
    <w:rPr>
      <w:rFonts w:ascii="Symbol" w:hAnsi="Symbol" w:cs="Symbol"/>
    </w:rPr>
  </w:style>
  <w:style w:type="character" w:customStyle="1" w:styleId="WW8Num48z1">
    <w:name w:val="WW8Num48z1"/>
    <w:rsid w:val="00EF7909"/>
    <w:rPr>
      <w:rFonts w:ascii="Courier New" w:hAnsi="Courier New" w:cs="Courier New"/>
    </w:rPr>
  </w:style>
  <w:style w:type="character" w:customStyle="1" w:styleId="WW8Num48z2">
    <w:name w:val="WW8Num48z2"/>
    <w:rsid w:val="00EF7909"/>
    <w:rPr>
      <w:rFonts w:ascii="Wingdings" w:hAnsi="Wingdings" w:cs="Wingdings"/>
    </w:rPr>
  </w:style>
  <w:style w:type="character" w:customStyle="1" w:styleId="WW8Num49z0">
    <w:name w:val="WW8Num49z0"/>
    <w:rsid w:val="00EF7909"/>
    <w:rPr>
      <w:rFonts w:ascii="Symbol" w:hAnsi="Symbol" w:cs="Symbol"/>
    </w:rPr>
  </w:style>
  <w:style w:type="character" w:customStyle="1" w:styleId="WW8Num49z1">
    <w:name w:val="WW8Num49z1"/>
    <w:rsid w:val="00EF7909"/>
    <w:rPr>
      <w:rFonts w:ascii="Courier New" w:hAnsi="Courier New" w:cs="Courier New"/>
    </w:rPr>
  </w:style>
  <w:style w:type="character" w:customStyle="1" w:styleId="WW8Num49z2">
    <w:name w:val="WW8Num49z2"/>
    <w:rsid w:val="00EF7909"/>
    <w:rPr>
      <w:rFonts w:ascii="Wingdings" w:hAnsi="Wingdings" w:cs="Wingdings"/>
    </w:rPr>
  </w:style>
  <w:style w:type="character" w:customStyle="1" w:styleId="WW8Num50z0">
    <w:name w:val="WW8Num50z0"/>
    <w:rsid w:val="00EF7909"/>
    <w:rPr>
      <w:rFonts w:ascii="Symbol" w:hAnsi="Symbol" w:cs="Symbol"/>
    </w:rPr>
  </w:style>
  <w:style w:type="character" w:customStyle="1" w:styleId="WW8Num50z1">
    <w:name w:val="WW8Num50z1"/>
    <w:rsid w:val="00EF7909"/>
    <w:rPr>
      <w:rFonts w:ascii="Courier New" w:hAnsi="Courier New" w:cs="Courier New"/>
    </w:rPr>
  </w:style>
  <w:style w:type="character" w:customStyle="1" w:styleId="WW8Num50z2">
    <w:name w:val="WW8Num50z2"/>
    <w:rsid w:val="00EF7909"/>
    <w:rPr>
      <w:rFonts w:ascii="Wingdings" w:hAnsi="Wingdings" w:cs="Wingdings"/>
    </w:rPr>
  </w:style>
  <w:style w:type="character" w:customStyle="1" w:styleId="WW8Num51z0">
    <w:name w:val="WW8Num51z0"/>
    <w:rsid w:val="00EF7909"/>
    <w:rPr>
      <w:rFonts w:ascii="Sitka Display" w:hAnsi="Sitka Display" w:cs="Sitka Display"/>
    </w:rPr>
  </w:style>
  <w:style w:type="character" w:customStyle="1" w:styleId="WW8Num51z1">
    <w:name w:val="WW8Num51z1"/>
    <w:rsid w:val="00EF7909"/>
    <w:rPr>
      <w:rFonts w:ascii="Courier New" w:hAnsi="Courier New" w:cs="Courier New"/>
    </w:rPr>
  </w:style>
  <w:style w:type="character" w:customStyle="1" w:styleId="WW8Num51z2">
    <w:name w:val="WW8Num51z2"/>
    <w:rsid w:val="00EF7909"/>
    <w:rPr>
      <w:rFonts w:ascii="Wingdings" w:hAnsi="Wingdings" w:cs="Wingdings"/>
    </w:rPr>
  </w:style>
  <w:style w:type="character" w:customStyle="1" w:styleId="WW8Num51z3">
    <w:name w:val="WW8Num51z3"/>
    <w:rsid w:val="00EF7909"/>
    <w:rPr>
      <w:rFonts w:ascii="Symbol" w:hAnsi="Symbol" w:cs="Symbol"/>
    </w:rPr>
  </w:style>
  <w:style w:type="character" w:customStyle="1" w:styleId="WW8Num52z0">
    <w:name w:val="WW8Num52z0"/>
    <w:rsid w:val="00EF7909"/>
    <w:rPr>
      <w:rFonts w:ascii="Symbol" w:hAnsi="Symbol" w:cs="Symbol"/>
      <w:lang w:val="ru-RU"/>
    </w:rPr>
  </w:style>
  <w:style w:type="character" w:customStyle="1" w:styleId="WW8Num52z1">
    <w:name w:val="WW8Num52z1"/>
    <w:rsid w:val="00EF7909"/>
    <w:rPr>
      <w:rFonts w:ascii="Courier New" w:hAnsi="Courier New" w:cs="Courier New"/>
    </w:rPr>
  </w:style>
  <w:style w:type="character" w:customStyle="1" w:styleId="WW8Num52z2">
    <w:name w:val="WW8Num52z2"/>
    <w:rsid w:val="00EF7909"/>
    <w:rPr>
      <w:rFonts w:ascii="Wingdings" w:hAnsi="Wingdings" w:cs="Wingdings"/>
    </w:rPr>
  </w:style>
  <w:style w:type="character" w:customStyle="1" w:styleId="WW8Num53z0">
    <w:name w:val="WW8Num53z0"/>
    <w:rsid w:val="00EF7909"/>
    <w:rPr>
      <w:rFonts w:ascii="Symbol" w:hAnsi="Symbol" w:cs="Symbol"/>
    </w:rPr>
  </w:style>
  <w:style w:type="character" w:customStyle="1" w:styleId="WW8Num53z1">
    <w:name w:val="WW8Num53z1"/>
    <w:rsid w:val="00EF7909"/>
    <w:rPr>
      <w:rFonts w:ascii="Courier New" w:hAnsi="Courier New" w:cs="Courier New"/>
    </w:rPr>
  </w:style>
  <w:style w:type="character" w:customStyle="1" w:styleId="WW8Num53z2">
    <w:name w:val="WW8Num53z2"/>
    <w:rsid w:val="00EF7909"/>
    <w:rPr>
      <w:rFonts w:ascii="Wingdings" w:hAnsi="Wingdings" w:cs="Wingdings"/>
    </w:rPr>
  </w:style>
  <w:style w:type="character" w:customStyle="1" w:styleId="WW8Num54z0">
    <w:name w:val="WW8Num54z0"/>
    <w:rsid w:val="00EF7909"/>
    <w:rPr>
      <w:rFonts w:ascii="Symbol" w:hAnsi="Symbol" w:cs="Symbol"/>
      <w:lang w:val="ru-RU"/>
    </w:rPr>
  </w:style>
  <w:style w:type="character" w:customStyle="1" w:styleId="WW8Num54z1">
    <w:name w:val="WW8Num54z1"/>
    <w:rsid w:val="00EF7909"/>
    <w:rPr>
      <w:rFonts w:ascii="Courier New" w:hAnsi="Courier New" w:cs="Courier New"/>
    </w:rPr>
  </w:style>
  <w:style w:type="character" w:customStyle="1" w:styleId="WW8Num54z2">
    <w:name w:val="WW8Num54z2"/>
    <w:rsid w:val="00EF7909"/>
    <w:rPr>
      <w:rFonts w:ascii="Wingdings" w:hAnsi="Wingdings" w:cs="Wingdings"/>
    </w:rPr>
  </w:style>
  <w:style w:type="character" w:customStyle="1" w:styleId="WW8Num55z0">
    <w:name w:val="WW8Num55z0"/>
    <w:rsid w:val="00EF7909"/>
    <w:rPr>
      <w:rFonts w:ascii="Symbol" w:hAnsi="Symbol" w:cs="OpenSymbol"/>
      <w:strike w:val="0"/>
      <w:dstrike w:val="0"/>
      <w:color w:val="000000"/>
      <w:sz w:val="20"/>
      <w:szCs w:val="20"/>
      <w:lang w:val="sr-Cyrl-RS" w:eastAsia="ar-SA" w:bidi="ar-SA"/>
    </w:rPr>
  </w:style>
  <w:style w:type="character" w:customStyle="1" w:styleId="WW8Num55z1">
    <w:name w:val="WW8Num55z1"/>
    <w:rsid w:val="00EF7909"/>
    <w:rPr>
      <w:rFonts w:ascii="OpenSymbol" w:hAnsi="OpenSymbol" w:cs="OpenSymbol"/>
      <w:strike w:val="0"/>
      <w:dstrike w:val="0"/>
      <w:lang w:val="sr-Cyrl-RS"/>
    </w:rPr>
  </w:style>
  <w:style w:type="character" w:customStyle="1" w:styleId="WW8Num55z2">
    <w:name w:val="WW8Num55z2"/>
    <w:rsid w:val="00EF7909"/>
    <w:rPr>
      <w:rFonts w:ascii="Wingdings" w:hAnsi="Wingdings" w:cs="Wingdings"/>
    </w:rPr>
  </w:style>
  <w:style w:type="character" w:customStyle="1" w:styleId="WW8Num56z0">
    <w:name w:val="WW8Num56z0"/>
    <w:rsid w:val="00EF7909"/>
    <w:rPr>
      <w:rFonts w:ascii="Symbol" w:hAnsi="Symbol" w:cs="Symbol"/>
    </w:rPr>
  </w:style>
  <w:style w:type="character" w:customStyle="1" w:styleId="WW8Num56z1">
    <w:name w:val="WW8Num56z1"/>
    <w:rsid w:val="00EF7909"/>
    <w:rPr>
      <w:rFonts w:ascii="Courier New" w:hAnsi="Courier New" w:cs="Courier New"/>
    </w:rPr>
  </w:style>
  <w:style w:type="character" w:customStyle="1" w:styleId="WW8Num56z2">
    <w:name w:val="WW8Num56z2"/>
    <w:rsid w:val="00EF7909"/>
    <w:rPr>
      <w:rFonts w:ascii="Wingdings" w:hAnsi="Wingdings" w:cs="Wingdings"/>
    </w:rPr>
  </w:style>
  <w:style w:type="character" w:customStyle="1" w:styleId="WW8Num57z0">
    <w:name w:val="WW8Num57z0"/>
    <w:rsid w:val="00EF7909"/>
    <w:rPr>
      <w:rFonts w:ascii="Symbol" w:hAnsi="Symbol" w:cs="Symbol"/>
    </w:rPr>
  </w:style>
  <w:style w:type="character" w:customStyle="1" w:styleId="WW8Num57z1">
    <w:name w:val="WW8Num57z1"/>
    <w:rsid w:val="00EF7909"/>
    <w:rPr>
      <w:rFonts w:ascii="Courier New" w:hAnsi="Courier New" w:cs="Courier New"/>
    </w:rPr>
  </w:style>
  <w:style w:type="character" w:customStyle="1" w:styleId="WW8Num57z2">
    <w:name w:val="WW8Num57z2"/>
    <w:rsid w:val="00EF7909"/>
    <w:rPr>
      <w:rFonts w:ascii="Wingdings" w:hAnsi="Wingdings" w:cs="Wingdings"/>
    </w:rPr>
  </w:style>
  <w:style w:type="character" w:customStyle="1" w:styleId="WW8Num58z0">
    <w:name w:val="WW8Num58z0"/>
    <w:rsid w:val="00EF7909"/>
    <w:rPr>
      <w:rFonts w:ascii="Symbol" w:hAnsi="Symbol" w:cs="Symbol"/>
    </w:rPr>
  </w:style>
  <w:style w:type="character" w:customStyle="1" w:styleId="WW8Num58z1">
    <w:name w:val="WW8Num58z1"/>
    <w:rsid w:val="00EF7909"/>
    <w:rPr>
      <w:rFonts w:ascii="Calibri" w:hAnsi="Calibri" w:cs="Calibri"/>
    </w:rPr>
  </w:style>
  <w:style w:type="character" w:customStyle="1" w:styleId="WW8Num58z2">
    <w:name w:val="WW8Num58z2"/>
    <w:rsid w:val="00EF7909"/>
    <w:rPr>
      <w:rFonts w:ascii="Wingdings" w:hAnsi="Wingdings" w:cs="Wingdings"/>
    </w:rPr>
  </w:style>
  <w:style w:type="character" w:customStyle="1" w:styleId="WW8Num58z4">
    <w:name w:val="WW8Num58z4"/>
    <w:rsid w:val="00EF7909"/>
    <w:rPr>
      <w:rFonts w:ascii="Courier New" w:hAnsi="Courier New" w:cs="Courier New"/>
    </w:rPr>
  </w:style>
  <w:style w:type="character" w:customStyle="1" w:styleId="WW8Num59z0">
    <w:name w:val="WW8Num59z0"/>
    <w:rsid w:val="00EF7909"/>
    <w:rPr>
      <w:rFonts w:ascii="Symbol" w:hAnsi="Symbol" w:cs="Symbol"/>
    </w:rPr>
  </w:style>
  <w:style w:type="character" w:customStyle="1" w:styleId="WW8Num59z1">
    <w:name w:val="WW8Num59z1"/>
    <w:rsid w:val="00EF7909"/>
    <w:rPr>
      <w:rFonts w:ascii="Calibri" w:hAnsi="Calibri" w:cs="Calibri"/>
      <w:lang w:val="ru-RU"/>
    </w:rPr>
  </w:style>
  <w:style w:type="character" w:customStyle="1" w:styleId="WW8Num59z2">
    <w:name w:val="WW8Num59z2"/>
    <w:rsid w:val="00EF7909"/>
    <w:rPr>
      <w:rFonts w:ascii="Wingdings" w:hAnsi="Wingdings" w:cs="Wingdings"/>
    </w:rPr>
  </w:style>
  <w:style w:type="character" w:customStyle="1" w:styleId="WW8Num59z4">
    <w:name w:val="WW8Num59z4"/>
    <w:rsid w:val="00EF7909"/>
    <w:rPr>
      <w:rFonts w:ascii="Courier New" w:hAnsi="Courier New" w:cs="Courier New"/>
    </w:rPr>
  </w:style>
  <w:style w:type="character" w:customStyle="1" w:styleId="WW8Num60z0">
    <w:name w:val="WW8Num60z0"/>
    <w:rsid w:val="00EF7909"/>
    <w:rPr>
      <w:rFonts w:ascii="Symbol" w:hAnsi="Symbol" w:cs="Symbol"/>
    </w:rPr>
  </w:style>
  <w:style w:type="character" w:customStyle="1" w:styleId="WW8Num60z1">
    <w:name w:val="WW8Num60z1"/>
    <w:rsid w:val="00EF7909"/>
    <w:rPr>
      <w:rFonts w:ascii="Courier New" w:hAnsi="Courier New" w:cs="Courier New"/>
    </w:rPr>
  </w:style>
  <w:style w:type="character" w:customStyle="1" w:styleId="WW8Num60z2">
    <w:name w:val="WW8Num60z2"/>
    <w:rsid w:val="00EF7909"/>
    <w:rPr>
      <w:rFonts w:ascii="Wingdings" w:hAnsi="Wingdings" w:cs="Wingdings"/>
    </w:rPr>
  </w:style>
  <w:style w:type="character" w:customStyle="1" w:styleId="WW8Num28z3">
    <w:name w:val="WW8Num28z3"/>
    <w:rsid w:val="00EF7909"/>
  </w:style>
  <w:style w:type="character" w:customStyle="1" w:styleId="WW8Num28z4">
    <w:name w:val="WW8Num28z4"/>
    <w:rsid w:val="00EF7909"/>
  </w:style>
  <w:style w:type="character" w:customStyle="1" w:styleId="WW8Num28z5">
    <w:name w:val="WW8Num28z5"/>
    <w:rsid w:val="00EF7909"/>
  </w:style>
  <w:style w:type="character" w:customStyle="1" w:styleId="WW8Num28z6">
    <w:name w:val="WW8Num28z6"/>
    <w:rsid w:val="00EF7909"/>
  </w:style>
  <w:style w:type="character" w:customStyle="1" w:styleId="WW8Num28z7">
    <w:name w:val="WW8Num28z7"/>
    <w:rsid w:val="00EF7909"/>
  </w:style>
  <w:style w:type="character" w:customStyle="1" w:styleId="WW8Num28z8">
    <w:name w:val="WW8Num28z8"/>
    <w:rsid w:val="00EF7909"/>
  </w:style>
  <w:style w:type="character" w:customStyle="1" w:styleId="WW8Num17z2">
    <w:name w:val="WW8Num17z2"/>
    <w:rsid w:val="00EF7909"/>
  </w:style>
  <w:style w:type="character" w:customStyle="1" w:styleId="WW8Num17z3">
    <w:name w:val="WW8Num17z3"/>
    <w:rsid w:val="00EF7909"/>
  </w:style>
  <w:style w:type="character" w:customStyle="1" w:styleId="WW8Num17z4">
    <w:name w:val="WW8Num17z4"/>
    <w:rsid w:val="00EF7909"/>
  </w:style>
  <w:style w:type="character" w:customStyle="1" w:styleId="WW8Num17z5">
    <w:name w:val="WW8Num17z5"/>
    <w:rsid w:val="00EF7909"/>
  </w:style>
  <w:style w:type="character" w:customStyle="1" w:styleId="WW8Num17z6">
    <w:name w:val="WW8Num17z6"/>
    <w:rsid w:val="00EF7909"/>
  </w:style>
  <w:style w:type="character" w:customStyle="1" w:styleId="WW8Num17z7">
    <w:name w:val="WW8Num17z7"/>
    <w:rsid w:val="00EF7909"/>
  </w:style>
  <w:style w:type="character" w:customStyle="1" w:styleId="WW8Num17z8">
    <w:name w:val="WW8Num17z8"/>
    <w:rsid w:val="00EF7909"/>
  </w:style>
  <w:style w:type="character" w:customStyle="1" w:styleId="WW8Num9z2">
    <w:name w:val="WW8Num9z2"/>
    <w:rsid w:val="00EF7909"/>
  </w:style>
  <w:style w:type="character" w:customStyle="1" w:styleId="WW8Num9z3">
    <w:name w:val="WW8Num9z3"/>
    <w:rsid w:val="00EF7909"/>
  </w:style>
  <w:style w:type="character" w:customStyle="1" w:styleId="WW8Num9z4">
    <w:name w:val="WW8Num9z4"/>
    <w:rsid w:val="00EF7909"/>
  </w:style>
  <w:style w:type="character" w:customStyle="1" w:styleId="WW8Num9z5">
    <w:name w:val="WW8Num9z5"/>
    <w:rsid w:val="00EF7909"/>
  </w:style>
  <w:style w:type="character" w:customStyle="1" w:styleId="WW8Num9z6">
    <w:name w:val="WW8Num9z6"/>
    <w:rsid w:val="00EF7909"/>
  </w:style>
  <w:style w:type="character" w:customStyle="1" w:styleId="WW8Num9z7">
    <w:name w:val="WW8Num9z7"/>
    <w:rsid w:val="00EF7909"/>
  </w:style>
  <w:style w:type="character" w:customStyle="1" w:styleId="WW8Num9z8">
    <w:name w:val="WW8Num9z8"/>
    <w:rsid w:val="00EF7909"/>
  </w:style>
  <w:style w:type="character" w:customStyle="1" w:styleId="WW8Num10z2">
    <w:name w:val="WW8Num10z2"/>
    <w:rsid w:val="00EF7909"/>
  </w:style>
  <w:style w:type="character" w:customStyle="1" w:styleId="WW8Num10z3">
    <w:name w:val="WW8Num10z3"/>
    <w:rsid w:val="00EF7909"/>
  </w:style>
  <w:style w:type="character" w:customStyle="1" w:styleId="WW8Num10z4">
    <w:name w:val="WW8Num10z4"/>
    <w:rsid w:val="00EF7909"/>
  </w:style>
  <w:style w:type="character" w:customStyle="1" w:styleId="WW8Num10z5">
    <w:name w:val="WW8Num10z5"/>
    <w:rsid w:val="00EF7909"/>
  </w:style>
  <w:style w:type="character" w:customStyle="1" w:styleId="WW8Num10z6">
    <w:name w:val="WW8Num10z6"/>
    <w:rsid w:val="00EF7909"/>
  </w:style>
  <w:style w:type="character" w:customStyle="1" w:styleId="WW8Num10z7">
    <w:name w:val="WW8Num10z7"/>
    <w:rsid w:val="00EF7909"/>
  </w:style>
  <w:style w:type="character" w:customStyle="1" w:styleId="WW8Num10z8">
    <w:name w:val="WW8Num10z8"/>
    <w:rsid w:val="00EF7909"/>
  </w:style>
  <w:style w:type="character" w:customStyle="1" w:styleId="NumberingSymbols">
    <w:name w:val="Numbering Symbols"/>
    <w:rsid w:val="00EF7909"/>
  </w:style>
  <w:style w:type="character" w:customStyle="1" w:styleId="a0">
    <w:name w:val="Симболи за нумерисање"/>
    <w:rsid w:val="00EF7909"/>
  </w:style>
  <w:style w:type="character" w:customStyle="1" w:styleId="a1">
    <w:name w:val="Знакови фусноте"/>
    <w:rsid w:val="00EF7909"/>
  </w:style>
  <w:style w:type="character" w:customStyle="1" w:styleId="EndnoteCharacters">
    <w:name w:val="Endnote Characters"/>
    <w:rsid w:val="00EF7909"/>
    <w:rPr>
      <w:vertAlign w:val="superscript"/>
    </w:rPr>
  </w:style>
  <w:style w:type="character" w:customStyle="1" w:styleId="a2">
    <w:name w:val="Знаци ендноте"/>
    <w:rsid w:val="00EF7909"/>
  </w:style>
  <w:style w:type="character" w:styleId="EndnoteReference">
    <w:name w:val="endnote reference"/>
    <w:rsid w:val="00EF7909"/>
    <w:rPr>
      <w:vertAlign w:val="superscript"/>
    </w:rPr>
  </w:style>
  <w:style w:type="character" w:customStyle="1" w:styleId="BodytextBold">
    <w:name w:val="Body text + Bold"/>
    <w:rsid w:val="00EF7909"/>
    <w:rPr>
      <w:rFonts w:ascii="Times New Roman" w:eastAsia="Times New Roman" w:hAnsi="Times New Roman" w:cs="Times New Roman"/>
      <w:b/>
      <w:bCs/>
      <w:spacing w:val="10"/>
      <w:sz w:val="21"/>
      <w:szCs w:val="21"/>
    </w:rPr>
  </w:style>
  <w:style w:type="character" w:customStyle="1" w:styleId="WW8Num73z0">
    <w:name w:val="WW8Num73z0"/>
    <w:rsid w:val="00EF7909"/>
    <w:rPr>
      <w:rFonts w:ascii="Symbol" w:hAnsi="Symbol" w:cs="Symbol"/>
      <w:strike w:val="0"/>
      <w:dstrike w:val="0"/>
      <w:color w:val="000000"/>
      <w:lang w:eastAsia="ar-SA" w:bidi="ar-SA"/>
    </w:rPr>
  </w:style>
  <w:style w:type="character" w:customStyle="1" w:styleId="WW8Num73z1">
    <w:name w:val="WW8Num73z1"/>
    <w:rsid w:val="00EF7909"/>
    <w:rPr>
      <w:rFonts w:ascii="OpenSymbol" w:hAnsi="OpenSymbol" w:cs="OpenSymbol"/>
    </w:rPr>
  </w:style>
  <w:style w:type="character" w:customStyle="1" w:styleId="ListLabel3">
    <w:name w:val="ListLabel 3"/>
    <w:rsid w:val="00EF7909"/>
    <w:rPr>
      <w:rFonts w:eastAsia="Arial" w:cs="Arial"/>
      <w:color w:val="232323"/>
      <w:w w:val="100"/>
      <w:sz w:val="23"/>
      <w:szCs w:val="23"/>
    </w:rPr>
  </w:style>
  <w:style w:type="character" w:customStyle="1" w:styleId="ListLabel4">
    <w:name w:val="ListLabel 4"/>
    <w:rsid w:val="00EF7909"/>
    <w:rPr>
      <w:rFonts w:eastAsia="Arial" w:cs="Arial"/>
      <w:color w:val="232324"/>
      <w:w w:val="108"/>
      <w:sz w:val="23"/>
      <w:szCs w:val="23"/>
    </w:rPr>
  </w:style>
  <w:style w:type="character" w:customStyle="1" w:styleId="ListLabel5">
    <w:name w:val="ListLabel 5"/>
    <w:rsid w:val="00EF7909"/>
    <w:rPr>
      <w:rFonts w:eastAsia="Arial" w:cs="Arial"/>
      <w:color w:val="4452D4"/>
      <w:spacing w:val="-10"/>
      <w:w w:val="100"/>
      <w:sz w:val="23"/>
      <w:szCs w:val="23"/>
    </w:rPr>
  </w:style>
  <w:style w:type="character" w:customStyle="1" w:styleId="ListLabel6">
    <w:name w:val="ListLabel 6"/>
    <w:rsid w:val="00EF7909"/>
    <w:rPr>
      <w:rFonts w:eastAsia="Arial" w:cs="Arial"/>
      <w:b/>
      <w:bCs/>
      <w:color w:val="232323"/>
      <w:spacing w:val="-1"/>
      <w:w w:val="72"/>
      <w:sz w:val="24"/>
      <w:szCs w:val="24"/>
    </w:rPr>
  </w:style>
  <w:style w:type="character" w:customStyle="1" w:styleId="ListLabel7">
    <w:name w:val="ListLabel 7"/>
    <w:rsid w:val="00EF7909"/>
    <w:rPr>
      <w:b/>
      <w:bCs/>
      <w:w w:val="105"/>
    </w:rPr>
  </w:style>
  <w:style w:type="character" w:customStyle="1" w:styleId="ListLabel1">
    <w:name w:val="ListLabel 1"/>
    <w:rsid w:val="00EF7909"/>
    <w:rPr>
      <w:rFonts w:cs="Courier New"/>
    </w:rPr>
  </w:style>
  <w:style w:type="character" w:customStyle="1" w:styleId="ListLabel2">
    <w:name w:val="ListLabel 2"/>
    <w:rsid w:val="00EF7909"/>
    <w:rPr>
      <w:rFonts w:eastAsia="Calibri" w:cs="Calibri"/>
    </w:rPr>
  </w:style>
  <w:style w:type="character" w:styleId="Hyperlink">
    <w:name w:val="Hyperlink"/>
    <w:rsid w:val="00EF7909"/>
    <w:rPr>
      <w:color w:val="000080"/>
      <w:u w:val="single"/>
    </w:rPr>
  </w:style>
  <w:style w:type="character" w:customStyle="1" w:styleId="a3">
    <w:name w:val="Сидро фусноте"/>
    <w:rsid w:val="00EF7909"/>
    <w:rPr>
      <w:vertAlign w:val="superscript"/>
    </w:rPr>
  </w:style>
  <w:style w:type="character" w:customStyle="1" w:styleId="a4">
    <w:name w:val="Сидро ендноте"/>
    <w:rsid w:val="00EF7909"/>
    <w:rPr>
      <w:vertAlign w:val="superscript"/>
    </w:rPr>
  </w:style>
  <w:style w:type="paragraph" w:customStyle="1" w:styleId="a5">
    <w:name w:val="Заглавље"/>
    <w:basedOn w:val="Normal"/>
    <w:next w:val="BodyText"/>
    <w:rsid w:val="00EF7909"/>
    <w:pPr>
      <w:keepNext/>
      <w:spacing w:before="240" w:after="120"/>
    </w:pPr>
    <w:rPr>
      <w:rFonts w:ascii="Arial" w:eastAsia="Microsoft YaHei" w:hAnsi="Arial"/>
      <w:sz w:val="28"/>
      <w:szCs w:val="28"/>
    </w:rPr>
  </w:style>
  <w:style w:type="paragraph" w:customStyle="1" w:styleId="a6">
    <w:name w:val="Наслов"/>
    <w:basedOn w:val="Normal"/>
    <w:rsid w:val="00EF7909"/>
    <w:pPr>
      <w:suppressLineNumbers/>
      <w:spacing w:before="120" w:after="120"/>
    </w:pPr>
    <w:rPr>
      <w:i/>
      <w:iCs/>
    </w:rPr>
  </w:style>
  <w:style w:type="paragraph" w:customStyle="1" w:styleId="a7">
    <w:name w:val="Индекс"/>
    <w:basedOn w:val="Normal"/>
    <w:rsid w:val="00EF7909"/>
    <w:pPr>
      <w:suppressLineNumbers/>
    </w:pPr>
  </w:style>
  <w:style w:type="paragraph" w:customStyle="1" w:styleId="a8">
    <w:name w:val="Заглавље табеле"/>
    <w:basedOn w:val="a"/>
    <w:rsid w:val="00EF7909"/>
    <w:pPr>
      <w:jc w:val="center"/>
    </w:pPr>
    <w:rPr>
      <w:b/>
      <w:bCs/>
    </w:rPr>
  </w:style>
  <w:style w:type="paragraph" w:customStyle="1" w:styleId="BodyText1">
    <w:name w:val="Body Text1"/>
    <w:basedOn w:val="Normal"/>
    <w:next w:val="Normal"/>
    <w:rsid w:val="00EF7909"/>
    <w:pPr>
      <w:spacing w:line="248" w:lineRule="exact"/>
      <w:ind w:hanging="1180"/>
    </w:pPr>
    <w:rPr>
      <w:rFonts w:eastAsia="Times New Roman" w:cs="Times New Roman"/>
      <w:sz w:val="20"/>
      <w:szCs w:val="20"/>
      <w:lang w:val="sr-Cyrl-CS"/>
    </w:rPr>
  </w:style>
  <w:style w:type="paragraph" w:customStyle="1" w:styleId="Normal2">
    <w:name w:val="Normal 2"/>
    <w:basedOn w:val="Normal"/>
    <w:rsid w:val="00EF7909"/>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2719E-3D4D-48BA-8BB2-3F1CB4660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22729</Words>
  <Characters>129561</Characters>
  <Application>Microsoft Office Word</Application>
  <DocSecurity>0</DocSecurity>
  <Lines>1079</Lines>
  <Paragraphs>303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cp:lastModifiedBy>Suzana Janićijević</cp:lastModifiedBy>
  <cp:revision>3</cp:revision>
  <cp:lastPrinted>2026-03-26T13:40:00Z</cp:lastPrinted>
  <dcterms:created xsi:type="dcterms:W3CDTF">2026-03-26T10:50:00Z</dcterms:created>
  <dcterms:modified xsi:type="dcterms:W3CDTF">2026-03-26T13:40:00Z</dcterms:modified>
</cp:coreProperties>
</file>