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66423" w14:textId="77777777" w:rsidR="004358AA" w:rsidRPr="004358AA" w:rsidRDefault="004358AA" w:rsidP="004358AA">
      <w:pPr>
        <w:tabs>
          <w:tab w:val="left" w:pos="7305"/>
        </w:tabs>
        <w:jc w:val="both"/>
        <w:rPr>
          <w:rFonts w:eastAsia="Calibri"/>
          <w:b/>
          <w:szCs w:val="24"/>
          <w:lang w:val="sr-Cyrl-RS"/>
        </w:rPr>
      </w:pPr>
      <w:r w:rsidRPr="004358AA">
        <w:rPr>
          <w:noProof/>
          <w:szCs w:val="24"/>
          <w:lang w:val="sr-Cyrl-RS"/>
        </w:rPr>
        <w:drawing>
          <wp:anchor distT="0" distB="0" distL="114300" distR="114300" simplePos="0" relativeHeight="251659776" behindDoc="1" locked="0" layoutInCell="1" allowOverlap="1" wp14:anchorId="7B72A3D5" wp14:editId="78042F04">
            <wp:simplePos x="0" y="0"/>
            <wp:positionH relativeFrom="column">
              <wp:posOffset>3810</wp:posOffset>
            </wp:positionH>
            <wp:positionV relativeFrom="paragraph">
              <wp:posOffset>-133350</wp:posOffset>
            </wp:positionV>
            <wp:extent cx="429895" cy="645160"/>
            <wp:effectExtent l="0" t="0" r="0" b="0"/>
            <wp:wrapTight wrapText="bothSides">
              <wp:wrapPolygon edited="0">
                <wp:start x="0" y="0"/>
                <wp:lineTo x="0" y="21047"/>
                <wp:lineTo x="21058" y="21047"/>
                <wp:lineTo x="21058" y="0"/>
                <wp:lineTo x="0" y="0"/>
              </wp:wrapPolygon>
            </wp:wrapTight>
            <wp:docPr id="3" name="Picture 1" descr="grb 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s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9895" cy="645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FC6F67" w14:textId="77777777" w:rsidR="004358AA" w:rsidRPr="004358AA" w:rsidRDefault="004358AA" w:rsidP="004358AA">
      <w:pPr>
        <w:tabs>
          <w:tab w:val="left" w:pos="7305"/>
        </w:tabs>
        <w:jc w:val="both"/>
        <w:rPr>
          <w:rFonts w:eastAsia="Calibri"/>
          <w:b/>
          <w:szCs w:val="24"/>
          <w:lang w:val="sr-Cyrl-RS"/>
        </w:rPr>
      </w:pPr>
    </w:p>
    <w:p w14:paraId="0E4A9059" w14:textId="77777777" w:rsidR="004358AA" w:rsidRPr="004358AA" w:rsidRDefault="004358AA" w:rsidP="004358AA">
      <w:pPr>
        <w:tabs>
          <w:tab w:val="left" w:pos="7305"/>
        </w:tabs>
        <w:jc w:val="both"/>
        <w:rPr>
          <w:rFonts w:eastAsia="Calibri"/>
          <w:b/>
          <w:szCs w:val="24"/>
          <w:lang w:val="sr-Cyrl-RS"/>
        </w:rPr>
      </w:pPr>
    </w:p>
    <w:p w14:paraId="5D905636" w14:textId="77777777" w:rsidR="004358AA" w:rsidRPr="004358AA" w:rsidRDefault="004358AA" w:rsidP="004358AA">
      <w:pPr>
        <w:tabs>
          <w:tab w:val="left" w:pos="7305"/>
        </w:tabs>
        <w:jc w:val="both"/>
        <w:rPr>
          <w:rFonts w:eastAsia="Calibri"/>
          <w:b/>
          <w:szCs w:val="24"/>
          <w:lang w:val="sr-Cyrl-RS"/>
        </w:rPr>
      </w:pPr>
    </w:p>
    <w:p w14:paraId="05483215" w14:textId="716C651A" w:rsidR="004358AA" w:rsidRPr="004358AA" w:rsidRDefault="004358AA" w:rsidP="004358AA">
      <w:pPr>
        <w:tabs>
          <w:tab w:val="left" w:pos="7305"/>
        </w:tabs>
        <w:jc w:val="both"/>
        <w:rPr>
          <w:rFonts w:eastAsia="Calibri"/>
          <w:b/>
          <w:szCs w:val="24"/>
          <w:lang w:val="sr-Cyrl-RS"/>
        </w:rPr>
      </w:pPr>
      <w:r w:rsidRPr="004358AA">
        <w:rPr>
          <w:rFonts w:eastAsia="Calibri"/>
          <w:b/>
          <w:szCs w:val="24"/>
          <w:lang w:val="sr-Cyrl-RS"/>
        </w:rPr>
        <w:t>РЕПУБЛИКА СРБИЈА</w:t>
      </w:r>
      <w:r w:rsidRPr="004358AA">
        <w:rPr>
          <w:rFonts w:eastAsia="Calibri"/>
          <w:b/>
          <w:szCs w:val="24"/>
          <w:lang w:val="sr-Cyrl-RS"/>
        </w:rPr>
        <w:tab/>
      </w:r>
    </w:p>
    <w:p w14:paraId="3DB608A6" w14:textId="77777777" w:rsidR="004358AA" w:rsidRPr="004358AA" w:rsidRDefault="004358AA" w:rsidP="004358AA">
      <w:pPr>
        <w:jc w:val="both"/>
        <w:rPr>
          <w:rFonts w:eastAsia="Calibri"/>
          <w:b/>
          <w:szCs w:val="24"/>
          <w:lang w:val="sr-Cyrl-RS"/>
        </w:rPr>
      </w:pPr>
      <w:r w:rsidRPr="004358AA">
        <w:rPr>
          <w:rFonts w:eastAsia="Calibri"/>
          <w:b/>
          <w:szCs w:val="24"/>
          <w:lang w:val="sr-Cyrl-RS"/>
        </w:rPr>
        <w:t>ОПШТИНА ЛАПОВО</w:t>
      </w:r>
    </w:p>
    <w:p w14:paraId="0B76AAEA" w14:textId="77777777" w:rsidR="004358AA" w:rsidRPr="004358AA" w:rsidRDefault="004358AA" w:rsidP="004358AA">
      <w:pPr>
        <w:jc w:val="both"/>
        <w:rPr>
          <w:rFonts w:eastAsia="Calibri"/>
          <w:b/>
          <w:szCs w:val="24"/>
          <w:lang w:val="sr-Cyrl-RS"/>
        </w:rPr>
      </w:pPr>
      <w:r w:rsidRPr="004358AA">
        <w:rPr>
          <w:rFonts w:eastAsia="Calibri"/>
          <w:b/>
          <w:szCs w:val="24"/>
          <w:lang w:val="sr-Cyrl-RS"/>
        </w:rPr>
        <w:t>СКУПШТИНА ОПШТИНЕ</w:t>
      </w:r>
    </w:p>
    <w:p w14:paraId="628787FB" w14:textId="631D241F" w:rsidR="004358AA" w:rsidRPr="004358AA" w:rsidRDefault="004358AA" w:rsidP="004358AA">
      <w:pPr>
        <w:jc w:val="both"/>
        <w:rPr>
          <w:rFonts w:eastAsia="Calibri"/>
          <w:b/>
          <w:szCs w:val="24"/>
          <w:lang w:val="sr-Cyrl-RS"/>
        </w:rPr>
      </w:pPr>
      <w:r w:rsidRPr="004358AA">
        <w:rPr>
          <w:rFonts w:eastAsia="Calibri"/>
          <w:b/>
          <w:szCs w:val="24"/>
          <w:lang w:val="sr-Cyrl-RS"/>
        </w:rPr>
        <w:t xml:space="preserve">Број: </w:t>
      </w:r>
      <w:r w:rsidR="008E2217" w:rsidRPr="008E2217">
        <w:rPr>
          <w:rFonts w:eastAsia="Calibri"/>
          <w:b/>
          <w:szCs w:val="24"/>
          <w:lang w:val="sr-Cyrl-RS"/>
        </w:rPr>
        <w:t>003431803 2026 08233 001 000 060 107 04 01</w:t>
      </w:r>
      <w:r w:rsidR="008E2217">
        <w:rPr>
          <w:rFonts w:eastAsia="Calibri"/>
          <w:b/>
          <w:szCs w:val="24"/>
          <w:lang w:val="sr-Cyrl-RS"/>
        </w:rPr>
        <w:t>6</w:t>
      </w:r>
    </w:p>
    <w:p w14:paraId="04789223" w14:textId="6B30386A" w:rsidR="004358AA" w:rsidRPr="004358AA" w:rsidRDefault="004358AA" w:rsidP="004358AA">
      <w:pPr>
        <w:jc w:val="both"/>
        <w:rPr>
          <w:rFonts w:eastAsia="Calibri"/>
          <w:b/>
          <w:szCs w:val="24"/>
          <w:lang w:val="sr-Cyrl-RS"/>
        </w:rPr>
      </w:pPr>
      <w:r w:rsidRPr="004358AA">
        <w:rPr>
          <w:rFonts w:eastAsia="Calibri"/>
          <w:b/>
          <w:szCs w:val="24"/>
          <w:lang w:val="sr-Cyrl-RS"/>
        </w:rPr>
        <w:t xml:space="preserve">Датум: </w:t>
      </w:r>
      <w:r w:rsidR="008E2217">
        <w:rPr>
          <w:rFonts w:eastAsia="Calibri"/>
          <w:b/>
          <w:szCs w:val="24"/>
          <w:lang w:val="sr-Cyrl-RS"/>
        </w:rPr>
        <w:t xml:space="preserve">23. јул </w:t>
      </w:r>
      <w:r w:rsidRPr="004358AA">
        <w:rPr>
          <w:rFonts w:eastAsia="Calibri"/>
          <w:b/>
          <w:szCs w:val="24"/>
          <w:lang w:val="sr-Cyrl-RS"/>
        </w:rPr>
        <w:t>2026. године</w:t>
      </w:r>
    </w:p>
    <w:p w14:paraId="208AF60C" w14:textId="77777777" w:rsidR="004358AA" w:rsidRPr="004358AA" w:rsidRDefault="004358AA" w:rsidP="004358AA">
      <w:pPr>
        <w:jc w:val="both"/>
        <w:rPr>
          <w:rFonts w:eastAsia="Calibri"/>
          <w:b/>
          <w:szCs w:val="24"/>
          <w:lang w:val="sr-Cyrl-RS"/>
        </w:rPr>
      </w:pPr>
      <w:r w:rsidRPr="004358AA">
        <w:rPr>
          <w:rFonts w:eastAsia="Calibri"/>
          <w:b/>
          <w:szCs w:val="24"/>
          <w:lang w:val="sr-Cyrl-RS"/>
        </w:rPr>
        <w:t>ЛАПОВО</w:t>
      </w:r>
    </w:p>
    <w:p w14:paraId="0E0E0015" w14:textId="77777777" w:rsidR="004358AA" w:rsidRPr="004358AA" w:rsidRDefault="004358AA" w:rsidP="004358AA">
      <w:pPr>
        <w:jc w:val="both"/>
        <w:rPr>
          <w:szCs w:val="24"/>
          <w:lang w:val="sr-Cyrl-RS"/>
        </w:rPr>
      </w:pPr>
    </w:p>
    <w:p w14:paraId="4A25D150" w14:textId="05804F8C" w:rsidR="004358AA" w:rsidRPr="004358AA" w:rsidRDefault="004358AA" w:rsidP="004358AA">
      <w:pPr>
        <w:ind w:firstLine="720"/>
        <w:jc w:val="both"/>
        <w:rPr>
          <w:szCs w:val="24"/>
          <w:lang w:val="sr-Cyrl-RS"/>
        </w:rPr>
      </w:pPr>
      <w:r w:rsidRPr="004358AA">
        <w:rPr>
          <w:szCs w:val="24"/>
          <w:lang w:val="sr-Cyrl-RS"/>
        </w:rPr>
        <w:t xml:space="preserve">На основу члана 100. став 1. тачка 3. </w:t>
      </w:r>
      <w:r w:rsidRPr="004358AA">
        <w:rPr>
          <w:color w:val="000000"/>
          <w:szCs w:val="24"/>
          <w:lang w:val="sr-Cyrl-RS"/>
        </w:rPr>
        <w:t xml:space="preserve">Закона о планирању и изградњи („Службени гласник РС”, бр. 72/2009,81/2009 - </w:t>
      </w:r>
      <w:proofErr w:type="spellStart"/>
      <w:r w:rsidRPr="004358AA">
        <w:rPr>
          <w:color w:val="000000"/>
          <w:szCs w:val="24"/>
          <w:lang w:val="sr-Cyrl-RS"/>
        </w:rPr>
        <w:t>испр</w:t>
      </w:r>
      <w:proofErr w:type="spellEnd"/>
      <w:r w:rsidRPr="004358AA">
        <w:rPr>
          <w:color w:val="000000"/>
          <w:szCs w:val="24"/>
          <w:lang w:val="sr-Cyrl-RS"/>
        </w:rPr>
        <w:t xml:space="preserve">., 64/2010 - одлука УС, 24/2011, 121/2012, 42/2013 - одлука УС,50/2013 - одлука УС, 98/2013 - одлука УС, 132/2014, 145/2014, 83/2018, 31/2019,37/2019 - др. закон , 9/2020 и 52/21), </w:t>
      </w:r>
      <w:r w:rsidRPr="004358AA">
        <w:rPr>
          <w:rFonts w:eastAsia="TimesNewRoman"/>
          <w:szCs w:val="24"/>
          <w:lang w:val="sr-Cyrl-RS"/>
        </w:rPr>
        <w:t xml:space="preserve">члана </w:t>
      </w:r>
      <w:r w:rsidRPr="004358AA">
        <w:rPr>
          <w:szCs w:val="24"/>
          <w:lang w:val="sr-Cyrl-RS"/>
        </w:rPr>
        <w:t xml:space="preserve">66. став 1. </w:t>
      </w:r>
      <w:r w:rsidRPr="004358AA">
        <w:rPr>
          <w:rFonts w:eastAsia="TimesNewRoman"/>
          <w:szCs w:val="24"/>
          <w:lang w:val="sr-Cyrl-RS"/>
        </w:rPr>
        <w:t xml:space="preserve">Одлуке о грађевинском земљишту („Службени гласник Општине Лапово“,  бр. 19/21) и члана 40. тачка 39. Статута општине Лапово („Службени </w:t>
      </w:r>
      <w:r w:rsidR="008E2217">
        <w:rPr>
          <w:rFonts w:eastAsia="TimesNewRoman"/>
          <w:szCs w:val="24"/>
          <w:lang w:val="sr-Cyrl-RS"/>
        </w:rPr>
        <w:t>г</w:t>
      </w:r>
      <w:r w:rsidRPr="004358AA">
        <w:rPr>
          <w:rFonts w:eastAsia="TimesNewRoman"/>
          <w:szCs w:val="24"/>
          <w:lang w:val="sr-Cyrl-RS"/>
        </w:rPr>
        <w:t xml:space="preserve">ласник општине Лапово“, бр. 13/25), Скупштина општине Лапово, на предлог Општинског </w:t>
      </w:r>
      <w:proofErr w:type="spellStart"/>
      <w:r w:rsidRPr="004358AA">
        <w:rPr>
          <w:rFonts w:eastAsia="TimesNewRoman"/>
          <w:szCs w:val="24"/>
          <w:lang w:val="sr-Cyrl-RS"/>
        </w:rPr>
        <w:t>већa</w:t>
      </w:r>
      <w:proofErr w:type="spellEnd"/>
      <w:r w:rsidRPr="004358AA">
        <w:rPr>
          <w:rFonts w:eastAsia="TimesNewRoman"/>
          <w:szCs w:val="24"/>
          <w:lang w:val="sr-Cyrl-RS"/>
        </w:rPr>
        <w:t xml:space="preserve"> општине Лапово, на седници одржаној дана </w:t>
      </w:r>
      <w:r w:rsidR="008E2217">
        <w:rPr>
          <w:rFonts w:eastAsia="TimesNewRoman"/>
          <w:szCs w:val="24"/>
          <w:lang w:val="sr-Cyrl-RS"/>
        </w:rPr>
        <w:t>23. јула 2026. године,</w:t>
      </w:r>
      <w:r w:rsidRPr="004358AA">
        <w:rPr>
          <w:rFonts w:eastAsia="TimesNewRoman"/>
          <w:szCs w:val="24"/>
          <w:lang w:val="sr-Cyrl-RS"/>
        </w:rPr>
        <w:t xml:space="preserve"> доноси  </w:t>
      </w:r>
    </w:p>
    <w:p w14:paraId="345EED72" w14:textId="77777777" w:rsidR="004358AA" w:rsidRPr="004358AA" w:rsidRDefault="004358AA" w:rsidP="004358AA">
      <w:pPr>
        <w:jc w:val="center"/>
        <w:rPr>
          <w:rFonts w:eastAsia="TimesNewRoman"/>
          <w:b/>
          <w:bCs/>
          <w:szCs w:val="24"/>
          <w:lang w:val="sr-Cyrl-RS"/>
        </w:rPr>
      </w:pPr>
      <w:r w:rsidRPr="004358AA">
        <w:rPr>
          <w:rFonts w:eastAsia="TimesNewRoman"/>
          <w:b/>
          <w:bCs/>
          <w:szCs w:val="24"/>
          <w:lang w:val="sr-Cyrl-RS"/>
        </w:rPr>
        <w:t>ОДЛУКУ</w:t>
      </w:r>
    </w:p>
    <w:p w14:paraId="38C7FC0A" w14:textId="77777777" w:rsidR="004358AA" w:rsidRPr="004358AA" w:rsidRDefault="004358AA" w:rsidP="004358AA">
      <w:pPr>
        <w:jc w:val="center"/>
        <w:rPr>
          <w:rFonts w:eastAsia="TimesNewRoman"/>
          <w:b/>
          <w:bCs/>
          <w:szCs w:val="24"/>
          <w:lang w:val="sr-Cyrl-RS"/>
        </w:rPr>
      </w:pPr>
      <w:r w:rsidRPr="004358AA">
        <w:rPr>
          <w:rFonts w:eastAsia="TimesNewRoman"/>
          <w:b/>
          <w:bCs/>
          <w:szCs w:val="24"/>
          <w:lang w:val="sr-Cyrl-RS"/>
        </w:rPr>
        <w:t>О ПОКРЕТАЊУ ПОСТУПКА ОТУЂЕЊА КП БР. 8872/2 КО ЛАПОВО ИЗ ЈАВНЕ СВОЈИНЕ ОПШТИНЕ ЛАПОВО НЕПОСРЕДНОМ ПОГОДБОМ</w:t>
      </w:r>
    </w:p>
    <w:p w14:paraId="6B1CEC5D" w14:textId="77777777" w:rsidR="004358AA" w:rsidRPr="004358AA" w:rsidRDefault="004358AA" w:rsidP="004358AA">
      <w:pPr>
        <w:autoSpaceDE w:val="0"/>
        <w:autoSpaceDN w:val="0"/>
        <w:adjustRightInd w:val="0"/>
        <w:jc w:val="both"/>
        <w:rPr>
          <w:rFonts w:eastAsia="TimesNewRoman"/>
          <w:b/>
          <w:bCs/>
          <w:szCs w:val="24"/>
          <w:lang w:val="sr-Cyrl-RS"/>
        </w:rPr>
      </w:pPr>
    </w:p>
    <w:p w14:paraId="4FA498BB" w14:textId="77777777" w:rsidR="004358AA" w:rsidRPr="004358AA" w:rsidRDefault="004358AA" w:rsidP="004358AA">
      <w:pPr>
        <w:autoSpaceDE w:val="0"/>
        <w:autoSpaceDN w:val="0"/>
        <w:adjustRightInd w:val="0"/>
        <w:jc w:val="center"/>
        <w:rPr>
          <w:rFonts w:eastAsia="TimesNewRoman,Bold"/>
          <w:b/>
          <w:bCs/>
          <w:szCs w:val="24"/>
          <w:lang w:val="sr-Cyrl-RS"/>
        </w:rPr>
      </w:pPr>
      <w:r w:rsidRPr="004358AA">
        <w:rPr>
          <w:rFonts w:eastAsia="TimesNewRoman"/>
          <w:b/>
          <w:bCs/>
          <w:szCs w:val="24"/>
          <w:lang w:val="sr-Cyrl-RS"/>
        </w:rPr>
        <w:t>Члан 1.</w:t>
      </w:r>
    </w:p>
    <w:p w14:paraId="78841BF7" w14:textId="77777777" w:rsidR="004358AA" w:rsidRPr="004358AA" w:rsidRDefault="004358AA" w:rsidP="004358AA">
      <w:pPr>
        <w:autoSpaceDE w:val="0"/>
        <w:autoSpaceDN w:val="0"/>
        <w:adjustRightInd w:val="0"/>
        <w:jc w:val="both"/>
        <w:rPr>
          <w:szCs w:val="24"/>
          <w:lang w:val="sr-Cyrl-RS"/>
        </w:rPr>
      </w:pPr>
      <w:r w:rsidRPr="004358AA">
        <w:rPr>
          <w:rFonts w:eastAsia="TimesNewRoman,Bold"/>
          <w:b/>
          <w:bCs/>
          <w:szCs w:val="24"/>
          <w:lang w:val="sr-Cyrl-RS"/>
        </w:rPr>
        <w:t xml:space="preserve">  </w:t>
      </w:r>
      <w:r w:rsidRPr="004358AA">
        <w:rPr>
          <w:rFonts w:eastAsia="TimesNewRoman,Bold"/>
          <w:b/>
          <w:bCs/>
          <w:szCs w:val="24"/>
          <w:lang w:val="sr-Cyrl-RS"/>
        </w:rPr>
        <w:tab/>
        <w:t xml:space="preserve"> </w:t>
      </w:r>
      <w:r w:rsidRPr="004358AA">
        <w:rPr>
          <w:b/>
          <w:bCs/>
          <w:szCs w:val="24"/>
          <w:lang w:val="sr-Cyrl-RS"/>
        </w:rPr>
        <w:t>ПОКРЕЋЕ СЕ ПОСТУПАК ОТУЂЕЊА</w:t>
      </w:r>
      <w:r w:rsidRPr="004358AA">
        <w:rPr>
          <w:szCs w:val="24"/>
          <w:lang w:val="sr-Cyrl-RS"/>
        </w:rPr>
        <w:t xml:space="preserve"> непокретности непосредном погодбом, из јавне својине </w:t>
      </w:r>
      <w:r w:rsidRPr="004358AA">
        <w:rPr>
          <w:rFonts w:eastAsia="TimesNewRoman"/>
          <w:szCs w:val="24"/>
          <w:lang w:val="sr-Cyrl-RS"/>
        </w:rPr>
        <w:t>општине Лапово</w:t>
      </w:r>
      <w:r w:rsidRPr="004358AA">
        <w:rPr>
          <w:szCs w:val="24"/>
          <w:lang w:val="sr-Cyrl-RS"/>
        </w:rPr>
        <w:t xml:space="preserve">, </w:t>
      </w:r>
      <w:proofErr w:type="spellStart"/>
      <w:r w:rsidRPr="004358AA">
        <w:rPr>
          <w:color w:val="000000"/>
          <w:szCs w:val="24"/>
          <w:lang w:val="sr-Cyrl-RS"/>
        </w:rPr>
        <w:t>Кречковић</w:t>
      </w:r>
      <w:proofErr w:type="spellEnd"/>
      <w:r w:rsidRPr="004358AA">
        <w:rPr>
          <w:color w:val="000000"/>
          <w:szCs w:val="24"/>
          <w:lang w:val="sr-Cyrl-RS"/>
        </w:rPr>
        <w:t xml:space="preserve"> (Живота) Јелени из Београда, ЈМБГ: 1811969735042 и  </w:t>
      </w:r>
      <w:proofErr w:type="spellStart"/>
      <w:r w:rsidRPr="004358AA">
        <w:rPr>
          <w:color w:val="000000"/>
          <w:szCs w:val="24"/>
          <w:lang w:val="sr-Cyrl-RS"/>
        </w:rPr>
        <w:t>Mилосављевић</w:t>
      </w:r>
      <w:proofErr w:type="spellEnd"/>
      <w:r w:rsidRPr="004358AA">
        <w:rPr>
          <w:color w:val="000000"/>
          <w:szCs w:val="24"/>
          <w:lang w:val="sr-Cyrl-RS"/>
        </w:rPr>
        <w:t xml:space="preserve"> (Живота) Милени из Београда, ЈМБГ: 0805972735041 и то:</w:t>
      </w:r>
    </w:p>
    <w:p w14:paraId="7F31D15B" w14:textId="77777777" w:rsidR="004358AA" w:rsidRPr="004358AA" w:rsidRDefault="004358AA" w:rsidP="004358AA">
      <w:pPr>
        <w:autoSpaceDE w:val="0"/>
        <w:autoSpaceDN w:val="0"/>
        <w:adjustRightInd w:val="0"/>
        <w:ind w:firstLine="720"/>
        <w:jc w:val="both"/>
        <w:rPr>
          <w:szCs w:val="24"/>
          <w:lang w:val="sr-Cyrl-RS"/>
        </w:rPr>
      </w:pPr>
      <w:r w:rsidRPr="004358AA">
        <w:rPr>
          <w:szCs w:val="24"/>
          <w:lang w:val="sr-Cyrl-RS"/>
        </w:rPr>
        <w:t>-КП бр. 8872/2 КО Лапово, земљиште у грађевинском подручју, површине 37 м</w:t>
      </w:r>
      <w:r w:rsidRPr="004358AA">
        <w:rPr>
          <w:szCs w:val="24"/>
          <w:vertAlign w:val="superscript"/>
          <w:lang w:val="sr-Cyrl-RS"/>
        </w:rPr>
        <w:t>2</w:t>
      </w:r>
      <w:r w:rsidRPr="004358AA">
        <w:rPr>
          <w:szCs w:val="24"/>
          <w:lang w:val="sr-Cyrl-RS"/>
        </w:rPr>
        <w:t>.</w:t>
      </w:r>
    </w:p>
    <w:p w14:paraId="35398F5D" w14:textId="77777777" w:rsidR="004358AA" w:rsidRPr="004358AA" w:rsidRDefault="004358AA" w:rsidP="004358AA">
      <w:pPr>
        <w:autoSpaceDE w:val="0"/>
        <w:autoSpaceDN w:val="0"/>
        <w:adjustRightInd w:val="0"/>
        <w:jc w:val="both"/>
        <w:rPr>
          <w:szCs w:val="24"/>
          <w:lang w:val="sr-Cyrl-RS"/>
        </w:rPr>
      </w:pPr>
    </w:p>
    <w:p w14:paraId="7C3DADA3" w14:textId="77777777" w:rsidR="004358AA" w:rsidRPr="004358AA" w:rsidRDefault="004358AA" w:rsidP="004358AA">
      <w:pPr>
        <w:autoSpaceDE w:val="0"/>
        <w:autoSpaceDN w:val="0"/>
        <w:adjustRightInd w:val="0"/>
        <w:jc w:val="center"/>
        <w:rPr>
          <w:b/>
          <w:bCs/>
          <w:szCs w:val="24"/>
          <w:lang w:val="sr-Cyrl-RS"/>
        </w:rPr>
      </w:pPr>
      <w:r w:rsidRPr="004358AA">
        <w:rPr>
          <w:b/>
          <w:bCs/>
          <w:szCs w:val="24"/>
          <w:lang w:val="sr-Cyrl-RS"/>
        </w:rPr>
        <w:t>Члан 2.</w:t>
      </w:r>
    </w:p>
    <w:p w14:paraId="653B31A9" w14:textId="77777777" w:rsidR="004358AA" w:rsidRPr="004358AA" w:rsidRDefault="004358AA" w:rsidP="004358AA">
      <w:pPr>
        <w:autoSpaceDE w:val="0"/>
        <w:autoSpaceDN w:val="0"/>
        <w:adjustRightInd w:val="0"/>
        <w:ind w:firstLine="720"/>
        <w:jc w:val="both"/>
        <w:rPr>
          <w:rFonts w:eastAsia="TimesNewRoman"/>
          <w:szCs w:val="24"/>
          <w:lang w:val="sr-Cyrl-RS"/>
        </w:rPr>
      </w:pPr>
      <w:r w:rsidRPr="004358AA">
        <w:rPr>
          <w:rFonts w:eastAsia="TimesNewRoman"/>
          <w:szCs w:val="24"/>
          <w:lang w:val="sr-Cyrl-RS"/>
        </w:rPr>
        <w:t xml:space="preserve">Поступак отуђења непокретности из члана 1. ове Одлуке спровешће се сагласно одредбама </w:t>
      </w:r>
      <w:r w:rsidRPr="004358AA">
        <w:rPr>
          <w:color w:val="000000"/>
          <w:szCs w:val="24"/>
          <w:lang w:val="sr-Cyrl-RS"/>
        </w:rPr>
        <w:t xml:space="preserve">Закона о планирању и изградњи („Службени гласник РС“, бр. 72/2009,81/2009 - </w:t>
      </w:r>
      <w:proofErr w:type="spellStart"/>
      <w:r w:rsidRPr="004358AA">
        <w:rPr>
          <w:color w:val="000000"/>
          <w:szCs w:val="24"/>
          <w:lang w:val="sr-Cyrl-RS"/>
        </w:rPr>
        <w:t>испр</w:t>
      </w:r>
      <w:proofErr w:type="spellEnd"/>
      <w:r w:rsidRPr="004358AA">
        <w:rPr>
          <w:color w:val="000000"/>
          <w:szCs w:val="24"/>
          <w:lang w:val="sr-Cyrl-RS"/>
        </w:rPr>
        <w:t xml:space="preserve">., 64/2010 - одлука УС, 24/2011, 121/2012, 42/2013 - одлука УС,50/2013 - одлука УС, 98/2013 - одлука УС, 132/2014, 145/2014, 83/2018, 31/2019,37/2019 - др. закон , 9/2020 и 52/21 у даљем тексту: Закон) и </w:t>
      </w:r>
      <w:r w:rsidRPr="004358AA">
        <w:rPr>
          <w:rFonts w:eastAsia="TimesNewRoman"/>
          <w:szCs w:val="24"/>
          <w:lang w:val="sr-Cyrl-RS"/>
        </w:rPr>
        <w:t>Одлуке о грађевинском земљишту („Службени гласник Општине Лапово“,  бр. 19/21)</w:t>
      </w:r>
    </w:p>
    <w:p w14:paraId="2AED0C85" w14:textId="77777777" w:rsidR="004358AA" w:rsidRPr="004358AA" w:rsidRDefault="004358AA" w:rsidP="004358AA">
      <w:pPr>
        <w:autoSpaceDE w:val="0"/>
        <w:autoSpaceDN w:val="0"/>
        <w:adjustRightInd w:val="0"/>
        <w:rPr>
          <w:rFonts w:eastAsia="TimesNewRoman,Bold"/>
          <w:b/>
          <w:bCs/>
          <w:szCs w:val="24"/>
          <w:lang w:val="sr-Cyrl-RS"/>
        </w:rPr>
      </w:pPr>
    </w:p>
    <w:p w14:paraId="630601E9" w14:textId="77777777" w:rsidR="004358AA" w:rsidRPr="004358AA" w:rsidRDefault="004358AA" w:rsidP="004358AA">
      <w:pPr>
        <w:autoSpaceDE w:val="0"/>
        <w:autoSpaceDN w:val="0"/>
        <w:adjustRightInd w:val="0"/>
        <w:jc w:val="center"/>
        <w:rPr>
          <w:rFonts w:eastAsia="TimesNewRoman,Bold"/>
          <w:b/>
          <w:bCs/>
          <w:szCs w:val="24"/>
          <w:lang w:val="sr-Cyrl-RS"/>
        </w:rPr>
      </w:pPr>
      <w:r w:rsidRPr="004358AA">
        <w:rPr>
          <w:rFonts w:eastAsia="TimesNewRoman,Bold"/>
          <w:b/>
          <w:bCs/>
          <w:szCs w:val="24"/>
          <w:lang w:val="sr-Cyrl-RS"/>
        </w:rPr>
        <w:t>Члан 3.</w:t>
      </w:r>
    </w:p>
    <w:p w14:paraId="78843F4D" w14:textId="77777777" w:rsidR="004358AA" w:rsidRPr="004358AA" w:rsidRDefault="004358AA" w:rsidP="004358AA">
      <w:pPr>
        <w:autoSpaceDE w:val="0"/>
        <w:autoSpaceDN w:val="0"/>
        <w:adjustRightInd w:val="0"/>
        <w:jc w:val="both"/>
        <w:rPr>
          <w:rFonts w:eastAsia="TimesNewRoman"/>
          <w:szCs w:val="24"/>
          <w:lang w:val="sr-Cyrl-RS"/>
        </w:rPr>
      </w:pPr>
      <w:r w:rsidRPr="004358AA">
        <w:rPr>
          <w:rFonts w:eastAsia="TimesNewRoman,Bold"/>
          <w:b/>
          <w:bCs/>
          <w:szCs w:val="24"/>
          <w:lang w:val="sr-Cyrl-RS"/>
        </w:rPr>
        <w:t xml:space="preserve">    </w:t>
      </w:r>
      <w:r w:rsidRPr="004358AA">
        <w:rPr>
          <w:rFonts w:eastAsia="TimesNewRoman,Bold"/>
          <w:b/>
          <w:bCs/>
          <w:szCs w:val="24"/>
          <w:lang w:val="sr-Cyrl-RS"/>
        </w:rPr>
        <w:tab/>
      </w:r>
      <w:r w:rsidRPr="004358AA">
        <w:rPr>
          <w:rFonts w:eastAsia="TimesNewRoman"/>
          <w:szCs w:val="24"/>
          <w:lang w:val="sr-Cyrl-RS"/>
        </w:rPr>
        <w:t xml:space="preserve">Непокретност из члана 1. овог Одлуке отуђује се из јавне својине општине Лапово по процењеној тржишној вредности непокретности утврђеној актом пореског или другог надлежног органа </w:t>
      </w:r>
      <w:r w:rsidRPr="004358AA">
        <w:rPr>
          <w:color w:val="000000"/>
          <w:szCs w:val="24"/>
          <w:lang w:val="sr-Cyrl-RS"/>
        </w:rPr>
        <w:t>или лиценцираног проценитеља</w:t>
      </w:r>
      <w:r w:rsidRPr="004358AA">
        <w:rPr>
          <w:rFonts w:eastAsia="TimesNewRoman"/>
          <w:szCs w:val="24"/>
          <w:lang w:val="sr-Cyrl-RS"/>
        </w:rPr>
        <w:t>, у складу са законом.</w:t>
      </w:r>
    </w:p>
    <w:p w14:paraId="047D7040" w14:textId="77777777" w:rsidR="004358AA" w:rsidRPr="004358AA" w:rsidRDefault="004358AA" w:rsidP="004358AA">
      <w:pPr>
        <w:autoSpaceDE w:val="0"/>
        <w:autoSpaceDN w:val="0"/>
        <w:adjustRightInd w:val="0"/>
        <w:jc w:val="center"/>
        <w:rPr>
          <w:rFonts w:eastAsia="TimesNewRoman"/>
          <w:b/>
          <w:bCs/>
          <w:szCs w:val="24"/>
          <w:lang w:val="sr-Cyrl-RS"/>
        </w:rPr>
      </w:pPr>
    </w:p>
    <w:p w14:paraId="5B4803B7" w14:textId="77777777" w:rsidR="004358AA" w:rsidRPr="004358AA" w:rsidRDefault="004358AA" w:rsidP="004358AA">
      <w:pPr>
        <w:autoSpaceDE w:val="0"/>
        <w:autoSpaceDN w:val="0"/>
        <w:adjustRightInd w:val="0"/>
        <w:jc w:val="center"/>
        <w:rPr>
          <w:rFonts w:eastAsia="TimesNewRoman"/>
          <w:b/>
          <w:bCs/>
          <w:szCs w:val="24"/>
          <w:lang w:val="sr-Cyrl-RS"/>
        </w:rPr>
      </w:pPr>
      <w:r w:rsidRPr="004358AA">
        <w:rPr>
          <w:rFonts w:eastAsia="TimesNewRoman"/>
          <w:b/>
          <w:bCs/>
          <w:szCs w:val="24"/>
          <w:lang w:val="sr-Cyrl-RS"/>
        </w:rPr>
        <w:t>Члан 4.</w:t>
      </w:r>
    </w:p>
    <w:p w14:paraId="74C373B8" w14:textId="77777777" w:rsidR="004358AA" w:rsidRDefault="004358AA" w:rsidP="004358AA">
      <w:pPr>
        <w:autoSpaceDE w:val="0"/>
        <w:autoSpaceDN w:val="0"/>
        <w:adjustRightInd w:val="0"/>
        <w:ind w:firstLine="720"/>
        <w:jc w:val="both"/>
        <w:rPr>
          <w:rFonts w:eastAsia="TimesNewRoman"/>
          <w:szCs w:val="24"/>
          <w:lang w:val="sr-Cyrl-RS"/>
        </w:rPr>
      </w:pPr>
      <w:r w:rsidRPr="004358AA">
        <w:rPr>
          <w:rFonts w:eastAsia="TimesNewRoman"/>
          <w:szCs w:val="24"/>
          <w:lang w:val="sr-Cyrl-RS"/>
        </w:rPr>
        <w:t>Уступа се Комисији за грађевинско земљиште даље спровођење поступка отуђења грађевинског земљишта предузимањем радњи из надлежности Комисије.</w:t>
      </w:r>
    </w:p>
    <w:p w14:paraId="0C4CFBDB" w14:textId="77777777" w:rsidR="004358AA" w:rsidRDefault="004358AA" w:rsidP="004358AA">
      <w:pPr>
        <w:autoSpaceDE w:val="0"/>
        <w:autoSpaceDN w:val="0"/>
        <w:adjustRightInd w:val="0"/>
        <w:ind w:firstLine="720"/>
        <w:jc w:val="both"/>
        <w:rPr>
          <w:rFonts w:eastAsia="TimesNewRoman"/>
          <w:szCs w:val="24"/>
          <w:lang w:val="sr-Cyrl-RS"/>
        </w:rPr>
      </w:pPr>
    </w:p>
    <w:p w14:paraId="722F9DF0" w14:textId="77777777" w:rsidR="008E2217" w:rsidRDefault="008E2217" w:rsidP="004358AA">
      <w:pPr>
        <w:autoSpaceDE w:val="0"/>
        <w:autoSpaceDN w:val="0"/>
        <w:adjustRightInd w:val="0"/>
        <w:ind w:firstLine="720"/>
        <w:jc w:val="both"/>
        <w:rPr>
          <w:rFonts w:eastAsia="TimesNewRoman"/>
          <w:szCs w:val="24"/>
          <w:lang w:val="sr-Cyrl-RS"/>
        </w:rPr>
      </w:pPr>
    </w:p>
    <w:p w14:paraId="31BB2F6C" w14:textId="77777777" w:rsidR="008E2217" w:rsidRDefault="008E2217" w:rsidP="004358AA">
      <w:pPr>
        <w:autoSpaceDE w:val="0"/>
        <w:autoSpaceDN w:val="0"/>
        <w:adjustRightInd w:val="0"/>
        <w:ind w:firstLine="720"/>
        <w:jc w:val="both"/>
        <w:rPr>
          <w:rFonts w:eastAsia="TimesNewRoman"/>
          <w:szCs w:val="24"/>
          <w:lang w:val="sr-Cyrl-RS"/>
        </w:rPr>
      </w:pPr>
    </w:p>
    <w:p w14:paraId="1396EB53" w14:textId="77777777" w:rsidR="008E2217" w:rsidRDefault="008E2217" w:rsidP="004358AA">
      <w:pPr>
        <w:autoSpaceDE w:val="0"/>
        <w:autoSpaceDN w:val="0"/>
        <w:adjustRightInd w:val="0"/>
        <w:ind w:firstLine="720"/>
        <w:jc w:val="both"/>
        <w:rPr>
          <w:rFonts w:eastAsia="TimesNewRoman"/>
          <w:szCs w:val="24"/>
          <w:lang w:val="sr-Cyrl-RS"/>
        </w:rPr>
      </w:pPr>
    </w:p>
    <w:p w14:paraId="542AC17B" w14:textId="77777777" w:rsidR="008E2217" w:rsidRDefault="008E2217" w:rsidP="004358AA">
      <w:pPr>
        <w:autoSpaceDE w:val="0"/>
        <w:autoSpaceDN w:val="0"/>
        <w:adjustRightInd w:val="0"/>
        <w:ind w:firstLine="720"/>
        <w:jc w:val="both"/>
        <w:rPr>
          <w:rFonts w:eastAsia="TimesNewRoman"/>
          <w:szCs w:val="24"/>
          <w:lang w:val="sr-Cyrl-RS"/>
        </w:rPr>
      </w:pPr>
    </w:p>
    <w:p w14:paraId="4255F3A8" w14:textId="77777777" w:rsidR="008E2217" w:rsidRPr="004358AA" w:rsidRDefault="008E2217" w:rsidP="004358AA">
      <w:pPr>
        <w:autoSpaceDE w:val="0"/>
        <w:autoSpaceDN w:val="0"/>
        <w:adjustRightInd w:val="0"/>
        <w:ind w:firstLine="720"/>
        <w:jc w:val="both"/>
        <w:rPr>
          <w:rFonts w:eastAsia="TimesNewRoman"/>
          <w:szCs w:val="24"/>
          <w:lang w:val="sr-Cyrl-RS"/>
        </w:rPr>
      </w:pPr>
    </w:p>
    <w:p w14:paraId="093B5DCC" w14:textId="77777777" w:rsidR="004358AA" w:rsidRPr="004358AA" w:rsidRDefault="004358AA" w:rsidP="004358AA">
      <w:pPr>
        <w:tabs>
          <w:tab w:val="left" w:pos="6540"/>
        </w:tabs>
        <w:autoSpaceDE w:val="0"/>
        <w:autoSpaceDN w:val="0"/>
        <w:adjustRightInd w:val="0"/>
        <w:ind w:firstLine="720"/>
        <w:jc w:val="both"/>
        <w:rPr>
          <w:rFonts w:eastAsia="TimesNewRoman"/>
          <w:szCs w:val="24"/>
          <w:lang w:val="sr-Cyrl-RS"/>
        </w:rPr>
      </w:pPr>
      <w:r w:rsidRPr="004358AA">
        <w:rPr>
          <w:rFonts w:eastAsia="TimesNewRoman"/>
          <w:szCs w:val="24"/>
          <w:lang w:val="sr-Cyrl-RS"/>
        </w:rPr>
        <w:tab/>
      </w:r>
    </w:p>
    <w:p w14:paraId="458A09A4" w14:textId="77777777" w:rsidR="004358AA" w:rsidRPr="004358AA" w:rsidRDefault="004358AA" w:rsidP="004358AA">
      <w:pPr>
        <w:jc w:val="center"/>
        <w:rPr>
          <w:b/>
          <w:szCs w:val="24"/>
          <w:lang w:val="sr-Cyrl-RS"/>
        </w:rPr>
      </w:pPr>
      <w:r w:rsidRPr="004358AA">
        <w:rPr>
          <w:b/>
          <w:szCs w:val="24"/>
          <w:lang w:val="sr-Cyrl-RS"/>
        </w:rPr>
        <w:lastRenderedPageBreak/>
        <w:t>ОБРАЗЛОЖЕЊЕ</w:t>
      </w:r>
    </w:p>
    <w:p w14:paraId="5BA0AAB3" w14:textId="77777777" w:rsidR="004358AA" w:rsidRDefault="004358AA" w:rsidP="004358AA">
      <w:pPr>
        <w:jc w:val="both"/>
        <w:rPr>
          <w:bCs/>
          <w:szCs w:val="24"/>
          <w:lang w:val="sr-Cyrl-RS"/>
        </w:rPr>
      </w:pPr>
      <w:r w:rsidRPr="004358AA">
        <w:rPr>
          <w:b/>
          <w:szCs w:val="24"/>
          <w:lang w:val="sr-Cyrl-RS"/>
        </w:rPr>
        <w:tab/>
      </w:r>
      <w:r w:rsidRPr="004358AA">
        <w:rPr>
          <w:bCs/>
          <w:szCs w:val="24"/>
          <w:lang w:val="sr-Cyrl-RS"/>
        </w:rPr>
        <w:t>Правни основ за доношење ове Одлуке налази се у члану 100. став 1. тачка 3. којим је предвиђена  могућност отуђења грађевинског земљишта из јавне својине непосредном погодбом.</w:t>
      </w:r>
    </w:p>
    <w:p w14:paraId="3DC171DD" w14:textId="77777777" w:rsidR="004358AA" w:rsidRPr="004358AA" w:rsidRDefault="004358AA" w:rsidP="004358AA">
      <w:pPr>
        <w:ind w:firstLine="720"/>
        <w:jc w:val="both"/>
        <w:rPr>
          <w:rFonts w:eastAsia="TimesNewRoman"/>
          <w:szCs w:val="24"/>
          <w:lang w:val="sr-Cyrl-RS"/>
        </w:rPr>
      </w:pPr>
      <w:r w:rsidRPr="004358AA">
        <w:rPr>
          <w:bCs/>
          <w:szCs w:val="24"/>
          <w:lang w:val="sr-Cyrl-RS"/>
        </w:rPr>
        <w:t xml:space="preserve">Чланом 64. става 1. тачка 3. </w:t>
      </w:r>
      <w:r w:rsidRPr="004358AA">
        <w:rPr>
          <w:rFonts w:eastAsia="TimesNewRoman"/>
          <w:szCs w:val="24"/>
          <w:lang w:val="sr-Cyrl-RS"/>
        </w:rPr>
        <w:t xml:space="preserve">Одлуке о грађевинском земљишту („Службени гласник Општине Лапово“  бр. 19/21) предвиђено је да се грађевинско земљиште може отуђити непосредном погодбом у случају формирања грађевинске парцеле у складу са одредбама закона којим је </w:t>
      </w:r>
      <w:proofErr w:type="spellStart"/>
      <w:r w:rsidRPr="004358AA">
        <w:rPr>
          <w:rFonts w:eastAsia="TimesNewRoman"/>
          <w:szCs w:val="24"/>
          <w:lang w:val="sr-Cyrl-RS"/>
        </w:rPr>
        <w:t>урeђена</w:t>
      </w:r>
      <w:proofErr w:type="spellEnd"/>
      <w:r w:rsidRPr="004358AA">
        <w:rPr>
          <w:rFonts w:eastAsia="TimesNewRoman"/>
          <w:szCs w:val="24"/>
          <w:lang w:val="sr-Cyrl-RS"/>
        </w:rPr>
        <w:t xml:space="preserve"> област одређивања односно утврђивања земљишта за редовну употребу објекта.</w:t>
      </w:r>
    </w:p>
    <w:p w14:paraId="413A0726" w14:textId="77777777" w:rsidR="004358AA" w:rsidRPr="004358AA" w:rsidRDefault="004358AA" w:rsidP="004358AA">
      <w:pPr>
        <w:ind w:firstLine="720"/>
        <w:jc w:val="both"/>
        <w:rPr>
          <w:rFonts w:eastAsia="TimesNewRoman"/>
          <w:szCs w:val="24"/>
          <w:lang w:val="sr-Cyrl-RS"/>
        </w:rPr>
      </w:pPr>
      <w:r w:rsidRPr="004358AA">
        <w:rPr>
          <w:rFonts w:eastAsia="TimesNewRoman"/>
          <w:szCs w:val="24"/>
          <w:lang w:val="sr-Cyrl-RS"/>
        </w:rPr>
        <w:t>Чланом 69. Одлуке о грађевинском земљишту прописано је да се отуђење грађевинског земљишта власнику објекта за који је поднет захтев за озакоњење за који је надлежна организациона јединица локалне самоуправе утврдила да постоји могућност легализације односно озакоњења, врши се непосредном погодбом, по тржишним условима а на основу правоснажног решења којим је одређено да је грађевинско земљиште испод објекта земљиште за редовну употребу,  а сходно одредбама закона којим је уређена област одређивања земљишта за редовну употребу објекта у посебним случајевима.</w:t>
      </w:r>
    </w:p>
    <w:p w14:paraId="6A310ACE" w14:textId="77777777" w:rsidR="004358AA" w:rsidRPr="004358AA" w:rsidRDefault="004358AA" w:rsidP="004358AA">
      <w:pPr>
        <w:ind w:firstLine="720"/>
        <w:jc w:val="both"/>
        <w:rPr>
          <w:bCs/>
          <w:szCs w:val="24"/>
          <w:lang w:val="sr-Cyrl-RS"/>
        </w:rPr>
      </w:pPr>
      <w:bookmarkStart w:id="0" w:name="_Hlk131141562"/>
      <w:r w:rsidRPr="004358AA">
        <w:rPr>
          <w:bCs/>
          <w:szCs w:val="24"/>
          <w:lang w:val="sr-Cyrl-RS"/>
        </w:rPr>
        <w:t xml:space="preserve"> У решењу бр. 351-489/2010-IV-02 од 11.04.2025 Одељења за урбанизам, имовинско-правне и стамбено-комуналне послове надлежно Одељење утврдило је да се незаконито изграђени  објекат подносиоца захтева једним делом  налазе  на кп. бр. 8872/2 која је у јавној својини општине Лапово. Истим Решењем је одредио да је земљиште у површини од 8 м</w:t>
      </w:r>
      <w:r w:rsidRPr="004358AA">
        <w:rPr>
          <w:bCs/>
          <w:szCs w:val="24"/>
          <w:vertAlign w:val="superscript"/>
          <w:lang w:val="sr-Cyrl-RS"/>
        </w:rPr>
        <w:t>2</w:t>
      </w:r>
      <w:r w:rsidRPr="004358AA">
        <w:rPr>
          <w:bCs/>
          <w:szCs w:val="24"/>
          <w:lang w:val="sr-Cyrl-RS"/>
        </w:rPr>
        <w:t xml:space="preserve"> испод објекта, земљиште за редовну употребу тог објекта, те је утврдио право  власника објекта да на земљишту које је решењем одређено за редовну употребу стекне право својине.</w:t>
      </w:r>
    </w:p>
    <w:p w14:paraId="76785E0B" w14:textId="77777777" w:rsidR="004358AA" w:rsidRPr="004358AA" w:rsidRDefault="004358AA" w:rsidP="004358AA">
      <w:pPr>
        <w:ind w:firstLine="720"/>
        <w:jc w:val="both"/>
        <w:rPr>
          <w:bCs/>
          <w:szCs w:val="24"/>
          <w:lang w:val="sr-Cyrl-RS"/>
        </w:rPr>
      </w:pPr>
      <w:r w:rsidRPr="004358AA">
        <w:rPr>
          <w:bCs/>
          <w:szCs w:val="24"/>
          <w:lang w:val="sr-Cyrl-RS"/>
        </w:rPr>
        <w:t xml:space="preserve">Дана 05.05.2025. године Одељењу за урбанизам , имовинско правне и стамбено комуналне послове Јелена </w:t>
      </w:r>
      <w:proofErr w:type="spellStart"/>
      <w:r w:rsidRPr="004358AA">
        <w:rPr>
          <w:bCs/>
          <w:szCs w:val="24"/>
          <w:lang w:val="sr-Cyrl-RS"/>
        </w:rPr>
        <w:t>Кречковић</w:t>
      </w:r>
      <w:proofErr w:type="spellEnd"/>
      <w:r w:rsidRPr="004358AA">
        <w:rPr>
          <w:bCs/>
          <w:szCs w:val="24"/>
          <w:lang w:val="sr-Cyrl-RS"/>
        </w:rPr>
        <w:t xml:space="preserve"> из Београда и Милосављевић Милена из Београда поднеле су захтев за отуђење парцеле у јавној својини  број 8887/2 на чијем се делу налази објекат, а позивајући се на решење овог одељења од 11.04.2025 године које су доставиле у прилогу захтева.</w:t>
      </w:r>
    </w:p>
    <w:p w14:paraId="02BCCAB4" w14:textId="77777777" w:rsidR="004358AA" w:rsidRPr="004358AA" w:rsidRDefault="004358AA" w:rsidP="004358AA">
      <w:pPr>
        <w:ind w:firstLine="720"/>
        <w:jc w:val="both"/>
        <w:rPr>
          <w:szCs w:val="24"/>
          <w:shd w:val="clear" w:color="auto" w:fill="FCFCFC"/>
          <w:lang w:val="sr-Cyrl-RS"/>
        </w:rPr>
      </w:pPr>
      <w:r w:rsidRPr="004358AA">
        <w:rPr>
          <w:bCs/>
          <w:color w:val="000000"/>
          <w:szCs w:val="24"/>
          <w:lang w:val="sr-Cyrl-RS"/>
        </w:rPr>
        <w:t xml:space="preserve">Чланом 105. став 7. Закона о планирању и изградњи је прописано да </w:t>
      </w:r>
      <w:r w:rsidRPr="004358AA">
        <w:rPr>
          <w:color w:val="000000"/>
          <w:szCs w:val="24"/>
          <w:shd w:val="clear" w:color="auto" w:fill="FCFCFC"/>
          <w:lang w:val="sr-Cyrl-RS"/>
        </w:rPr>
        <w:t xml:space="preserve"> ако се у поступку утврђивања земљишта за редовну употребу објекта прописаним чланом 70. овог закона утврди да је земљиште за редовну употребу објекта мање од катастарске парцеле на којој је објекат саграђен, власник земљишта може, ако се од преосталог земљишта не може формирати посебна грађевинска парцела, тај преостали део земљишта отуђити власнику објекта по тржишној цени, непосредном погодбом</w:t>
      </w:r>
      <w:r w:rsidRPr="004358AA">
        <w:rPr>
          <w:szCs w:val="24"/>
          <w:shd w:val="clear" w:color="auto" w:fill="FCFCFC"/>
          <w:lang w:val="sr-Cyrl-RS"/>
        </w:rPr>
        <w:t>.</w:t>
      </w:r>
    </w:p>
    <w:p w14:paraId="1FB914DD" w14:textId="77777777" w:rsidR="004358AA" w:rsidRPr="004358AA" w:rsidRDefault="004358AA" w:rsidP="004358AA">
      <w:pPr>
        <w:ind w:firstLine="720"/>
        <w:jc w:val="both"/>
        <w:rPr>
          <w:bCs/>
          <w:szCs w:val="24"/>
          <w:lang w:val="sr-Cyrl-RS"/>
        </w:rPr>
      </w:pPr>
      <w:r w:rsidRPr="004358AA">
        <w:rPr>
          <w:bCs/>
          <w:szCs w:val="24"/>
          <w:lang w:val="sr-Cyrl-RS"/>
        </w:rPr>
        <w:t xml:space="preserve">Узимајући у обзир чињеницу да су сви поступци озакоњења прекинути и да је Закон о озакоњењу укинут, ступањем на снагу новог Закона о посебним условима за евидентирање и упис права на непокретностима („Сл. гласник РС“, број 91/25) указала се потреба уређења имовинских односа на парцелама на којима се налазе нелегални објекти како би се остварили услови за упис права својине на таквим објектима што подразумева стицање права својине  власника нелегалног објекта и на земљишту на ком се тај објекат налази. </w:t>
      </w:r>
    </w:p>
    <w:p w14:paraId="1A6221FB" w14:textId="76715AE8" w:rsidR="004358AA" w:rsidRPr="004358AA" w:rsidRDefault="004358AA" w:rsidP="004358AA">
      <w:pPr>
        <w:ind w:firstLine="720"/>
        <w:jc w:val="both"/>
        <w:rPr>
          <w:bCs/>
          <w:szCs w:val="24"/>
          <w:lang w:val="sr-Cyrl-RS"/>
        </w:rPr>
      </w:pPr>
      <w:r w:rsidRPr="004358AA">
        <w:rPr>
          <w:bCs/>
          <w:szCs w:val="24"/>
          <w:lang w:val="sr-Cyrl-RS"/>
        </w:rPr>
        <w:t>С обзиром на то да је у претходно вођеном поступку озакоњења одређено које земљиште за редовну употребу предметног објект</w:t>
      </w:r>
      <w:r w:rsidR="008E2217">
        <w:rPr>
          <w:bCs/>
          <w:szCs w:val="24"/>
          <w:lang w:val="sr-Cyrl-RS"/>
        </w:rPr>
        <w:t>а</w:t>
      </w:r>
      <w:r w:rsidRPr="004358AA">
        <w:rPr>
          <w:bCs/>
          <w:szCs w:val="24"/>
          <w:lang w:val="sr-Cyrl-RS"/>
        </w:rPr>
        <w:t>,  стекли су се услови да аналогно стицању права својине на земљишту на ком се налази нелегалан објекат  у сврху озакоњења, власник сада стекне право својине на том земљишту у сврху успешног уписа права својине на објекту по одредбама Закона о посебним условима за евидентирање и упис права на непокретностима („Сл. гласник РС“, број 91/25).</w:t>
      </w:r>
    </w:p>
    <w:p w14:paraId="41BE4D6F" w14:textId="77777777" w:rsidR="004358AA" w:rsidRPr="004358AA" w:rsidRDefault="004358AA" w:rsidP="004358AA">
      <w:pPr>
        <w:jc w:val="both"/>
        <w:rPr>
          <w:bCs/>
          <w:szCs w:val="24"/>
          <w:lang w:val="sr-Cyrl-RS"/>
        </w:rPr>
      </w:pPr>
    </w:p>
    <w:bookmarkEnd w:id="0"/>
    <w:p w14:paraId="3CAD7E74" w14:textId="77777777" w:rsidR="004358AA" w:rsidRPr="004358AA" w:rsidRDefault="004358AA" w:rsidP="004358AA">
      <w:pPr>
        <w:rPr>
          <w:b/>
          <w:szCs w:val="24"/>
          <w:lang w:val="sr-Cyrl-RS"/>
        </w:rPr>
      </w:pPr>
    </w:p>
    <w:p w14:paraId="66D90DE4" w14:textId="77777777" w:rsidR="004358AA" w:rsidRPr="004358AA" w:rsidRDefault="004358AA" w:rsidP="004358AA">
      <w:pPr>
        <w:ind w:left="7200"/>
        <w:jc w:val="center"/>
        <w:rPr>
          <w:b/>
          <w:szCs w:val="24"/>
          <w:lang w:val="sr-Cyrl-RS"/>
        </w:rPr>
      </w:pPr>
      <w:r w:rsidRPr="004358AA">
        <w:rPr>
          <w:b/>
          <w:szCs w:val="24"/>
          <w:lang w:val="sr-Cyrl-RS"/>
        </w:rPr>
        <w:t>ПРЕДСЕДНИЦА</w:t>
      </w:r>
    </w:p>
    <w:p w14:paraId="2FF6D74B" w14:textId="77777777" w:rsidR="004358AA" w:rsidRPr="004358AA" w:rsidRDefault="004358AA" w:rsidP="004358AA">
      <w:pPr>
        <w:ind w:left="7200"/>
        <w:jc w:val="center"/>
        <w:rPr>
          <w:b/>
          <w:szCs w:val="24"/>
          <w:lang w:val="sr-Cyrl-RS"/>
        </w:rPr>
      </w:pPr>
      <w:proofErr w:type="spellStart"/>
      <w:r w:rsidRPr="004358AA">
        <w:rPr>
          <w:b/>
          <w:szCs w:val="24"/>
          <w:lang w:val="sr-Cyrl-RS"/>
        </w:rPr>
        <w:t>Мирела</w:t>
      </w:r>
      <w:proofErr w:type="spellEnd"/>
      <w:r w:rsidRPr="004358AA">
        <w:rPr>
          <w:b/>
          <w:szCs w:val="24"/>
          <w:lang w:val="sr-Cyrl-RS"/>
        </w:rPr>
        <w:t xml:space="preserve"> Раденковић</w:t>
      </w:r>
    </w:p>
    <w:p w14:paraId="05EA8252" w14:textId="77777777" w:rsidR="004358AA" w:rsidRPr="004358AA" w:rsidRDefault="004358AA" w:rsidP="004358AA">
      <w:pPr>
        <w:rPr>
          <w:b/>
          <w:szCs w:val="24"/>
          <w:lang w:val="sr-Cyrl-RS"/>
        </w:rPr>
      </w:pPr>
    </w:p>
    <w:p w14:paraId="109632C6" w14:textId="77777777" w:rsidR="004358AA" w:rsidRPr="004358AA" w:rsidRDefault="004358AA" w:rsidP="004358AA">
      <w:pPr>
        <w:rPr>
          <w:b/>
          <w:szCs w:val="24"/>
          <w:lang w:val="sr-Cyrl-RS"/>
        </w:rPr>
      </w:pPr>
    </w:p>
    <w:p w14:paraId="6D268522" w14:textId="77777777" w:rsidR="004358AA" w:rsidRPr="004358AA" w:rsidRDefault="004358AA" w:rsidP="004358AA">
      <w:pPr>
        <w:rPr>
          <w:b/>
          <w:szCs w:val="24"/>
          <w:lang w:val="sr-Cyrl-RS"/>
        </w:rPr>
      </w:pPr>
    </w:p>
    <w:p w14:paraId="79CE53D2" w14:textId="77777777" w:rsidR="004358AA" w:rsidRPr="004358AA" w:rsidRDefault="004358AA" w:rsidP="004358AA">
      <w:pPr>
        <w:rPr>
          <w:b/>
          <w:szCs w:val="24"/>
          <w:lang w:val="sr-Cyrl-RS"/>
        </w:rPr>
      </w:pPr>
    </w:p>
    <w:p w14:paraId="607ED824" w14:textId="711D3458" w:rsidR="00A2175D" w:rsidRPr="007B5C98" w:rsidRDefault="00A2175D" w:rsidP="004358AA">
      <w:pPr>
        <w:tabs>
          <w:tab w:val="left" w:pos="7245"/>
        </w:tabs>
        <w:rPr>
          <w:szCs w:val="24"/>
          <w:lang w:val="sr-Cyrl-RS"/>
        </w:rPr>
      </w:pPr>
    </w:p>
    <w:sectPr w:rsidR="00A2175D" w:rsidRPr="007B5C98" w:rsidSect="004358AA">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E9F7D" w14:textId="77777777" w:rsidR="00C9206A" w:rsidRDefault="00C9206A">
      <w:r>
        <w:separator/>
      </w:r>
    </w:p>
  </w:endnote>
  <w:endnote w:type="continuationSeparator" w:id="0">
    <w:p w14:paraId="495D41F5" w14:textId="77777777" w:rsidR="00C9206A" w:rsidRDefault="00C92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6328739"/>
      <w:docPartObj>
        <w:docPartGallery w:val="Page Numbers (Bottom of Page)"/>
        <w:docPartUnique/>
      </w:docPartObj>
    </w:sdtPr>
    <w:sdtEndPr>
      <w:rPr>
        <w:noProof/>
      </w:rPr>
    </w:sdtEndPr>
    <w:sdtContent>
      <w:p w14:paraId="5249009B" w14:textId="77777777" w:rsidR="003E1CDF"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A90C5B" w14:textId="77777777" w:rsidR="003E1CDF" w:rsidRDefault="003E1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EA18F" w14:textId="77777777" w:rsidR="00C9206A" w:rsidRDefault="00C9206A">
      <w:r>
        <w:separator/>
      </w:r>
    </w:p>
  </w:footnote>
  <w:footnote w:type="continuationSeparator" w:id="0">
    <w:p w14:paraId="0E48CDA5" w14:textId="77777777" w:rsidR="00C9206A" w:rsidRDefault="00C920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C89"/>
    <w:rsid w:val="00001ACF"/>
    <w:rsid w:val="0000742F"/>
    <w:rsid w:val="00016088"/>
    <w:rsid w:val="00042990"/>
    <w:rsid w:val="000810CE"/>
    <w:rsid w:val="0008624B"/>
    <w:rsid w:val="0009006B"/>
    <w:rsid w:val="000A30EC"/>
    <w:rsid w:val="000D29FD"/>
    <w:rsid w:val="000F1843"/>
    <w:rsid w:val="0010268D"/>
    <w:rsid w:val="00104E01"/>
    <w:rsid w:val="00110A77"/>
    <w:rsid w:val="0011189A"/>
    <w:rsid w:val="00111C98"/>
    <w:rsid w:val="00111D6F"/>
    <w:rsid w:val="001207FA"/>
    <w:rsid w:val="00160EB8"/>
    <w:rsid w:val="001677C2"/>
    <w:rsid w:val="00171B6B"/>
    <w:rsid w:val="0018477A"/>
    <w:rsid w:val="00197D00"/>
    <w:rsid w:val="001A15DE"/>
    <w:rsid w:val="001E280A"/>
    <w:rsid w:val="001F6176"/>
    <w:rsid w:val="00204704"/>
    <w:rsid w:val="00212C8C"/>
    <w:rsid w:val="00214856"/>
    <w:rsid w:val="0025083F"/>
    <w:rsid w:val="00256864"/>
    <w:rsid w:val="00262CCC"/>
    <w:rsid w:val="002C1BC5"/>
    <w:rsid w:val="002F670C"/>
    <w:rsid w:val="00304E0C"/>
    <w:rsid w:val="00323F0F"/>
    <w:rsid w:val="0033673E"/>
    <w:rsid w:val="003867DE"/>
    <w:rsid w:val="003868B7"/>
    <w:rsid w:val="003A3B1F"/>
    <w:rsid w:val="003E1CDF"/>
    <w:rsid w:val="003E796C"/>
    <w:rsid w:val="00407194"/>
    <w:rsid w:val="00415BE5"/>
    <w:rsid w:val="004358AA"/>
    <w:rsid w:val="00436F5B"/>
    <w:rsid w:val="004434ED"/>
    <w:rsid w:val="004718D0"/>
    <w:rsid w:val="004857FB"/>
    <w:rsid w:val="004904BA"/>
    <w:rsid w:val="004A3013"/>
    <w:rsid w:val="004C5A6D"/>
    <w:rsid w:val="004E6FA4"/>
    <w:rsid w:val="004F57E6"/>
    <w:rsid w:val="00524001"/>
    <w:rsid w:val="00530D51"/>
    <w:rsid w:val="0053175C"/>
    <w:rsid w:val="005318DF"/>
    <w:rsid w:val="00562E2A"/>
    <w:rsid w:val="00586521"/>
    <w:rsid w:val="005A01CF"/>
    <w:rsid w:val="005B258A"/>
    <w:rsid w:val="005E4CC0"/>
    <w:rsid w:val="00603543"/>
    <w:rsid w:val="00610BCC"/>
    <w:rsid w:val="0062534F"/>
    <w:rsid w:val="00655F9A"/>
    <w:rsid w:val="006A2CA6"/>
    <w:rsid w:val="006B0C89"/>
    <w:rsid w:val="006B74D1"/>
    <w:rsid w:val="006C0123"/>
    <w:rsid w:val="006C43F2"/>
    <w:rsid w:val="006C5AC1"/>
    <w:rsid w:val="006C5B09"/>
    <w:rsid w:val="007160FB"/>
    <w:rsid w:val="007274D8"/>
    <w:rsid w:val="007504B2"/>
    <w:rsid w:val="00750B59"/>
    <w:rsid w:val="007544FE"/>
    <w:rsid w:val="007B5C98"/>
    <w:rsid w:val="007B5F2F"/>
    <w:rsid w:val="007C7390"/>
    <w:rsid w:val="007D2589"/>
    <w:rsid w:val="007D7060"/>
    <w:rsid w:val="007D7195"/>
    <w:rsid w:val="007E1790"/>
    <w:rsid w:val="007F3F15"/>
    <w:rsid w:val="007F6069"/>
    <w:rsid w:val="0081368C"/>
    <w:rsid w:val="00823171"/>
    <w:rsid w:val="00832E41"/>
    <w:rsid w:val="008371D1"/>
    <w:rsid w:val="00880605"/>
    <w:rsid w:val="008A4C65"/>
    <w:rsid w:val="008B412A"/>
    <w:rsid w:val="008C08C3"/>
    <w:rsid w:val="008C4D4A"/>
    <w:rsid w:val="008E2217"/>
    <w:rsid w:val="008E7451"/>
    <w:rsid w:val="00904B65"/>
    <w:rsid w:val="009114ED"/>
    <w:rsid w:val="0093358D"/>
    <w:rsid w:val="00961871"/>
    <w:rsid w:val="00967E97"/>
    <w:rsid w:val="009860F9"/>
    <w:rsid w:val="009A45F1"/>
    <w:rsid w:val="009A5B9A"/>
    <w:rsid w:val="009C11F7"/>
    <w:rsid w:val="009E5DB9"/>
    <w:rsid w:val="009F1C7B"/>
    <w:rsid w:val="009F3F12"/>
    <w:rsid w:val="00A02994"/>
    <w:rsid w:val="00A13B64"/>
    <w:rsid w:val="00A2175D"/>
    <w:rsid w:val="00A41D08"/>
    <w:rsid w:val="00A452B6"/>
    <w:rsid w:val="00A6427E"/>
    <w:rsid w:val="00A67EA4"/>
    <w:rsid w:val="00A75D14"/>
    <w:rsid w:val="00AC3950"/>
    <w:rsid w:val="00AC67E0"/>
    <w:rsid w:val="00B157B7"/>
    <w:rsid w:val="00B16BB6"/>
    <w:rsid w:val="00B274A0"/>
    <w:rsid w:val="00B67CA5"/>
    <w:rsid w:val="00BB42B0"/>
    <w:rsid w:val="00BC778A"/>
    <w:rsid w:val="00C02D67"/>
    <w:rsid w:val="00C0532B"/>
    <w:rsid w:val="00C069EE"/>
    <w:rsid w:val="00C120CE"/>
    <w:rsid w:val="00C35B6B"/>
    <w:rsid w:val="00C431CB"/>
    <w:rsid w:val="00C537FC"/>
    <w:rsid w:val="00C73DB2"/>
    <w:rsid w:val="00C9206A"/>
    <w:rsid w:val="00C940F9"/>
    <w:rsid w:val="00CB46EF"/>
    <w:rsid w:val="00D07141"/>
    <w:rsid w:val="00D2133F"/>
    <w:rsid w:val="00D35121"/>
    <w:rsid w:val="00D84239"/>
    <w:rsid w:val="00D87031"/>
    <w:rsid w:val="00DD790D"/>
    <w:rsid w:val="00DE17C0"/>
    <w:rsid w:val="00DF0449"/>
    <w:rsid w:val="00E243A5"/>
    <w:rsid w:val="00E362C0"/>
    <w:rsid w:val="00E57838"/>
    <w:rsid w:val="00E60F01"/>
    <w:rsid w:val="00E6617F"/>
    <w:rsid w:val="00E819BD"/>
    <w:rsid w:val="00E83FB0"/>
    <w:rsid w:val="00E90B0A"/>
    <w:rsid w:val="00EA4A79"/>
    <w:rsid w:val="00EA7026"/>
    <w:rsid w:val="00ED1FC0"/>
    <w:rsid w:val="00F0037B"/>
    <w:rsid w:val="00F00601"/>
    <w:rsid w:val="00F077A6"/>
    <w:rsid w:val="00F13CB4"/>
    <w:rsid w:val="00F16781"/>
    <w:rsid w:val="00F47445"/>
    <w:rsid w:val="00F5198C"/>
    <w:rsid w:val="00F67DB3"/>
    <w:rsid w:val="00FA42E1"/>
    <w:rsid w:val="00FA5088"/>
    <w:rsid w:val="00FA732F"/>
    <w:rsid w:val="00FB338A"/>
    <w:rsid w:val="00FC27B1"/>
    <w:rsid w:val="00FC6B2C"/>
    <w:rsid w:val="00FD2C54"/>
    <w:rsid w:val="00FD661F"/>
    <w:rsid w:val="00FE1AF6"/>
    <w:rsid w:val="00FE2B31"/>
    <w:rsid w:val="00FE5D2B"/>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4732F"/>
  <w15:chartTrackingRefBased/>
  <w15:docId w15:val="{555F2D14-FBBE-4367-98C4-CD6221C3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sr-Cyrl-RS" w:eastAsia="sr-Cyrl-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C89"/>
    <w:rPr>
      <w:rFonts w:eastAsia="Times New Roman"/>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71D1"/>
    <w:pPr>
      <w:jc w:val="both"/>
    </w:pPr>
    <w:rPr>
      <w:sz w:val="24"/>
      <w:szCs w:val="24"/>
      <w:lang w:val="en-US" w:eastAsia="en-US"/>
    </w:rPr>
  </w:style>
  <w:style w:type="character" w:styleId="Hyperlink">
    <w:name w:val="Hyperlink"/>
    <w:uiPriority w:val="99"/>
    <w:semiHidden/>
    <w:unhideWhenUsed/>
    <w:rsid w:val="00407194"/>
    <w:rPr>
      <w:color w:val="0000FF"/>
      <w:u w:val="single"/>
    </w:rPr>
  </w:style>
  <w:style w:type="paragraph" w:styleId="Footer">
    <w:name w:val="footer"/>
    <w:basedOn w:val="Normal"/>
    <w:link w:val="FooterChar"/>
    <w:uiPriority w:val="99"/>
    <w:semiHidden/>
    <w:unhideWhenUsed/>
    <w:rsid w:val="00A2175D"/>
    <w:pPr>
      <w:tabs>
        <w:tab w:val="center" w:pos="4680"/>
        <w:tab w:val="right" w:pos="9360"/>
      </w:tabs>
    </w:pPr>
  </w:style>
  <w:style w:type="character" w:customStyle="1" w:styleId="FooterChar">
    <w:name w:val="Footer Char"/>
    <w:basedOn w:val="DefaultParagraphFont"/>
    <w:link w:val="Footer"/>
    <w:uiPriority w:val="99"/>
    <w:semiHidden/>
    <w:rsid w:val="00A2175D"/>
    <w:rPr>
      <w:rFonts w:eastAsia="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2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857</Words>
  <Characters>4633</Characters>
  <Application>Microsoft Office Word</Application>
  <DocSecurity>0</DocSecurity>
  <Lines>128</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Links>
    <vt:vector size="18" baseType="variant">
      <vt:variant>
        <vt:i4>6291564</vt:i4>
      </vt:variant>
      <vt:variant>
        <vt:i4>6</vt:i4>
      </vt:variant>
      <vt:variant>
        <vt:i4>0</vt:i4>
      </vt:variant>
      <vt:variant>
        <vt:i4>5</vt:i4>
      </vt:variant>
      <vt:variant>
        <vt:lpwstr>javascript:void(0)</vt:lpwstr>
      </vt:variant>
      <vt:variant>
        <vt:lpwstr/>
      </vt:variant>
      <vt:variant>
        <vt:i4>6291564</vt:i4>
      </vt:variant>
      <vt:variant>
        <vt:i4>3</vt:i4>
      </vt:variant>
      <vt:variant>
        <vt:i4>0</vt:i4>
      </vt:variant>
      <vt:variant>
        <vt:i4>5</vt:i4>
      </vt:variant>
      <vt:variant>
        <vt:lpwstr>javascript:void(0)</vt:lpwstr>
      </vt:variant>
      <vt:variant>
        <vt:lpwstr/>
      </vt: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dc:creator>
  <cp:keywords/>
  <cp:lastModifiedBy>Suzana Janićijević</cp:lastModifiedBy>
  <cp:revision>2</cp:revision>
  <cp:lastPrinted>2026-07-14T14:08:00Z</cp:lastPrinted>
  <dcterms:created xsi:type="dcterms:W3CDTF">2026-07-23T11:09:00Z</dcterms:created>
  <dcterms:modified xsi:type="dcterms:W3CDTF">2026-07-23T11:09:00Z</dcterms:modified>
</cp:coreProperties>
</file>